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F8703">
      <w:pPr>
        <w:suppressLineNumbers/>
        <w:adjustRightInd w:val="0"/>
        <w:snapToGrid w:val="0"/>
        <w:spacing w:line="360" w:lineRule="auto"/>
        <w:ind w:firstLine="600" w:firstLineChars="200"/>
        <w:outlineLvl w:val="1"/>
        <w:rPr>
          <w:rFonts w:ascii="黑体" w:hAnsi="Times New Roman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Times New Roman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>六</w:t>
      </w:r>
      <w:r>
        <w:rPr>
          <w:rFonts w:ascii="黑体" w:hAnsi="Times New Roman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Times New Roman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>工业噪声排放信息</w:t>
      </w:r>
    </w:p>
    <w:p w14:paraId="23A45D4A">
      <w:pPr>
        <w:spacing w:before="156" w:beforeLines="50"/>
        <w:jc w:val="center"/>
        <w:rPr>
          <w:rFonts w:hint="eastAsia" w:ascii="宋体" w:hAnsi="宋体" w:eastAsia="宋体"/>
          <w:b/>
          <w:color w:val="000000"/>
          <w:sz w:val="21"/>
          <w:szCs w:val="21"/>
        </w:rPr>
      </w:pPr>
      <w:r>
        <w:rPr>
          <w:rFonts w:hint="eastAsia" w:ascii="宋体" w:hAnsi="宋体" w:eastAsia="宋体"/>
          <w:b/>
          <w:color w:val="000000"/>
          <w:sz w:val="21"/>
          <w:szCs w:val="21"/>
        </w:rPr>
        <w:t>表</w:t>
      </w:r>
      <w:r>
        <w:rPr>
          <w:rFonts w:ascii="宋体" w:hAnsi="宋体" w:eastAsia="宋体"/>
          <w:b/>
          <w:color w:val="000000"/>
          <w:sz w:val="21"/>
          <w:szCs w:val="21"/>
        </w:rPr>
        <w:t xml:space="preserve">17 </w:t>
      </w:r>
      <w:r>
        <w:rPr>
          <w:rFonts w:hint="eastAsia" w:ascii="宋体" w:hAnsi="宋体" w:eastAsia="宋体"/>
          <w:b/>
          <w:color w:val="000000"/>
          <w:sz w:val="21"/>
          <w:szCs w:val="21"/>
        </w:rPr>
        <w:t>工业噪声排放</w:t>
      </w:r>
      <w:r>
        <w:rPr>
          <w:rFonts w:ascii="宋体" w:hAnsi="宋体" w:eastAsia="宋体"/>
          <w:b/>
          <w:color w:val="000000"/>
          <w:sz w:val="21"/>
          <w:szCs w:val="21"/>
        </w:rPr>
        <w:t>信息表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7"/>
        <w:gridCol w:w="3487"/>
        <w:gridCol w:w="3487"/>
        <w:gridCol w:w="3487"/>
      </w:tblGrid>
      <w:tr w14:paraId="10F10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348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088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产噪</w:t>
            </w:r>
            <w:r>
              <w:rPr>
                <w:rFonts w:ascii="黑体" w:hAnsi="黑体" w:eastAsia="黑体"/>
                <w:sz w:val="21"/>
                <w:szCs w:val="21"/>
              </w:rPr>
              <w:t>单元编号</w:t>
            </w:r>
          </w:p>
        </w:tc>
        <w:tc>
          <w:tcPr>
            <w:tcW w:w="34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10A1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产噪</w:t>
            </w:r>
            <w:r>
              <w:rPr>
                <w:rFonts w:ascii="黑体" w:hAnsi="黑体" w:eastAsia="黑体"/>
                <w:sz w:val="21"/>
                <w:szCs w:val="21"/>
              </w:rPr>
              <w:t>单元名称</w:t>
            </w:r>
          </w:p>
        </w:tc>
        <w:tc>
          <w:tcPr>
            <w:tcW w:w="34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FFE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主要产噪设施及数量</w:t>
            </w:r>
          </w:p>
        </w:tc>
        <w:tc>
          <w:tcPr>
            <w:tcW w:w="34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CDD82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主要噪声污染防治设施及数量</w:t>
            </w:r>
          </w:p>
        </w:tc>
      </w:tr>
      <w:tr w14:paraId="344CC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94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tbl>
            <w:tblPr>
              <w:tblStyle w:val="3"/>
              <w:tblW w:w="5000" w:type="pct"/>
              <w:tblInd w:w="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83"/>
              <w:gridCol w:w="3473"/>
              <w:gridCol w:w="3483"/>
              <w:gridCol w:w="3479"/>
            </w:tblGrid>
            <w:tr w14:paraId="61EF1A47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atLeast"/>
              </w:trPr>
              <w:tc>
                <w:tcPr>
                  <w:tcW w:w="3483" w:type="dxa"/>
                  <w:vMerge w:val="restart"/>
                  <w:vAlign w:val="center"/>
                </w:tcPr>
                <w:p w14:paraId="16F78878">
                  <w:pPr>
                    <w:widowControl w:val="0"/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eastAsia="宋体"/>
                      <w:color w:val="000000" w:themeColor="text1"/>
                      <w:kern w:val="2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473" w:type="dxa"/>
                  <w:vMerge w:val="restart"/>
                  <w:vAlign w:val="center"/>
                </w:tcPr>
                <w:p w14:paraId="5D1274E7">
                  <w:pPr>
                    <w:widowControl w:val="0"/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eastAsia="宋体"/>
                      <w:color w:val="000000" w:themeColor="text1"/>
                      <w:kern w:val="2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483" w:type="dxa"/>
                  <w:vMerge w:val="restart"/>
                  <w:vAlign w:val="center"/>
                </w:tcPr>
                <w:p w14:paraId="6CE58284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宋体" w:hAnsi="宋体" w:cs="黑体"/>
                      <w:sz w:val="18"/>
                      <w:szCs w:val="18"/>
                    </w:rPr>
                  </w:pPr>
                </w:p>
              </w:tc>
              <w:tc>
                <w:tcPr>
                  <w:tcW w:w="3479" w:type="dxa"/>
                  <w:vMerge w:val="restart"/>
                  <w:vAlign w:val="center"/>
                </w:tcPr>
                <w:p w14:paraId="03A74B17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宋体" w:hAnsi="宋体" w:cs="黑体"/>
                      <w:sz w:val="18"/>
                      <w:szCs w:val="18"/>
                    </w:rPr>
                  </w:pPr>
                </w:p>
              </w:tc>
            </w:tr>
            <w:tr w14:paraId="5E31D02A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atLeast"/>
              </w:trPr>
              <w:tc>
                <w:tcPr>
                  <w:tcW w:w="3483" w:type="dxa"/>
                  <w:vMerge w:val="continue"/>
                  <w:vAlign w:val="center"/>
                </w:tcPr>
                <w:p w14:paraId="131E8C51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宋体" w:hAnsi="宋体" w:cs="黑体"/>
                      <w:sz w:val="18"/>
                      <w:szCs w:val="18"/>
                    </w:rPr>
                  </w:pPr>
                </w:p>
              </w:tc>
              <w:tc>
                <w:tcPr>
                  <w:tcW w:w="3473" w:type="dxa"/>
                  <w:vMerge w:val="continue"/>
                  <w:vAlign w:val="center"/>
                </w:tcPr>
                <w:p w14:paraId="5DC14BFB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宋体" w:hAnsi="宋体" w:cs="黑体"/>
                      <w:sz w:val="18"/>
                      <w:szCs w:val="18"/>
                    </w:rPr>
                  </w:pPr>
                </w:p>
              </w:tc>
              <w:tc>
                <w:tcPr>
                  <w:tcW w:w="3483" w:type="dxa"/>
                  <w:vMerge w:val="restart"/>
                  <w:vAlign w:val="center"/>
                </w:tcPr>
                <w:p w14:paraId="191E21B0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宋体" w:hAnsi="宋体" w:cs="黑体"/>
                      <w:sz w:val="18"/>
                      <w:szCs w:val="18"/>
                    </w:rPr>
                  </w:pPr>
                </w:p>
              </w:tc>
              <w:tc>
                <w:tcPr>
                  <w:tcW w:w="3479" w:type="dxa"/>
                  <w:vMerge w:val="continue"/>
                  <w:vAlign w:val="center"/>
                </w:tcPr>
                <w:p w14:paraId="1CE72B20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宋体" w:hAnsi="宋体" w:cs="黑体"/>
                      <w:sz w:val="18"/>
                      <w:szCs w:val="18"/>
                    </w:rPr>
                  </w:pPr>
                </w:p>
              </w:tc>
            </w:tr>
            <w:tr w14:paraId="7A60B006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atLeast"/>
              </w:trPr>
              <w:tc>
                <w:tcPr>
                  <w:tcW w:w="3483" w:type="dxa"/>
                  <w:vMerge w:val="continue"/>
                  <w:vAlign w:val="center"/>
                </w:tcPr>
                <w:p w14:paraId="595A9751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宋体" w:hAnsi="宋体" w:cs="黑体"/>
                      <w:sz w:val="18"/>
                      <w:szCs w:val="18"/>
                    </w:rPr>
                  </w:pPr>
                </w:p>
              </w:tc>
              <w:tc>
                <w:tcPr>
                  <w:tcW w:w="3473" w:type="dxa"/>
                  <w:vMerge w:val="continue"/>
                  <w:vAlign w:val="center"/>
                </w:tcPr>
                <w:p w14:paraId="3F7532D0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宋体" w:hAnsi="宋体" w:cs="黑体"/>
                      <w:sz w:val="18"/>
                      <w:szCs w:val="18"/>
                    </w:rPr>
                  </w:pPr>
                </w:p>
              </w:tc>
              <w:tc>
                <w:tcPr>
                  <w:tcW w:w="3483" w:type="dxa"/>
                  <w:vMerge w:val="restart"/>
                  <w:vAlign w:val="center"/>
                </w:tcPr>
                <w:p w14:paraId="04F89D77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宋体" w:hAnsi="宋体" w:cs="黑体"/>
                      <w:sz w:val="18"/>
                      <w:szCs w:val="18"/>
                    </w:rPr>
                  </w:pPr>
                </w:p>
              </w:tc>
              <w:tc>
                <w:tcPr>
                  <w:tcW w:w="3479" w:type="dxa"/>
                  <w:vMerge w:val="continue"/>
                  <w:vAlign w:val="center"/>
                </w:tcPr>
                <w:p w14:paraId="48389890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宋体" w:hAnsi="宋体" w:cs="黑体"/>
                      <w:sz w:val="18"/>
                      <w:szCs w:val="18"/>
                    </w:rPr>
                  </w:pPr>
                </w:p>
              </w:tc>
            </w:tr>
            <w:tr w14:paraId="47A9EF89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atLeast"/>
              </w:trPr>
              <w:tc>
                <w:tcPr>
                  <w:tcW w:w="3483" w:type="dxa"/>
                  <w:vMerge w:val="continue"/>
                  <w:vAlign w:val="center"/>
                </w:tcPr>
                <w:p w14:paraId="7385585F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宋体" w:hAnsi="宋体" w:cs="黑体"/>
                      <w:sz w:val="18"/>
                      <w:szCs w:val="18"/>
                    </w:rPr>
                  </w:pPr>
                </w:p>
              </w:tc>
              <w:tc>
                <w:tcPr>
                  <w:tcW w:w="3473" w:type="dxa"/>
                  <w:vMerge w:val="continue"/>
                  <w:vAlign w:val="center"/>
                </w:tcPr>
                <w:p w14:paraId="5617F42D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宋体" w:hAnsi="宋体" w:cs="黑体"/>
                      <w:sz w:val="18"/>
                      <w:szCs w:val="18"/>
                    </w:rPr>
                  </w:pPr>
                </w:p>
              </w:tc>
              <w:tc>
                <w:tcPr>
                  <w:tcW w:w="3483" w:type="dxa"/>
                  <w:vAlign w:val="center"/>
                </w:tcPr>
                <w:p w14:paraId="21744143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宋体" w:hAnsi="宋体" w:cs="黑体"/>
                      <w:sz w:val="18"/>
                      <w:szCs w:val="18"/>
                    </w:rPr>
                  </w:pPr>
                </w:p>
              </w:tc>
              <w:tc>
                <w:tcPr>
                  <w:tcW w:w="3479" w:type="dxa"/>
                  <w:vMerge w:val="continue"/>
                  <w:vAlign w:val="center"/>
                </w:tcPr>
                <w:p w14:paraId="2005FC5D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宋体" w:hAnsi="宋体" w:cs="黑体"/>
                      <w:sz w:val="18"/>
                      <w:szCs w:val="18"/>
                    </w:rPr>
                  </w:pPr>
                </w:p>
              </w:tc>
            </w:tr>
          </w:tbl>
          <w:p w14:paraId="779A0E04">
            <w:pPr>
              <w:adjustRightInd w:val="0"/>
              <w:snapToGrid w:val="0"/>
              <w:spacing w:after="0" w:line="240" w:lineRule="auto"/>
              <w:rPr>
                <w:rFonts w:hint="eastAsia" w:ascii="宋体" w:hAnsi="宋体" w:cs="黑体"/>
                <w:sz w:val="18"/>
                <w:szCs w:val="18"/>
              </w:rPr>
            </w:pPr>
            <w:bookmarkStart w:id="0" w:name="noiseProcess"/>
            <w:bookmarkEnd w:id="0"/>
          </w:p>
        </w:tc>
      </w:tr>
      <w:tr w14:paraId="1EA03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948" w:type="dxa"/>
            <w:gridSpan w:val="4"/>
            <w:tcBorders>
              <w:top w:val="single" w:color="auto" w:sz="4" w:space="0"/>
            </w:tcBorders>
            <w:vAlign w:val="center"/>
          </w:tcPr>
          <w:tbl>
            <w:tblPr>
              <w:tblStyle w:val="3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642"/>
              <w:gridCol w:w="4643"/>
              <w:gridCol w:w="4643"/>
            </w:tblGrid>
            <w:tr w14:paraId="2BAFA5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642" w:type="dxa"/>
                  <w:vMerge w:val="restart"/>
                  <w:vAlign w:val="center"/>
                </w:tcPr>
                <w:p w14:paraId="481F4342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排放标准名称及编号</w:t>
                  </w:r>
                </w:p>
              </w:tc>
              <w:tc>
                <w:tcPr>
                  <w:tcW w:w="9286" w:type="dxa"/>
                  <w:gridSpan w:val="2"/>
                  <w:vAlign w:val="center"/>
                </w:tcPr>
                <w:p w14:paraId="2757E1FC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生产时段</w:t>
                  </w:r>
                </w:p>
              </w:tc>
            </w:tr>
            <w:tr w14:paraId="1276F2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642" w:type="dxa"/>
                  <w:vMerge w:val="continue"/>
                  <w:tcBorders>
                    <w:bottom w:val="single" w:color="auto" w:sz="4" w:space="0"/>
                  </w:tcBorders>
                  <w:vAlign w:val="center"/>
                </w:tcPr>
                <w:p w14:paraId="26FB98DB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黑体" w:hAnsi="黑体" w:eastAsia="黑体"/>
                      <w:sz w:val="21"/>
                      <w:szCs w:val="21"/>
                    </w:rPr>
                  </w:pPr>
                </w:p>
              </w:tc>
              <w:tc>
                <w:tcPr>
                  <w:tcW w:w="4643" w:type="dxa"/>
                  <w:tcBorders>
                    <w:bottom w:val="single" w:color="auto" w:sz="4" w:space="0"/>
                  </w:tcBorders>
                  <w:vAlign w:val="center"/>
                </w:tcPr>
                <w:p w14:paraId="68746AC2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昼间</w:t>
                  </w:r>
                </w:p>
              </w:tc>
              <w:tc>
                <w:tcPr>
                  <w:tcW w:w="4643" w:type="dxa"/>
                  <w:tcBorders>
                    <w:bottom w:val="single" w:color="auto" w:sz="4" w:space="0"/>
                  </w:tcBorders>
                  <w:vAlign w:val="center"/>
                </w:tcPr>
                <w:p w14:paraId="3DD1053B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夜间</w:t>
                  </w:r>
                </w:p>
              </w:tc>
            </w:tr>
            <w:tr w14:paraId="0E30CA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3928" w:type="dxa"/>
                  <w:gridSpan w:val="3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tbl>
                  <w:tblPr>
                    <w:tblStyle w:val="3"/>
                    <w:tblW w:w="5000" w:type="pct"/>
                    <w:tblInd w:w="0" w:type="dxa"/>
                    <w:tblBorders>
                      <w:top w:val="none" w:color="FF0000" w:sz="0" w:space="0"/>
                      <w:left w:val="none" w:color="FF0000" w:sz="0" w:space="0"/>
                      <w:bottom w:val="none" w:color="FF0000" w:sz="0" w:space="0"/>
                      <w:right w:val="none" w:color="FF0000" w:sz="0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4640"/>
                    <w:gridCol w:w="4647"/>
                    <w:gridCol w:w="4641"/>
                  </w:tblGrid>
                  <w:tr w14:paraId="1CA8DF02">
                    <w:tblPrEx>
                      <w:tblBorders>
                        <w:top w:val="none" w:color="FF0000" w:sz="0" w:space="0"/>
                        <w:left w:val="none" w:color="FF0000" w:sz="0" w:space="0"/>
                        <w:bottom w:val="none" w:color="FF0000" w:sz="0" w:space="0"/>
                        <w:right w:val="none" w:color="FF0000" w:sz="0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4586" w:type="dxa"/>
                        <w:vAlign w:val="center"/>
                      </w:tcPr>
                      <w:p w14:paraId="6EB3644C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工业企业厂界环境噪声排放标准GB 12348—2008</w:t>
                        </w:r>
                      </w:p>
                    </w:tc>
                    <w:tc>
                      <w:tcPr>
                        <w:tcW w:w="4592" w:type="dxa"/>
                        <w:vAlign w:val="center"/>
                      </w:tcPr>
                      <w:p w14:paraId="693B55B3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4586" w:type="dxa"/>
                        <w:vAlign w:val="center"/>
                      </w:tcPr>
                      <w:p w14:paraId="62033543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/</w:t>
                        </w:r>
                      </w:p>
                    </w:tc>
                  </w:tr>
                </w:tbl>
                <w:p w14:paraId="25A5AC18">
                  <w:pPr>
                    <w:adjustRightInd w:val="0"/>
                    <w:snapToGrid w:val="0"/>
                    <w:spacing w:after="0" w:line="240" w:lineRule="auto"/>
                    <w:rPr>
                      <w:rFonts w:hint="eastAsia" w:ascii="宋体" w:hAnsi="宋体" w:cs="黑体"/>
                      <w:sz w:val="18"/>
                      <w:szCs w:val="18"/>
                    </w:rPr>
                  </w:pPr>
                  <w:bookmarkStart w:id="1" w:name="noiseStandard"/>
                  <w:bookmarkEnd w:id="1"/>
                </w:p>
              </w:tc>
            </w:tr>
          </w:tbl>
          <w:p w14:paraId="56314ACF">
            <w:pPr>
              <w:adjustRightInd w:val="0"/>
              <w:snapToGrid w:val="0"/>
              <w:spacing w:after="0" w:line="240" w:lineRule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61980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948" w:type="dxa"/>
            <w:gridSpan w:val="4"/>
            <w:tcBorders>
              <w:bottom w:val="nil"/>
            </w:tcBorders>
            <w:vAlign w:val="center"/>
          </w:tcPr>
          <w:tbl>
            <w:tblPr>
              <w:tblStyle w:val="3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21"/>
              <w:gridCol w:w="2321"/>
              <w:gridCol w:w="2321"/>
              <w:gridCol w:w="2321"/>
              <w:gridCol w:w="2322"/>
              <w:gridCol w:w="2322"/>
            </w:tblGrid>
            <w:tr w14:paraId="259F40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3928" w:type="dxa"/>
                  <w:gridSpan w:val="6"/>
                  <w:vAlign w:val="center"/>
                </w:tcPr>
                <w:p w14:paraId="332DEF69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宋体" w:hAnsi="宋体" w:cs="黑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b/>
                      <w:bCs/>
                      <w:sz w:val="21"/>
                      <w:szCs w:val="21"/>
                    </w:rPr>
                    <w:t>工业噪声排放许可管理要求</w:t>
                  </w:r>
                </w:p>
              </w:tc>
            </w:tr>
            <w:tr w14:paraId="5789EB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321" w:type="dxa"/>
                  <w:vMerge w:val="restart"/>
                  <w:vAlign w:val="center"/>
                </w:tcPr>
                <w:p w14:paraId="4C86022A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厂界噪声点位名称</w:t>
                  </w:r>
                </w:p>
              </w:tc>
              <w:tc>
                <w:tcPr>
                  <w:tcW w:w="2321" w:type="dxa"/>
                  <w:vMerge w:val="restart"/>
                  <w:vAlign w:val="center"/>
                </w:tcPr>
                <w:p w14:paraId="6FBE2BE1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厂界外声环境功能区类别</w:t>
                  </w:r>
                </w:p>
              </w:tc>
              <w:tc>
                <w:tcPr>
                  <w:tcW w:w="9286" w:type="dxa"/>
                  <w:gridSpan w:val="4"/>
                  <w:vAlign w:val="center"/>
                </w:tcPr>
                <w:p w14:paraId="1C4D7BA1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工业噪声许可排放限值  dB(A)</w:t>
                  </w:r>
                </w:p>
              </w:tc>
            </w:tr>
            <w:tr w14:paraId="244F1F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321" w:type="dxa"/>
                  <w:vMerge w:val="continue"/>
                  <w:vAlign w:val="center"/>
                </w:tcPr>
                <w:p w14:paraId="6BCC1CEA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黑体" w:hAnsi="黑体" w:eastAsia="黑体"/>
                      <w:sz w:val="21"/>
                      <w:szCs w:val="21"/>
                    </w:rPr>
                  </w:pPr>
                </w:p>
              </w:tc>
              <w:tc>
                <w:tcPr>
                  <w:tcW w:w="2321" w:type="dxa"/>
                  <w:vMerge w:val="continue"/>
                  <w:vAlign w:val="center"/>
                </w:tcPr>
                <w:p w14:paraId="30EE2A0E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黑体" w:hAnsi="黑体" w:eastAsia="黑体"/>
                      <w:sz w:val="21"/>
                      <w:szCs w:val="21"/>
                    </w:rPr>
                  </w:pPr>
                </w:p>
              </w:tc>
              <w:tc>
                <w:tcPr>
                  <w:tcW w:w="2321" w:type="dxa"/>
                  <w:vAlign w:val="center"/>
                </w:tcPr>
                <w:p w14:paraId="3B77ED5B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昼间</w:t>
                  </w:r>
                </w:p>
              </w:tc>
              <w:tc>
                <w:tcPr>
                  <w:tcW w:w="6965" w:type="dxa"/>
                  <w:gridSpan w:val="3"/>
                  <w:vAlign w:val="center"/>
                </w:tcPr>
                <w:p w14:paraId="191B3194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夜间</w:t>
                  </w:r>
                </w:p>
              </w:tc>
            </w:tr>
            <w:tr w14:paraId="00F54A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321" w:type="dxa"/>
                  <w:vMerge w:val="continue"/>
                  <w:vAlign w:val="center"/>
                </w:tcPr>
                <w:p w14:paraId="7ABA55BC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黑体" w:hAnsi="黑体" w:eastAsia="黑体"/>
                      <w:sz w:val="21"/>
                      <w:szCs w:val="21"/>
                    </w:rPr>
                  </w:pPr>
                </w:p>
              </w:tc>
              <w:tc>
                <w:tcPr>
                  <w:tcW w:w="2321" w:type="dxa"/>
                  <w:vMerge w:val="continue"/>
                  <w:vAlign w:val="center"/>
                </w:tcPr>
                <w:p w14:paraId="0E976F02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黑体" w:hAnsi="黑体" w:eastAsia="黑体"/>
                      <w:sz w:val="21"/>
                      <w:szCs w:val="21"/>
                    </w:rPr>
                  </w:pPr>
                </w:p>
              </w:tc>
              <w:tc>
                <w:tcPr>
                  <w:tcW w:w="2321" w:type="dxa"/>
                  <w:vAlign w:val="center"/>
                </w:tcPr>
                <w:p w14:paraId="1D412482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等效声级</w:t>
                  </w:r>
                </w:p>
              </w:tc>
              <w:tc>
                <w:tcPr>
                  <w:tcW w:w="2321" w:type="dxa"/>
                  <w:vAlign w:val="center"/>
                </w:tcPr>
                <w:p w14:paraId="4BE64F0B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等效声级</w:t>
                  </w:r>
                </w:p>
              </w:tc>
              <w:tc>
                <w:tcPr>
                  <w:tcW w:w="2322" w:type="dxa"/>
                  <w:vAlign w:val="center"/>
                </w:tcPr>
                <w:p w14:paraId="6695C0A5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频发噪声最大声级</w:t>
                  </w:r>
                </w:p>
              </w:tc>
              <w:tc>
                <w:tcPr>
                  <w:tcW w:w="2322" w:type="dxa"/>
                  <w:vAlign w:val="center"/>
                </w:tcPr>
                <w:p w14:paraId="732348F7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偶发噪声最大声级</w:t>
                  </w:r>
                </w:p>
              </w:tc>
            </w:tr>
            <w:tr w14:paraId="420909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3928" w:type="dxa"/>
                  <w:gridSpan w:val="6"/>
                  <w:vAlign w:val="center"/>
                </w:tcPr>
                <w:tbl>
                  <w:tblPr>
                    <w:tblStyle w:val="3"/>
                    <w:tblW w:w="5000" w:type="pct"/>
                    <w:tblInd w:w="0" w:type="dxa"/>
                    <w:tblBorders>
                      <w:top w:val="none" w:color="FF0000" w:sz="0" w:space="0"/>
                      <w:left w:val="none" w:color="FF0000" w:sz="0" w:space="0"/>
                      <w:bottom w:val="none" w:color="FF0000" w:sz="0" w:space="0"/>
                      <w:right w:val="none" w:color="FF0000" w:sz="0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2321"/>
                    <w:gridCol w:w="2320"/>
                    <w:gridCol w:w="2320"/>
                    <w:gridCol w:w="2320"/>
                    <w:gridCol w:w="2332"/>
                    <w:gridCol w:w="2315"/>
                  </w:tblGrid>
                  <w:tr w14:paraId="445808BE">
                    <w:tblPrEx>
                      <w:tblBorders>
                        <w:top w:val="none" w:color="FF0000" w:sz="0" w:space="0"/>
                        <w:left w:val="none" w:color="FF0000" w:sz="0" w:space="0"/>
                        <w:bottom w:val="none" w:color="FF0000" w:sz="0" w:space="0"/>
                        <w:right w:val="none" w:color="FF0000" w:sz="0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321" w:type="dxa"/>
                        <w:vAlign w:val="center"/>
                      </w:tcPr>
                      <w:p w14:paraId="485638A6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0EBD640F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34C2C9FD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1B4239AE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14:paraId="23B63DDE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315" w:type="dxa"/>
                        <w:vAlign w:val="center"/>
                      </w:tcPr>
                      <w:p w14:paraId="399E622E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 w14:paraId="532151FF">
                    <w:tblPrEx>
                      <w:tblBorders>
                        <w:top w:val="none" w:color="FF0000" w:sz="0" w:space="0"/>
                        <w:left w:val="none" w:color="FF0000" w:sz="0" w:space="0"/>
                        <w:bottom w:val="none" w:color="FF0000" w:sz="0" w:space="0"/>
                        <w:right w:val="none" w:color="FF0000" w:sz="0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321" w:type="dxa"/>
                        <w:vAlign w:val="center"/>
                      </w:tcPr>
                      <w:p w14:paraId="541D7BD2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19F4AB39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10A0A8C1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6E2C4C05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14:paraId="733B990B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315" w:type="dxa"/>
                        <w:vAlign w:val="center"/>
                      </w:tcPr>
                      <w:p w14:paraId="5D0ACE88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 w14:paraId="736B0937">
                    <w:tblPrEx>
                      <w:tblBorders>
                        <w:top w:val="none" w:color="FF0000" w:sz="0" w:space="0"/>
                        <w:left w:val="none" w:color="FF0000" w:sz="0" w:space="0"/>
                        <w:bottom w:val="none" w:color="FF0000" w:sz="0" w:space="0"/>
                        <w:right w:val="none" w:color="FF0000" w:sz="0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321" w:type="dxa"/>
                        <w:vAlign w:val="center"/>
                      </w:tcPr>
                      <w:p w14:paraId="3E897B79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7D062F2D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63EE7749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4D5071B3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14:paraId="10894BD1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315" w:type="dxa"/>
                        <w:vAlign w:val="center"/>
                      </w:tcPr>
                      <w:p w14:paraId="64291DE0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 w14:paraId="0A4AE65D">
                    <w:tblPrEx>
                      <w:tblBorders>
                        <w:top w:val="none" w:color="FF0000" w:sz="0" w:space="0"/>
                        <w:left w:val="none" w:color="FF0000" w:sz="0" w:space="0"/>
                        <w:bottom w:val="none" w:color="FF0000" w:sz="0" w:space="0"/>
                        <w:right w:val="none" w:color="FF0000" w:sz="0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321" w:type="dxa"/>
                        <w:vAlign w:val="center"/>
                      </w:tcPr>
                      <w:p w14:paraId="276998D3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595E1B68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458D438D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776622AE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14:paraId="59F7C3EB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315" w:type="dxa"/>
                        <w:vAlign w:val="center"/>
                      </w:tcPr>
                      <w:p w14:paraId="62663657">
                        <w:pPr>
                          <w:widowControl w:val="0"/>
                          <w:wordWrap w:val="0"/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宋体"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</w:tbl>
                <w:p w14:paraId="17D47C16">
                  <w:pPr>
                    <w:adjustRightInd w:val="0"/>
                    <w:snapToGrid w:val="0"/>
                    <w:spacing w:after="0" w:line="240" w:lineRule="auto"/>
                    <w:rPr>
                      <w:rFonts w:hint="eastAsia" w:ascii="宋体" w:hAnsi="宋体" w:cs="黑体"/>
                      <w:sz w:val="18"/>
                      <w:szCs w:val="18"/>
                    </w:rPr>
                  </w:pPr>
                  <w:bookmarkStart w:id="2" w:name="noiseEmisstionRequire"/>
                  <w:bookmarkEnd w:id="2"/>
                </w:p>
              </w:tc>
            </w:tr>
            <w:tr w14:paraId="42FBB3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321" w:type="dxa"/>
                  <w:tcBorders>
                    <w:bottom w:val="single" w:color="auto" w:sz="4" w:space="0"/>
                  </w:tcBorders>
                  <w:vAlign w:val="center"/>
                </w:tcPr>
                <w:p w14:paraId="49FAE210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厂界噪声点位名称</w:t>
                  </w:r>
                </w:p>
              </w:tc>
              <w:tc>
                <w:tcPr>
                  <w:tcW w:w="2321" w:type="dxa"/>
                  <w:tcBorders>
                    <w:bottom w:val="single" w:color="auto" w:sz="4" w:space="0"/>
                  </w:tcBorders>
                  <w:vAlign w:val="center"/>
                </w:tcPr>
                <w:p w14:paraId="613074FA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监测指标</w:t>
                  </w:r>
                </w:p>
              </w:tc>
              <w:tc>
                <w:tcPr>
                  <w:tcW w:w="2321" w:type="dxa"/>
                  <w:tcBorders>
                    <w:bottom w:val="single" w:color="auto" w:sz="4" w:space="0"/>
                  </w:tcBorders>
                  <w:vAlign w:val="center"/>
                </w:tcPr>
                <w:p w14:paraId="15CC880E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监测技术</w:t>
                  </w:r>
                </w:p>
              </w:tc>
              <w:tc>
                <w:tcPr>
                  <w:tcW w:w="2321" w:type="dxa"/>
                  <w:tcBorders>
                    <w:bottom w:val="single" w:color="auto" w:sz="4" w:space="0"/>
                  </w:tcBorders>
                  <w:vAlign w:val="center"/>
                </w:tcPr>
                <w:p w14:paraId="6D83860B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自动监测是否应联网</w:t>
                  </w:r>
                </w:p>
              </w:tc>
              <w:tc>
                <w:tcPr>
                  <w:tcW w:w="4644" w:type="dxa"/>
                  <w:gridSpan w:val="2"/>
                  <w:tcBorders>
                    <w:bottom w:val="single" w:color="auto" w:sz="4" w:space="0"/>
                  </w:tcBorders>
                  <w:vAlign w:val="center"/>
                </w:tcPr>
                <w:p w14:paraId="63AB080A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hint="eastAsia"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手工监测频次</w:t>
                  </w:r>
                </w:p>
              </w:tc>
            </w:tr>
            <w:tr w14:paraId="3A4353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3928" w:type="dxa"/>
                  <w:gridSpan w:val="6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tbl>
                  <w:tblPr>
                    <w:tblStyle w:val="3"/>
                    <w:tblW w:w="5000" w:type="pct"/>
                    <w:tblInd w:w="0" w:type="dxa"/>
                    <w:tblBorders>
                      <w:top w:val="none" w:color="FF0000" w:sz="0" w:space="0"/>
                      <w:left w:val="none" w:color="FF0000" w:sz="0" w:space="0"/>
                      <w:bottom w:val="none" w:color="FF0000" w:sz="0" w:space="0"/>
                      <w:right w:val="none" w:color="FF0000" w:sz="0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2321"/>
                    <w:gridCol w:w="2320"/>
                    <w:gridCol w:w="2320"/>
                    <w:gridCol w:w="2320"/>
                    <w:gridCol w:w="4647"/>
                  </w:tblGrid>
                  <w:tr w14:paraId="7F24275B">
                    <w:tblPrEx>
                      <w:tblBorders>
                        <w:top w:val="none" w:color="FF0000" w:sz="0" w:space="0"/>
                        <w:left w:val="none" w:color="FF0000" w:sz="0" w:space="0"/>
                        <w:bottom w:val="none" w:color="FF0000" w:sz="0" w:space="0"/>
                        <w:right w:val="none" w:color="FF0000" w:sz="0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321" w:type="dxa"/>
                        <w:vAlign w:val="center"/>
                      </w:tcPr>
                      <w:p w14:paraId="0543BA3C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hint="eastAsia" w:ascii="宋体" w:hAnsi="宋体" w:cs="黑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5760D6B8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hint="eastAsia" w:ascii="宋体" w:hAnsi="宋体" w:cs="黑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6A4453D6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hint="eastAsia" w:ascii="宋体" w:hAnsi="宋体" w:cs="黑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41CFD503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hint="eastAsia" w:ascii="宋体" w:hAnsi="宋体" w:cs="黑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647" w:type="dxa"/>
                        <w:vAlign w:val="center"/>
                      </w:tcPr>
                      <w:p w14:paraId="32E69D3B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hint="eastAsia" w:ascii="宋体" w:hAnsi="宋体" w:cs="黑体"/>
                            <w:sz w:val="18"/>
                            <w:szCs w:val="18"/>
                          </w:rPr>
                        </w:pPr>
                      </w:p>
                    </w:tc>
                  </w:tr>
                  <w:tr w14:paraId="214CB53B">
                    <w:tblPrEx>
                      <w:tblBorders>
                        <w:top w:val="none" w:color="FF0000" w:sz="0" w:space="0"/>
                        <w:left w:val="none" w:color="FF0000" w:sz="0" w:space="0"/>
                        <w:bottom w:val="none" w:color="FF0000" w:sz="0" w:space="0"/>
                        <w:right w:val="none" w:color="FF0000" w:sz="0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321" w:type="dxa"/>
                        <w:vAlign w:val="center"/>
                      </w:tcPr>
                      <w:p w14:paraId="0B293169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hint="eastAsia" w:ascii="宋体" w:hAnsi="宋体" w:cs="黑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0AD7242C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hint="eastAsia" w:ascii="宋体" w:hAnsi="宋体" w:cs="黑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40278B60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hint="eastAsia" w:ascii="宋体" w:hAnsi="宋体" w:cs="黑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74B88FA0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hint="eastAsia" w:ascii="宋体" w:hAnsi="宋体" w:cs="黑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647" w:type="dxa"/>
                        <w:vAlign w:val="center"/>
                      </w:tcPr>
                      <w:p w14:paraId="7279BCDE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hint="eastAsia" w:ascii="宋体" w:hAnsi="宋体" w:cs="黑体"/>
                            <w:sz w:val="18"/>
                            <w:szCs w:val="18"/>
                          </w:rPr>
                        </w:pPr>
                      </w:p>
                    </w:tc>
                  </w:tr>
                  <w:tr w14:paraId="70C0B919">
                    <w:tblPrEx>
                      <w:tblBorders>
                        <w:top w:val="none" w:color="FF0000" w:sz="0" w:space="0"/>
                        <w:left w:val="none" w:color="FF0000" w:sz="0" w:space="0"/>
                        <w:bottom w:val="none" w:color="FF0000" w:sz="0" w:space="0"/>
                        <w:right w:val="none" w:color="FF0000" w:sz="0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321" w:type="dxa"/>
                        <w:vAlign w:val="center"/>
                      </w:tcPr>
                      <w:p w14:paraId="771B8016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hint="eastAsia" w:ascii="宋体" w:hAnsi="宋体" w:cs="黑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712D5692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hint="eastAsia" w:ascii="宋体" w:hAnsi="宋体" w:cs="黑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69415054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hint="eastAsia" w:ascii="宋体" w:hAnsi="宋体" w:cs="黑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12DCF26B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hint="eastAsia" w:ascii="宋体" w:hAnsi="宋体" w:cs="黑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647" w:type="dxa"/>
                        <w:vAlign w:val="center"/>
                      </w:tcPr>
                      <w:p w14:paraId="1B552ED9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hint="eastAsia" w:ascii="宋体" w:hAnsi="宋体" w:cs="黑体"/>
                            <w:sz w:val="18"/>
                            <w:szCs w:val="18"/>
                          </w:rPr>
                        </w:pPr>
                      </w:p>
                    </w:tc>
                  </w:tr>
                  <w:tr w14:paraId="25209072">
                    <w:tblPrEx>
                      <w:tblBorders>
                        <w:top w:val="none" w:color="FF0000" w:sz="0" w:space="0"/>
                        <w:left w:val="none" w:color="FF0000" w:sz="0" w:space="0"/>
                        <w:bottom w:val="none" w:color="FF0000" w:sz="0" w:space="0"/>
                        <w:right w:val="none" w:color="FF0000" w:sz="0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321" w:type="dxa"/>
                        <w:vAlign w:val="center"/>
                      </w:tcPr>
                      <w:p w14:paraId="566C0031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hint="eastAsia" w:ascii="宋体" w:hAnsi="宋体" w:cs="黑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66C0C97A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hint="eastAsia" w:ascii="宋体" w:hAnsi="宋体" w:cs="黑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43155B9B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hint="eastAsia" w:ascii="宋体" w:hAnsi="宋体" w:cs="黑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20" w:type="dxa"/>
                        <w:vAlign w:val="center"/>
                      </w:tcPr>
                      <w:p w14:paraId="5013F0FE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hint="eastAsia" w:ascii="宋体" w:hAnsi="宋体" w:cs="黑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647" w:type="dxa"/>
                        <w:vAlign w:val="center"/>
                      </w:tcPr>
                      <w:p w14:paraId="251C02B3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hint="eastAsia" w:ascii="宋体" w:hAnsi="宋体" w:cs="黑体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DD5FD16">
                  <w:pPr>
                    <w:adjustRightInd w:val="0"/>
                    <w:snapToGrid w:val="0"/>
                    <w:spacing w:after="0" w:line="240" w:lineRule="auto"/>
                    <w:rPr>
                      <w:rFonts w:hint="eastAsia" w:ascii="宋体" w:hAnsi="宋体" w:cs="黑体"/>
                      <w:sz w:val="18"/>
                      <w:szCs w:val="18"/>
                    </w:rPr>
                  </w:pPr>
                  <w:bookmarkStart w:id="3" w:name="noiseMonitor"/>
                  <w:bookmarkEnd w:id="3"/>
                </w:p>
              </w:tc>
            </w:tr>
          </w:tbl>
          <w:p w14:paraId="75F7FA2E">
            <w:pPr>
              <w:adjustRightInd w:val="0"/>
              <w:snapToGrid w:val="0"/>
              <w:spacing w:after="0" w:line="240" w:lineRule="auto"/>
              <w:ind w:firstLine="440" w:firstLineChars="200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7973F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948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 w14:paraId="53869C5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其他信息</w:t>
            </w:r>
          </w:p>
        </w:tc>
      </w:tr>
      <w:tr w14:paraId="6867F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948" w:type="dxa"/>
            <w:gridSpan w:val="4"/>
            <w:tcBorders>
              <w:top w:val="single" w:color="auto" w:sz="4" w:space="0"/>
            </w:tcBorders>
            <w:vAlign w:val="center"/>
          </w:tcPr>
          <w:p w14:paraId="18203FE6">
            <w:pPr>
              <w:widowControl w:val="0"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eastAsia="宋体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工业噪声污染防治应满足GB/T 50087和HJ 2034中噪声控制相关要求。</w:t>
            </w:r>
          </w:p>
          <w:p w14:paraId="3C3E09F2">
            <w:pPr>
              <w:widowControl w:val="0"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eastAsia="宋体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a)优化产噪设施布局和物流运输路线，优先采用低噪声设备和运输工具。</w:t>
            </w:r>
          </w:p>
          <w:p w14:paraId="60BE7E99">
            <w:pPr>
              <w:widowControl w:val="0"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eastAsia="宋体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b)设备的运行和维护应符合设备说明书和相关技术规范的规定，定期检查其活动机构(如较链、锁扣等)和密封</w:t>
            </w:r>
            <w:bookmarkStart w:id="4" w:name="_GoBack"/>
            <w:bookmarkEnd w:id="4"/>
            <w:r>
              <w:rPr>
                <w:rFonts w:hint="eastAsia" w:ascii="Times New Roman" w:hAnsi="Times New Roman" w:eastAsia="宋体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机构(材料)》的磨损情况等，及时保养、更换。</w:t>
            </w:r>
          </w:p>
          <w:p w14:paraId="2979DBDA">
            <w:pPr>
              <w:widowControl w:val="0"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eastAsia="宋体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c)大型声综合治理工程应制定检修计划和应急预案。污染治理系统检修时间应与工艺设备同步，对可能有问题的治理系统或设备应随时检查，检修和检查结果应记录并存档。</w:t>
            </w:r>
          </w:p>
          <w:p w14:paraId="28DAC62C">
            <w:pPr>
              <w:widowControl w:val="0"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eastAsia="宋体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d)噪声控制设备中的易损设备、配件和通用材料，由工业噪声排污单位按机械设备管理规程和工艺安全运行要求储备，保证治理设施的正常使用。</w:t>
            </w:r>
          </w:p>
          <w:p w14:paraId="448BF5A8">
            <w:pPr>
              <w:widowControl w:val="0"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eastAsia="宋体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e)所有噪声与振动控制设备，都应根据其使用环境的卫生条件、介质属性等要素，制定相应的运行和维护规程，确保其性能和使用寿命。</w:t>
            </w:r>
          </w:p>
          <w:p w14:paraId="2CFB3B12">
            <w:pPr>
              <w:adjustRightInd w:val="0"/>
              <w:snapToGrid w:val="0"/>
              <w:spacing w:after="0" w:line="240" w:lineRule="auto"/>
              <w:rPr>
                <w:rFonts w:hint="eastAsia" w:ascii="宋体" w:hAnsi="宋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f)定期对噪声污染防治设施进行检查维护，确保噪声污染防治设施可靠有效。</w:t>
            </w:r>
          </w:p>
        </w:tc>
      </w:tr>
    </w:tbl>
    <w:p w14:paraId="20680BB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70D3D"/>
    <w:rsid w:val="796D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2025-05-12T06:54:00Z</dcterms:created>
  <dc:creator>Administrator</dc:creator>
  <cp:lastModifiedBy>弦卷心</cp:lastModifiedBy>
  <dcterms:modified xsi:type="dcterms:W3CDTF">2025-11-17T06:52:00Z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63DB1EFF9E9C4FE1A1DB557E7FF30A9B_12</vt:lpwstr>
  </property>
  <property fmtid="{D5CDD505-2E9C-101B-9397-08002B2CF9AE}" pid="4" name="KSOTemplateDocerSaveRecord">
    <vt:lpwstr>eyJoZGlkIjoiZGMxNjYxMWRhYTdkNmE1MjNjNWY2ZjdjMjBhZDczMzUiLCJ1c2VySWQiOiIyNDgyNzg3MCJ9</vt:lpwstr>
  </property>
</Properties>
</file>