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D0A510">
      <w:pPr>
        <w:tabs>
          <w:tab w:val="left" w:pos="1350"/>
        </w:tabs>
        <w:rPr>
          <w:rFonts w:ascii="Times New Roman" w:hAnsi="Times New Roman" w:eastAsia="华文新魏"/>
          <w:b/>
          <w:color w:val="auto"/>
          <w:sz w:val="44"/>
          <w:szCs w:val="44"/>
          <w:highlight w:val="none"/>
        </w:rPr>
      </w:pPr>
      <w:r>
        <w:rPr>
          <w:rFonts w:hint="eastAsia" w:ascii="Times New Roman" w:hAnsi="Times New Roman" w:eastAsia="华文新魏"/>
          <w:b/>
          <w:color w:val="auto"/>
          <w:sz w:val="44"/>
          <w:szCs w:val="44"/>
          <w:highlight w:val="none"/>
          <w:lang w:val="en-US" w:eastAsia="zh-CN"/>
        </w:rPr>
        <w:t xml:space="preserve">    </w:t>
      </w:r>
      <w:r>
        <w:rPr>
          <w:rFonts w:ascii="Times New Roman" w:hAnsi="Times New Roman" w:eastAsia="华文新魏"/>
          <w:b/>
          <w:color w:val="auto"/>
          <w:sz w:val="44"/>
          <w:szCs w:val="44"/>
          <w:highlight w:val="none"/>
        </w:rPr>
        <w:tab/>
      </w:r>
    </w:p>
    <w:p w14:paraId="2E5909EA">
      <w:pPr>
        <w:jc w:val="center"/>
        <w:rPr>
          <w:rFonts w:ascii="Times New Roman" w:hAnsi="Times New Roman" w:eastAsia="华文新魏"/>
          <w:b/>
          <w:color w:val="auto"/>
          <w:sz w:val="44"/>
          <w:szCs w:val="44"/>
          <w:highlight w:val="none"/>
        </w:rPr>
      </w:pPr>
    </w:p>
    <w:p w14:paraId="28DE2B34">
      <w:pPr>
        <w:spacing w:after="0" w:line="360" w:lineRule="auto"/>
        <w:jc w:val="center"/>
        <w:rPr>
          <w:rFonts w:hint="eastAsia" w:ascii="Times New Roman" w:hAnsi="Times New Roman" w:eastAsia="华文新魏" w:cs="Times New Roman"/>
          <w:color w:val="auto"/>
          <w:sz w:val="44"/>
          <w:szCs w:val="48"/>
          <w:highlight w:val="none"/>
          <w:lang w:eastAsia="zh-CN"/>
        </w:rPr>
      </w:pPr>
      <w:r>
        <w:rPr>
          <w:rFonts w:hint="eastAsia" w:ascii="Times New Roman" w:hAnsi="Times New Roman" w:eastAsia="华文新魏" w:cs="Times New Roman"/>
          <w:color w:val="auto"/>
          <w:sz w:val="44"/>
          <w:szCs w:val="48"/>
          <w:highlight w:val="none"/>
          <w:lang w:eastAsia="zh-CN"/>
        </w:rPr>
        <w:t>河南连枝食品科技有限公司</w:t>
      </w:r>
    </w:p>
    <w:p w14:paraId="6E2C3185">
      <w:pPr>
        <w:spacing w:after="0" w:line="360" w:lineRule="auto"/>
        <w:jc w:val="center"/>
        <w:rPr>
          <w:rFonts w:hint="default" w:ascii="Times New Roman" w:hAnsi="Times New Roman" w:eastAsia="华文新魏" w:cs="Times New Roman"/>
          <w:color w:val="auto"/>
          <w:sz w:val="44"/>
          <w:szCs w:val="48"/>
          <w:highlight w:val="none"/>
        </w:rPr>
      </w:pPr>
      <w:r>
        <w:rPr>
          <w:rFonts w:hint="eastAsia" w:ascii="Times New Roman" w:hAnsi="Times New Roman" w:eastAsia="华文新魏" w:cs="Times New Roman"/>
          <w:color w:val="auto"/>
          <w:sz w:val="44"/>
          <w:szCs w:val="48"/>
          <w:highlight w:val="none"/>
          <w:lang w:val="en-US" w:eastAsia="zh-CN"/>
        </w:rPr>
        <w:t>年产</w:t>
      </w:r>
      <w:r>
        <w:rPr>
          <w:rFonts w:hint="default" w:ascii="Times New Roman" w:hAnsi="Times New Roman" w:eastAsia="华文新魏" w:cs="Times New Roman"/>
          <w:color w:val="auto"/>
          <w:sz w:val="44"/>
          <w:szCs w:val="48"/>
          <w:highlight w:val="none"/>
          <w:lang w:val="en-US" w:eastAsia="zh-CN"/>
        </w:rPr>
        <w:t>58500</w:t>
      </w:r>
      <w:r>
        <w:rPr>
          <w:rFonts w:hint="eastAsia" w:ascii="Times New Roman" w:hAnsi="Times New Roman" w:eastAsia="华文新魏" w:cs="Times New Roman"/>
          <w:color w:val="auto"/>
          <w:sz w:val="44"/>
          <w:szCs w:val="48"/>
          <w:highlight w:val="none"/>
          <w:lang w:val="en-US" w:eastAsia="zh-CN"/>
        </w:rPr>
        <w:t>吨小麦淀粉及</w:t>
      </w:r>
      <w:r>
        <w:rPr>
          <w:rFonts w:hint="default" w:ascii="Times New Roman" w:hAnsi="Times New Roman" w:eastAsia="华文新魏" w:cs="Times New Roman"/>
          <w:color w:val="auto"/>
          <w:sz w:val="44"/>
          <w:szCs w:val="48"/>
          <w:highlight w:val="none"/>
          <w:lang w:val="en-US" w:eastAsia="zh-CN"/>
        </w:rPr>
        <w:t>15600</w:t>
      </w:r>
      <w:r>
        <w:rPr>
          <w:rFonts w:hint="eastAsia" w:ascii="Times New Roman" w:hAnsi="Times New Roman" w:eastAsia="华文新魏" w:cs="Times New Roman"/>
          <w:color w:val="auto"/>
          <w:sz w:val="44"/>
          <w:szCs w:val="48"/>
          <w:highlight w:val="none"/>
          <w:lang w:val="en-US" w:eastAsia="zh-CN"/>
        </w:rPr>
        <w:t>吨谷朊粉生产线项目</w:t>
      </w:r>
      <w:r>
        <w:rPr>
          <w:rFonts w:hint="default" w:ascii="Times New Roman" w:hAnsi="Times New Roman" w:eastAsia="华文新魏" w:cs="Times New Roman"/>
          <w:color w:val="auto"/>
          <w:sz w:val="44"/>
          <w:szCs w:val="48"/>
          <w:highlight w:val="none"/>
        </w:rPr>
        <w:t>工程竣工环境保护验收监测报告表</w:t>
      </w:r>
    </w:p>
    <w:p w14:paraId="3074AE08">
      <w:pPr>
        <w:spacing w:line="360" w:lineRule="auto"/>
        <w:jc w:val="center"/>
        <w:rPr>
          <w:rFonts w:hint="default" w:ascii="Times New Roman" w:hAnsi="Times New Roman" w:eastAsia="仿宋_GB2312" w:cs="Times New Roman"/>
          <w:color w:val="auto"/>
          <w:sz w:val="21"/>
          <w:szCs w:val="21"/>
          <w:highlight w:val="none"/>
        </w:rPr>
      </w:pPr>
    </w:p>
    <w:p w14:paraId="07454658">
      <w:pPr>
        <w:jc w:val="center"/>
        <w:rPr>
          <w:rFonts w:hint="default" w:ascii="Times New Roman" w:hAnsi="Times New Roman" w:eastAsia="仿宋_GB2312" w:cs="Times New Roman"/>
          <w:color w:val="auto"/>
          <w:sz w:val="21"/>
          <w:szCs w:val="21"/>
          <w:highlight w:val="none"/>
        </w:rPr>
      </w:pPr>
    </w:p>
    <w:p w14:paraId="07A864DB">
      <w:pPr>
        <w:jc w:val="center"/>
        <w:rPr>
          <w:rFonts w:hint="default" w:ascii="Times New Roman" w:hAnsi="Times New Roman" w:eastAsia="仿宋_GB2312" w:cs="Times New Roman"/>
          <w:color w:val="auto"/>
          <w:sz w:val="21"/>
          <w:szCs w:val="21"/>
          <w:highlight w:val="none"/>
        </w:rPr>
      </w:pPr>
    </w:p>
    <w:p w14:paraId="6231D297">
      <w:pPr>
        <w:jc w:val="center"/>
        <w:rPr>
          <w:rFonts w:hint="default" w:ascii="Times New Roman" w:hAnsi="Times New Roman" w:eastAsia="仿宋_GB2312" w:cs="Times New Roman"/>
          <w:color w:val="auto"/>
          <w:sz w:val="21"/>
          <w:szCs w:val="21"/>
          <w:highlight w:val="none"/>
        </w:rPr>
      </w:pPr>
    </w:p>
    <w:p w14:paraId="2C68CB11">
      <w:pPr>
        <w:jc w:val="center"/>
        <w:rPr>
          <w:rFonts w:hint="default" w:ascii="Times New Roman" w:hAnsi="Times New Roman" w:eastAsia="仿宋_GB2312" w:cs="Times New Roman"/>
          <w:color w:val="auto"/>
          <w:sz w:val="21"/>
          <w:szCs w:val="21"/>
          <w:highlight w:val="none"/>
        </w:rPr>
      </w:pPr>
    </w:p>
    <w:p w14:paraId="4B430758">
      <w:pPr>
        <w:jc w:val="center"/>
        <w:rPr>
          <w:rFonts w:hint="default" w:ascii="Times New Roman" w:hAnsi="Times New Roman" w:eastAsia="仿宋_GB2312" w:cs="Times New Roman"/>
          <w:color w:val="auto"/>
          <w:sz w:val="21"/>
          <w:szCs w:val="21"/>
          <w:highlight w:val="none"/>
        </w:rPr>
      </w:pPr>
    </w:p>
    <w:p w14:paraId="657D8F56">
      <w:pPr>
        <w:jc w:val="center"/>
        <w:rPr>
          <w:rFonts w:hint="default" w:ascii="Times New Roman" w:hAnsi="Times New Roman" w:eastAsia="仿宋_GB2312" w:cs="Times New Roman"/>
          <w:color w:val="auto"/>
          <w:sz w:val="21"/>
          <w:szCs w:val="21"/>
          <w:highlight w:val="none"/>
        </w:rPr>
      </w:pPr>
    </w:p>
    <w:p w14:paraId="1CF0C450">
      <w:pPr>
        <w:jc w:val="center"/>
        <w:rPr>
          <w:rFonts w:hint="default" w:ascii="Times New Roman" w:hAnsi="Times New Roman" w:eastAsia="仿宋_GB2312" w:cs="Times New Roman"/>
          <w:color w:val="auto"/>
          <w:sz w:val="21"/>
          <w:szCs w:val="21"/>
          <w:highlight w:val="none"/>
        </w:rPr>
      </w:pPr>
    </w:p>
    <w:p w14:paraId="5BA80462">
      <w:pPr>
        <w:jc w:val="center"/>
        <w:rPr>
          <w:rFonts w:hint="default" w:ascii="Times New Roman" w:hAnsi="Times New Roman" w:eastAsia="仿宋_GB2312" w:cs="Times New Roman"/>
          <w:color w:val="auto"/>
          <w:sz w:val="21"/>
          <w:szCs w:val="21"/>
          <w:highlight w:val="none"/>
        </w:rPr>
      </w:pPr>
    </w:p>
    <w:p w14:paraId="57BCFCD7">
      <w:pPr>
        <w:jc w:val="center"/>
        <w:rPr>
          <w:rFonts w:hint="default" w:ascii="Times New Roman" w:hAnsi="Times New Roman" w:eastAsia="仿宋_GB2312" w:cs="Times New Roman"/>
          <w:color w:val="auto"/>
          <w:sz w:val="21"/>
          <w:szCs w:val="21"/>
          <w:highlight w:val="none"/>
        </w:rPr>
      </w:pPr>
    </w:p>
    <w:p w14:paraId="083CAAC3">
      <w:pPr>
        <w:rPr>
          <w:rFonts w:hint="default" w:ascii="Times New Roman" w:hAnsi="Times New Roman" w:eastAsia="仿宋_GB2312" w:cs="Times New Roman"/>
          <w:color w:val="auto"/>
          <w:sz w:val="21"/>
          <w:szCs w:val="21"/>
          <w:highlight w:val="none"/>
        </w:rPr>
      </w:pPr>
    </w:p>
    <w:p w14:paraId="1A6FA879">
      <w:pPr>
        <w:rPr>
          <w:rFonts w:hint="default" w:ascii="Times New Roman" w:hAnsi="Times New Roman" w:eastAsia="华文新魏" w:cs="Times New Roman"/>
          <w:color w:val="auto"/>
          <w:sz w:val="21"/>
          <w:szCs w:val="21"/>
          <w:highlight w:val="none"/>
        </w:rPr>
      </w:pPr>
      <w:r>
        <w:rPr>
          <w:rFonts w:hint="default" w:ascii="Times New Roman" w:hAnsi="Times New Roman" w:eastAsia="仿宋_GB2312" w:cs="Times New Roman"/>
          <w:color w:val="auto"/>
          <w:sz w:val="21"/>
          <w:szCs w:val="21"/>
          <w:highlight w:val="none"/>
        </w:rPr>
        <w:tab/>
      </w:r>
    </w:p>
    <w:p w14:paraId="489EF52F">
      <w:pPr>
        <w:jc w:val="center"/>
        <w:rPr>
          <w:rFonts w:hint="default" w:ascii="Times New Roman" w:hAnsi="Times New Roman" w:eastAsia="华文新魏" w:cs="Times New Roman"/>
          <w:color w:val="auto"/>
          <w:sz w:val="28"/>
          <w:szCs w:val="28"/>
          <w:highlight w:val="none"/>
        </w:rPr>
      </w:pPr>
    </w:p>
    <w:p w14:paraId="1530F401">
      <w:pPr>
        <w:jc w:val="center"/>
        <w:rPr>
          <w:rFonts w:hint="eastAsia" w:ascii="Times New Roman" w:hAnsi="Times New Roman" w:eastAsia="华文新魏" w:cs="Times New Roman"/>
          <w:color w:val="auto"/>
          <w:sz w:val="28"/>
          <w:szCs w:val="28"/>
          <w:highlight w:val="none"/>
          <w:lang w:eastAsia="zh-CN"/>
        </w:rPr>
      </w:pPr>
      <w:r>
        <w:rPr>
          <w:rFonts w:hint="default" w:ascii="Times New Roman" w:hAnsi="Times New Roman" w:eastAsia="华文新魏" w:cs="Times New Roman"/>
          <w:color w:val="auto"/>
          <w:sz w:val="28"/>
          <w:szCs w:val="28"/>
          <w:highlight w:val="none"/>
        </w:rPr>
        <w:t>建设单位：</w:t>
      </w:r>
      <w:r>
        <w:rPr>
          <w:rFonts w:hint="eastAsia" w:ascii="Times New Roman" w:hAnsi="Times New Roman" w:eastAsia="华文新魏" w:cs="Times New Roman"/>
          <w:color w:val="auto"/>
          <w:sz w:val="28"/>
          <w:szCs w:val="28"/>
          <w:highlight w:val="none"/>
          <w:lang w:eastAsia="zh-CN"/>
        </w:rPr>
        <w:t>河南连枝食品科技有限公司</w:t>
      </w:r>
    </w:p>
    <w:p w14:paraId="120D7B5F">
      <w:pPr>
        <w:jc w:val="center"/>
        <w:rPr>
          <w:rFonts w:hint="eastAsia" w:ascii="Times New Roman" w:hAnsi="Times New Roman" w:eastAsia="华文新魏" w:cs="Times New Roman"/>
          <w:color w:val="auto"/>
          <w:sz w:val="28"/>
          <w:szCs w:val="28"/>
          <w:highlight w:val="none"/>
          <w:lang w:eastAsia="zh-CN"/>
        </w:rPr>
      </w:pPr>
      <w:r>
        <w:rPr>
          <w:rFonts w:hint="default" w:ascii="Times New Roman" w:hAnsi="Times New Roman" w:eastAsia="华文新魏" w:cs="Times New Roman"/>
          <w:color w:val="auto"/>
          <w:sz w:val="28"/>
          <w:szCs w:val="28"/>
          <w:highlight w:val="none"/>
        </w:rPr>
        <w:t>编制单位：</w:t>
      </w:r>
      <w:r>
        <w:rPr>
          <w:rFonts w:hint="eastAsia" w:ascii="Times New Roman" w:hAnsi="Times New Roman" w:eastAsia="华文新魏" w:cs="Times New Roman"/>
          <w:color w:val="auto"/>
          <w:sz w:val="28"/>
          <w:szCs w:val="28"/>
          <w:highlight w:val="none"/>
          <w:lang w:eastAsia="zh-CN"/>
        </w:rPr>
        <w:t>河南连枝食品科技有限公司</w:t>
      </w:r>
    </w:p>
    <w:p w14:paraId="2A42970C">
      <w:pPr>
        <w:rPr>
          <w:rFonts w:hint="default" w:ascii="Times New Roman" w:hAnsi="Times New Roman" w:eastAsia="华文新魏" w:cs="Times New Roman"/>
          <w:color w:val="auto"/>
          <w:sz w:val="21"/>
          <w:szCs w:val="21"/>
          <w:highlight w:val="none"/>
        </w:rPr>
      </w:pPr>
    </w:p>
    <w:p w14:paraId="57A96F4A">
      <w:pPr>
        <w:rPr>
          <w:rFonts w:hint="default" w:ascii="Times New Roman" w:hAnsi="Times New Roman" w:eastAsia="华文新魏" w:cs="Times New Roman"/>
          <w:color w:val="auto"/>
          <w:sz w:val="21"/>
          <w:szCs w:val="21"/>
          <w:highlight w:val="none"/>
        </w:rPr>
      </w:pPr>
    </w:p>
    <w:p w14:paraId="1A1F521C">
      <w:pPr>
        <w:rPr>
          <w:rFonts w:hint="default" w:ascii="Times New Roman" w:hAnsi="Times New Roman" w:eastAsia="华文新魏" w:cs="Times New Roman"/>
          <w:color w:val="auto"/>
          <w:sz w:val="21"/>
          <w:szCs w:val="21"/>
          <w:highlight w:val="none"/>
        </w:rPr>
      </w:pPr>
    </w:p>
    <w:p w14:paraId="3E9DC90C">
      <w:pPr>
        <w:rPr>
          <w:rFonts w:hint="default" w:ascii="Times New Roman" w:hAnsi="Times New Roman" w:eastAsia="华文新魏" w:cs="Times New Roman"/>
          <w:color w:val="auto"/>
          <w:sz w:val="21"/>
          <w:szCs w:val="21"/>
          <w:highlight w:val="none"/>
        </w:rPr>
      </w:pPr>
    </w:p>
    <w:p w14:paraId="4636B923">
      <w:pPr>
        <w:jc w:val="center"/>
        <w:rPr>
          <w:rFonts w:hint="default" w:ascii="Times New Roman" w:hAnsi="Times New Roman" w:eastAsia="华文新魏" w:cs="Times New Roman"/>
          <w:color w:val="auto"/>
          <w:sz w:val="28"/>
          <w:szCs w:val="28"/>
          <w:highlight w:val="none"/>
        </w:rPr>
      </w:pPr>
      <w:r>
        <w:rPr>
          <w:rFonts w:hint="default" w:ascii="Times New Roman" w:hAnsi="Times New Roman" w:eastAsia="华文新魏" w:cs="Times New Roman"/>
          <w:b/>
          <w:color w:val="auto"/>
          <w:sz w:val="28"/>
          <w:szCs w:val="28"/>
          <w:highlight w:val="none"/>
        </w:rPr>
        <w:t>202</w:t>
      </w:r>
      <w:r>
        <w:rPr>
          <w:rFonts w:hint="eastAsia" w:ascii="Times New Roman" w:hAnsi="Times New Roman" w:eastAsia="华文新魏" w:cs="Times New Roman"/>
          <w:b/>
          <w:color w:val="auto"/>
          <w:sz w:val="28"/>
          <w:szCs w:val="28"/>
          <w:highlight w:val="none"/>
          <w:lang w:val="en-US" w:eastAsia="zh-CN"/>
        </w:rPr>
        <w:t>6</w:t>
      </w:r>
      <w:r>
        <w:rPr>
          <w:rFonts w:hint="default" w:ascii="Times New Roman" w:hAnsi="Times New Roman" w:eastAsia="华文新魏" w:cs="Times New Roman"/>
          <w:color w:val="auto"/>
          <w:sz w:val="28"/>
          <w:szCs w:val="28"/>
          <w:highlight w:val="none"/>
        </w:rPr>
        <w:t>年</w:t>
      </w:r>
      <w:r>
        <w:rPr>
          <w:rFonts w:hint="eastAsia" w:ascii="Times New Roman" w:hAnsi="Times New Roman" w:eastAsia="华文新魏" w:cs="Times New Roman"/>
          <w:b/>
          <w:color w:val="auto"/>
          <w:sz w:val="28"/>
          <w:szCs w:val="28"/>
          <w:highlight w:val="none"/>
          <w:lang w:val="en-US" w:eastAsia="zh-CN"/>
        </w:rPr>
        <w:t>2</w:t>
      </w:r>
      <w:r>
        <w:rPr>
          <w:rFonts w:hint="default" w:ascii="Times New Roman" w:hAnsi="Times New Roman" w:eastAsia="华文新魏" w:cs="Times New Roman"/>
          <w:color w:val="auto"/>
          <w:sz w:val="28"/>
          <w:szCs w:val="28"/>
          <w:highlight w:val="none"/>
        </w:rPr>
        <w:t>月</w:t>
      </w:r>
    </w:p>
    <w:p w14:paraId="3C693D25">
      <w:pPr>
        <w:rPr>
          <w:rFonts w:hint="default" w:ascii="Times New Roman" w:hAnsi="Times New Roman" w:eastAsia="仿宋_GB2312" w:cs="Times New Roman"/>
          <w:b/>
          <w:color w:val="auto"/>
          <w:sz w:val="28"/>
          <w:szCs w:val="28"/>
          <w:highlight w:val="none"/>
        </w:rPr>
        <w:sectPr>
          <w:footerReference r:id="rId4"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p w14:paraId="2C5B8E95">
      <w:pPr>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b/>
          <w:color w:val="auto"/>
          <w:sz w:val="28"/>
          <w:highlight w:val="none"/>
        </w:rPr>
        <w:t>建设单位法人代表:</w:t>
      </w:r>
      <w:r>
        <w:rPr>
          <w:rFonts w:hint="default" w:ascii="Times New Roman" w:hAnsi="Times New Roman" w:eastAsia="仿宋_GB2312" w:cs="Times New Roman"/>
          <w:color w:val="auto"/>
          <w:sz w:val="28"/>
          <w:highlight w:val="none"/>
        </w:rPr>
        <w:tab/>
      </w:r>
      <w:r>
        <w:rPr>
          <w:rFonts w:hint="default" w:ascii="Times New Roman" w:hAnsi="Times New Roman" w:eastAsia="仿宋_GB2312" w:cs="Times New Roman"/>
          <w:color w:val="auto"/>
          <w:sz w:val="28"/>
          <w:highlight w:val="none"/>
        </w:rPr>
        <w:t xml:space="preserve">            （签字）</w:t>
      </w:r>
    </w:p>
    <w:p w14:paraId="4F79B14F">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b/>
          <w:color w:val="auto"/>
          <w:sz w:val="28"/>
          <w:highlight w:val="none"/>
        </w:rPr>
        <w:t>编制单位法人代表:</w:t>
      </w:r>
      <w:r>
        <w:rPr>
          <w:rFonts w:hint="default" w:ascii="Times New Roman" w:hAnsi="Times New Roman" w:eastAsia="仿宋_GB2312" w:cs="Times New Roman"/>
          <w:color w:val="auto"/>
          <w:sz w:val="28"/>
          <w:highlight w:val="none"/>
        </w:rPr>
        <w:tab/>
      </w:r>
      <w:r>
        <w:rPr>
          <w:rFonts w:hint="default" w:ascii="Times New Roman" w:hAnsi="Times New Roman" w:eastAsia="仿宋_GB2312" w:cs="Times New Roman"/>
          <w:color w:val="auto"/>
          <w:sz w:val="28"/>
          <w:highlight w:val="none"/>
        </w:rPr>
        <w:t xml:space="preserve">            （签字）</w:t>
      </w:r>
    </w:p>
    <w:p w14:paraId="0A9412F9">
      <w:pPr>
        <w:spacing w:line="360" w:lineRule="auto"/>
        <w:rPr>
          <w:rFonts w:hint="default" w:ascii="Times New Roman" w:hAnsi="Times New Roman" w:eastAsia="仿宋_GB2312" w:cs="Times New Roman"/>
          <w:b/>
          <w:color w:val="auto"/>
          <w:spacing w:val="7"/>
          <w:w w:val="79"/>
          <w:sz w:val="28"/>
          <w:highlight w:val="none"/>
        </w:rPr>
      </w:pPr>
      <w:r>
        <w:rPr>
          <w:rFonts w:hint="default" w:ascii="Times New Roman" w:hAnsi="Times New Roman" w:eastAsia="仿宋_GB2312" w:cs="Times New Roman"/>
          <w:b/>
          <w:color w:val="auto"/>
          <w:spacing w:val="20"/>
          <w:w w:val="79"/>
          <w:sz w:val="28"/>
          <w:highlight w:val="none"/>
        </w:rPr>
        <w:t>项 目 负 责 人</w:t>
      </w:r>
      <w:r>
        <w:rPr>
          <w:rFonts w:hint="default" w:ascii="Times New Roman" w:hAnsi="Times New Roman" w:eastAsia="仿宋_GB2312" w:cs="Times New Roman"/>
          <w:b/>
          <w:color w:val="auto"/>
          <w:spacing w:val="10"/>
          <w:w w:val="79"/>
          <w:sz w:val="28"/>
          <w:highlight w:val="none"/>
        </w:rPr>
        <w:t xml:space="preserve">:        </w:t>
      </w:r>
    </w:p>
    <w:p w14:paraId="6DA883D1">
      <w:p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
          <w:color w:val="auto"/>
          <w:spacing w:val="141"/>
          <w:w w:val="79"/>
          <w:sz w:val="28"/>
          <w:highlight w:val="none"/>
        </w:rPr>
        <w:t>填表人</w:t>
      </w:r>
      <w:r>
        <w:rPr>
          <w:rFonts w:hint="default" w:ascii="Times New Roman" w:hAnsi="Times New Roman" w:eastAsia="仿宋_GB2312" w:cs="Times New Roman"/>
          <w:b/>
          <w:color w:val="auto"/>
          <w:spacing w:val="2"/>
          <w:w w:val="79"/>
          <w:sz w:val="28"/>
          <w:highlight w:val="none"/>
        </w:rPr>
        <w:t xml:space="preserve">：           </w:t>
      </w:r>
    </w:p>
    <w:p w14:paraId="74D5CCF4">
      <w:pPr>
        <w:spacing w:line="360" w:lineRule="auto"/>
        <w:rPr>
          <w:rFonts w:hint="default" w:ascii="Times New Roman" w:hAnsi="Times New Roman" w:eastAsia="仿宋_GB2312" w:cs="Times New Roman"/>
          <w:color w:val="auto"/>
          <w:sz w:val="21"/>
          <w:szCs w:val="21"/>
          <w:highlight w:val="none"/>
        </w:rPr>
      </w:pPr>
    </w:p>
    <w:p w14:paraId="4924995D">
      <w:pPr>
        <w:spacing w:line="360" w:lineRule="auto"/>
        <w:rPr>
          <w:rFonts w:hint="default" w:ascii="Times New Roman" w:hAnsi="Times New Roman" w:eastAsia="仿宋_GB2312" w:cs="Times New Roman"/>
          <w:color w:val="auto"/>
          <w:sz w:val="21"/>
          <w:szCs w:val="21"/>
          <w:highlight w:val="none"/>
        </w:rPr>
      </w:pPr>
    </w:p>
    <w:p w14:paraId="1C1C4DD8">
      <w:pPr>
        <w:spacing w:line="360" w:lineRule="auto"/>
        <w:rPr>
          <w:rFonts w:hint="default" w:ascii="Times New Roman" w:hAnsi="Times New Roman" w:eastAsia="仿宋_GB2312" w:cs="Times New Roman"/>
          <w:color w:val="auto"/>
          <w:sz w:val="21"/>
          <w:szCs w:val="21"/>
          <w:highlight w:val="none"/>
        </w:rPr>
      </w:pPr>
    </w:p>
    <w:p w14:paraId="04E30EC5">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15BA50FE">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27C1E74F">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54D37CAB">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50628416">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6E722345">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2BC001C2">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00103457">
      <w:pPr>
        <w:tabs>
          <w:tab w:val="left" w:pos="710"/>
        </w:tabs>
        <w:spacing w:line="360" w:lineRule="auto"/>
        <w:rPr>
          <w:rFonts w:hint="default" w:ascii="Times New Roman" w:hAnsi="Times New Roman" w:eastAsia="华文仿宋" w:cs="Times New Roman"/>
          <w:b/>
          <w:bCs/>
          <w:color w:val="auto"/>
          <w:spacing w:val="-8"/>
          <w:sz w:val="21"/>
          <w:szCs w:val="21"/>
          <w:highlight w:val="none"/>
        </w:rPr>
      </w:pPr>
    </w:p>
    <w:p w14:paraId="08B49E50">
      <w:pPr>
        <w:keepNext w:val="0"/>
        <w:keepLines w:val="0"/>
        <w:pageBreakBefore w:val="0"/>
        <w:widowControl/>
        <w:tabs>
          <w:tab w:val="left" w:pos="710"/>
        </w:tabs>
        <w:kinsoku/>
        <w:wordWrap/>
        <w:overflowPunct/>
        <w:topLinePunct w:val="0"/>
        <w:autoSpaceDE/>
        <w:autoSpaceDN/>
        <w:bidi w:val="0"/>
        <w:adjustRightInd w:val="0"/>
        <w:snapToGrid w:val="0"/>
        <w:spacing w:line="360" w:lineRule="auto"/>
        <w:textAlignment w:val="auto"/>
        <w:rPr>
          <w:rFonts w:hint="default" w:ascii="Times New Roman" w:hAnsi="Times New Roman" w:eastAsia="华文仿宋" w:cs="Times New Roman"/>
          <w:b/>
          <w:bCs/>
          <w:color w:val="auto"/>
          <w:spacing w:val="-8"/>
          <w:sz w:val="21"/>
          <w:szCs w:val="21"/>
          <w:highlight w:val="none"/>
        </w:rPr>
      </w:pPr>
    </w:p>
    <w:p w14:paraId="142A1917">
      <w:pPr>
        <w:keepNext w:val="0"/>
        <w:keepLines w:val="0"/>
        <w:pageBreakBefore w:val="0"/>
        <w:widowControl/>
        <w:tabs>
          <w:tab w:val="left" w:pos="710"/>
        </w:tabs>
        <w:kinsoku/>
        <w:wordWrap/>
        <w:overflowPunct/>
        <w:topLinePunct w:val="0"/>
        <w:autoSpaceDE/>
        <w:autoSpaceDN/>
        <w:bidi w:val="0"/>
        <w:adjustRightInd w:val="0"/>
        <w:snapToGrid w:val="0"/>
        <w:spacing w:before="120" w:beforeLines="50" w:after="0" w:line="360" w:lineRule="auto"/>
        <w:textAlignment w:val="auto"/>
        <w:rPr>
          <w:rFonts w:hint="eastAsia" w:ascii="Times New Roman" w:hAnsi="Times New Roman" w:eastAsia="华文仿宋" w:cs="Times New Roman"/>
          <w:b/>
          <w:bCs/>
          <w:color w:val="auto"/>
          <w:spacing w:val="-8"/>
          <w:sz w:val="24"/>
          <w:szCs w:val="24"/>
          <w:highlight w:val="none"/>
          <w:lang w:eastAsia="zh-CN"/>
        </w:rPr>
      </w:pPr>
      <w:r>
        <w:rPr>
          <w:rFonts w:hint="default" w:ascii="Times New Roman" w:hAnsi="Times New Roman" w:eastAsia="华文仿宋" w:cs="Times New Roman"/>
          <w:b/>
          <w:bCs/>
          <w:color w:val="auto"/>
          <w:spacing w:val="-8"/>
          <w:sz w:val="24"/>
          <w:szCs w:val="24"/>
          <w:highlight w:val="none"/>
        </w:rPr>
        <w:t xml:space="preserve">建设单位: </w:t>
      </w:r>
      <w:r>
        <w:rPr>
          <w:rFonts w:hint="eastAsia" w:ascii="Times New Roman" w:hAnsi="Times New Roman" w:eastAsia="华文仿宋" w:cs="Times New Roman"/>
          <w:b/>
          <w:bCs/>
          <w:color w:val="auto"/>
          <w:spacing w:val="-8"/>
          <w:sz w:val="24"/>
          <w:szCs w:val="24"/>
          <w:highlight w:val="none"/>
          <w:lang w:eastAsia="zh-CN"/>
        </w:rPr>
        <w:t>河南连枝食品科技有限公司</w:t>
      </w:r>
      <w:r>
        <w:rPr>
          <w:rFonts w:hint="default" w:ascii="Times New Roman" w:hAnsi="Times New Roman" w:eastAsia="华文仿宋" w:cs="Times New Roman"/>
          <w:b/>
          <w:bCs/>
          <w:color w:val="auto"/>
          <w:spacing w:val="-8"/>
          <w:sz w:val="24"/>
          <w:szCs w:val="24"/>
          <w:highlight w:val="none"/>
        </w:rPr>
        <w:t xml:space="preserve">       编制单位: </w:t>
      </w:r>
      <w:r>
        <w:rPr>
          <w:rFonts w:hint="eastAsia" w:ascii="Times New Roman" w:hAnsi="Times New Roman" w:eastAsia="华文仿宋" w:cs="Times New Roman"/>
          <w:b/>
          <w:bCs/>
          <w:color w:val="auto"/>
          <w:spacing w:val="-8"/>
          <w:sz w:val="24"/>
          <w:szCs w:val="24"/>
          <w:highlight w:val="none"/>
          <w:lang w:eastAsia="zh-CN"/>
        </w:rPr>
        <w:t>河南连枝食品科技有限公司</w:t>
      </w:r>
    </w:p>
    <w:p w14:paraId="2E114711">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华文仿宋" w:cs="Times New Roman"/>
          <w:b/>
          <w:bCs/>
          <w:color w:val="auto"/>
          <w:sz w:val="24"/>
          <w:szCs w:val="24"/>
          <w:highlight w:val="none"/>
        </w:rPr>
      </w:pPr>
      <w:r>
        <w:rPr>
          <w:rFonts w:hint="default" w:ascii="Times New Roman" w:hAnsi="Times New Roman" w:eastAsia="华文仿宋" w:cs="Times New Roman"/>
          <w:b/>
          <w:bCs/>
          <w:color w:val="auto"/>
          <w:sz w:val="24"/>
          <w:szCs w:val="24"/>
          <w:highlight w:val="none"/>
        </w:rPr>
        <w:t xml:space="preserve">电话: </w:t>
      </w:r>
      <w:r>
        <w:rPr>
          <w:rFonts w:hint="eastAsia" w:ascii="Times New Roman" w:hAnsi="Times New Roman" w:eastAsia="华文仿宋" w:cs="Times New Roman"/>
          <w:b/>
          <w:bCs/>
          <w:color w:val="auto"/>
          <w:sz w:val="24"/>
          <w:szCs w:val="24"/>
          <w:highlight w:val="none"/>
          <w:lang w:val="en-US" w:eastAsia="zh-CN"/>
        </w:rPr>
        <w:t>13703438819</w:t>
      </w:r>
      <w:r>
        <w:rPr>
          <w:rFonts w:hint="default" w:ascii="Times New Roman" w:hAnsi="Times New Roman" w:eastAsia="华文仿宋" w:cs="Times New Roman"/>
          <w:b/>
          <w:bCs/>
          <w:color w:val="auto"/>
          <w:sz w:val="24"/>
          <w:szCs w:val="24"/>
          <w:highlight w:val="none"/>
        </w:rPr>
        <w:t xml:space="preserve">         </w:t>
      </w:r>
      <w:r>
        <w:rPr>
          <w:rFonts w:hint="eastAsia" w:ascii="Times New Roman" w:hAnsi="Times New Roman" w:eastAsia="华文仿宋" w:cs="Times New Roman"/>
          <w:b/>
          <w:bCs/>
          <w:color w:val="auto"/>
          <w:sz w:val="24"/>
          <w:szCs w:val="24"/>
          <w:highlight w:val="none"/>
          <w:lang w:val="en-US" w:eastAsia="zh-CN"/>
        </w:rPr>
        <w:t xml:space="preserve">     </w:t>
      </w:r>
      <w:r>
        <w:rPr>
          <w:rFonts w:hint="default" w:ascii="Times New Roman" w:hAnsi="Times New Roman" w:eastAsia="华文仿宋" w:cs="Times New Roman"/>
          <w:b/>
          <w:bCs/>
          <w:color w:val="auto"/>
          <w:sz w:val="24"/>
          <w:szCs w:val="24"/>
          <w:highlight w:val="none"/>
        </w:rPr>
        <w:t xml:space="preserve">       电话: </w:t>
      </w:r>
      <w:r>
        <w:rPr>
          <w:rFonts w:hint="eastAsia" w:ascii="Times New Roman" w:hAnsi="Times New Roman" w:eastAsia="华文仿宋" w:cs="Times New Roman"/>
          <w:b/>
          <w:bCs/>
          <w:color w:val="auto"/>
          <w:sz w:val="24"/>
          <w:szCs w:val="24"/>
          <w:highlight w:val="none"/>
          <w:lang w:val="en-US" w:eastAsia="zh-CN"/>
        </w:rPr>
        <w:t>13703438819</w:t>
      </w:r>
    </w:p>
    <w:p w14:paraId="67E011F0">
      <w:pPr>
        <w:keepNext w:val="0"/>
        <w:keepLines w:val="0"/>
        <w:pageBreakBefore w:val="0"/>
        <w:widowControl/>
        <w:kinsoku/>
        <w:wordWrap/>
        <w:overflowPunct/>
        <w:topLinePunct w:val="0"/>
        <w:autoSpaceDE/>
        <w:autoSpaceDN/>
        <w:bidi w:val="0"/>
        <w:adjustRightInd w:val="0"/>
        <w:snapToGrid w:val="0"/>
        <w:spacing w:before="120" w:beforeLines="50" w:after="0" w:line="360" w:lineRule="auto"/>
        <w:textAlignment w:val="auto"/>
        <w:rPr>
          <w:rFonts w:hint="default" w:ascii="Times New Roman" w:hAnsi="Times New Roman" w:eastAsia="华文仿宋" w:cs="Times New Roman"/>
          <w:b/>
          <w:bCs/>
          <w:color w:val="auto"/>
          <w:sz w:val="24"/>
          <w:szCs w:val="24"/>
          <w:highlight w:val="none"/>
        </w:rPr>
      </w:pPr>
      <w:r>
        <w:rPr>
          <w:rFonts w:hint="default" w:ascii="Times New Roman" w:hAnsi="Times New Roman" w:eastAsia="华文仿宋" w:cs="Times New Roman"/>
          <w:b/>
          <w:bCs/>
          <w:color w:val="auto"/>
          <w:sz w:val="24"/>
          <w:szCs w:val="24"/>
          <w:highlight w:val="none"/>
        </w:rPr>
        <w:t xml:space="preserve">传真:     /                 </w:t>
      </w:r>
      <w:r>
        <w:rPr>
          <w:rFonts w:hint="eastAsia" w:ascii="Times New Roman" w:hAnsi="Times New Roman" w:eastAsia="华文仿宋" w:cs="Times New Roman"/>
          <w:b/>
          <w:bCs/>
          <w:color w:val="auto"/>
          <w:sz w:val="24"/>
          <w:szCs w:val="24"/>
          <w:highlight w:val="none"/>
          <w:lang w:val="en-US" w:eastAsia="zh-CN"/>
        </w:rPr>
        <w:t xml:space="preserve">    </w:t>
      </w:r>
      <w:r>
        <w:rPr>
          <w:rFonts w:hint="default" w:ascii="Times New Roman" w:hAnsi="Times New Roman" w:eastAsia="华文仿宋" w:cs="Times New Roman"/>
          <w:b/>
          <w:bCs/>
          <w:color w:val="auto"/>
          <w:sz w:val="24"/>
          <w:szCs w:val="24"/>
          <w:highlight w:val="none"/>
        </w:rPr>
        <w:t xml:space="preserve">   </w:t>
      </w:r>
      <w:r>
        <w:rPr>
          <w:rFonts w:hint="eastAsia" w:ascii="Times New Roman" w:hAnsi="Times New Roman" w:eastAsia="华文仿宋" w:cs="Times New Roman"/>
          <w:b/>
          <w:bCs/>
          <w:color w:val="auto"/>
          <w:sz w:val="24"/>
          <w:szCs w:val="24"/>
          <w:highlight w:val="none"/>
          <w:lang w:val="en-US" w:eastAsia="zh-CN"/>
        </w:rPr>
        <w:t xml:space="preserve"> </w:t>
      </w:r>
      <w:r>
        <w:rPr>
          <w:rFonts w:hint="default" w:ascii="Times New Roman" w:hAnsi="Times New Roman" w:eastAsia="华文仿宋" w:cs="Times New Roman"/>
          <w:b/>
          <w:bCs/>
          <w:color w:val="auto"/>
          <w:sz w:val="24"/>
          <w:szCs w:val="24"/>
          <w:highlight w:val="none"/>
        </w:rPr>
        <w:t xml:space="preserve">  传真:  </w:t>
      </w:r>
      <w:r>
        <w:rPr>
          <w:rFonts w:hint="eastAsia" w:ascii="Times New Roman" w:hAnsi="Times New Roman" w:eastAsia="华文仿宋" w:cs="Times New Roman"/>
          <w:b/>
          <w:bCs/>
          <w:color w:val="auto"/>
          <w:sz w:val="24"/>
          <w:szCs w:val="24"/>
          <w:highlight w:val="none"/>
          <w:lang w:val="en-US" w:eastAsia="zh-CN"/>
        </w:rPr>
        <w:t xml:space="preserve"> </w:t>
      </w:r>
      <w:r>
        <w:rPr>
          <w:rFonts w:hint="default" w:ascii="Times New Roman" w:hAnsi="Times New Roman" w:eastAsia="华文仿宋" w:cs="Times New Roman"/>
          <w:b/>
          <w:bCs/>
          <w:color w:val="auto"/>
          <w:sz w:val="24"/>
          <w:szCs w:val="24"/>
          <w:highlight w:val="none"/>
        </w:rPr>
        <w:t xml:space="preserve">  /</w:t>
      </w:r>
    </w:p>
    <w:p w14:paraId="1A1D05BF">
      <w:pPr>
        <w:keepNext w:val="0"/>
        <w:keepLines w:val="0"/>
        <w:pageBreakBefore w:val="0"/>
        <w:widowControl/>
        <w:kinsoku/>
        <w:wordWrap/>
        <w:overflowPunct/>
        <w:topLinePunct w:val="0"/>
        <w:autoSpaceDE/>
        <w:autoSpaceDN/>
        <w:bidi w:val="0"/>
        <w:adjustRightInd w:val="0"/>
        <w:snapToGrid w:val="0"/>
        <w:spacing w:before="120" w:beforeLines="50" w:after="0" w:line="360" w:lineRule="auto"/>
        <w:textAlignment w:val="auto"/>
        <w:rPr>
          <w:rFonts w:hint="default" w:ascii="Times New Roman" w:hAnsi="Times New Roman" w:eastAsia="华文仿宋" w:cs="Times New Roman"/>
          <w:b/>
          <w:bCs/>
          <w:color w:val="auto"/>
          <w:sz w:val="24"/>
          <w:szCs w:val="24"/>
          <w:highlight w:val="none"/>
        </w:rPr>
      </w:pPr>
      <w:r>
        <w:rPr>
          <w:rFonts w:hint="default" w:ascii="Times New Roman" w:hAnsi="Times New Roman" w:eastAsia="华文仿宋" w:cs="Times New Roman"/>
          <w:b/>
          <w:bCs/>
          <w:color w:val="auto"/>
          <w:sz w:val="24"/>
          <w:szCs w:val="24"/>
          <w:highlight w:val="none"/>
        </w:rPr>
        <w:t>邮编: 453</w:t>
      </w:r>
      <w:r>
        <w:rPr>
          <w:rFonts w:hint="eastAsia" w:ascii="Times New Roman" w:hAnsi="Times New Roman" w:eastAsia="华文仿宋" w:cs="Times New Roman"/>
          <w:b/>
          <w:bCs/>
          <w:color w:val="auto"/>
          <w:sz w:val="24"/>
          <w:szCs w:val="24"/>
          <w:highlight w:val="none"/>
          <w:lang w:val="en-US" w:eastAsia="zh-CN"/>
        </w:rPr>
        <w:t>4</w:t>
      </w:r>
      <w:r>
        <w:rPr>
          <w:rFonts w:hint="default" w:ascii="Times New Roman" w:hAnsi="Times New Roman" w:eastAsia="华文仿宋" w:cs="Times New Roman"/>
          <w:b/>
          <w:bCs/>
          <w:color w:val="auto"/>
          <w:sz w:val="24"/>
          <w:szCs w:val="24"/>
          <w:highlight w:val="none"/>
        </w:rPr>
        <w:t xml:space="preserve">00                         </w:t>
      </w:r>
      <w:r>
        <w:rPr>
          <w:rFonts w:hint="eastAsia" w:ascii="Times New Roman" w:hAnsi="Times New Roman" w:eastAsia="华文仿宋" w:cs="Times New Roman"/>
          <w:b/>
          <w:bCs/>
          <w:color w:val="auto"/>
          <w:sz w:val="24"/>
          <w:szCs w:val="24"/>
          <w:highlight w:val="none"/>
          <w:lang w:val="en-US" w:eastAsia="zh-CN"/>
        </w:rPr>
        <w:t xml:space="preserve"> </w:t>
      </w:r>
      <w:r>
        <w:rPr>
          <w:rFonts w:hint="default" w:ascii="Times New Roman" w:hAnsi="Times New Roman" w:eastAsia="华文仿宋" w:cs="Times New Roman"/>
          <w:b/>
          <w:bCs/>
          <w:color w:val="auto"/>
          <w:sz w:val="24"/>
          <w:szCs w:val="24"/>
          <w:highlight w:val="none"/>
        </w:rPr>
        <w:t>邮编: 453</w:t>
      </w:r>
      <w:r>
        <w:rPr>
          <w:rFonts w:hint="eastAsia" w:ascii="Times New Roman" w:hAnsi="Times New Roman" w:eastAsia="华文仿宋" w:cs="Times New Roman"/>
          <w:b/>
          <w:bCs/>
          <w:color w:val="auto"/>
          <w:sz w:val="24"/>
          <w:szCs w:val="24"/>
          <w:highlight w:val="none"/>
          <w:lang w:val="en-US" w:eastAsia="zh-CN"/>
        </w:rPr>
        <w:t>4</w:t>
      </w:r>
      <w:r>
        <w:rPr>
          <w:rFonts w:hint="default" w:ascii="Times New Roman" w:hAnsi="Times New Roman" w:eastAsia="华文仿宋" w:cs="Times New Roman"/>
          <w:b/>
          <w:bCs/>
          <w:color w:val="auto"/>
          <w:sz w:val="24"/>
          <w:szCs w:val="24"/>
          <w:highlight w:val="none"/>
        </w:rPr>
        <w:t>00</w:t>
      </w:r>
    </w:p>
    <w:p w14:paraId="667236E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华文仿宋" w:cs="Times New Roman"/>
          <w:b/>
          <w:bCs/>
          <w:color w:val="auto"/>
          <w:sz w:val="24"/>
          <w:szCs w:val="24"/>
          <w:highlight w:val="none"/>
          <w:lang w:val="en-US"/>
        </w:rPr>
      </w:pPr>
      <w:r>
        <w:rPr>
          <w:rFonts w:hint="default" w:ascii="Times New Roman" w:hAnsi="Times New Roman" w:eastAsia="华文仿宋" w:cs="Times New Roman"/>
          <w:b/>
          <w:bCs/>
          <w:color w:val="auto"/>
          <w:sz w:val="24"/>
          <w:szCs w:val="24"/>
          <w:highlight w:val="none"/>
        </w:rPr>
        <w:t xml:space="preserve">地址: </w:t>
      </w:r>
      <w:r>
        <w:rPr>
          <w:rFonts w:hint="eastAsia" w:ascii="Times New Roman" w:hAnsi="Times New Roman" w:eastAsia="华文仿宋" w:cs="Times New Roman"/>
          <w:b/>
          <w:bCs/>
          <w:color w:val="auto"/>
          <w:sz w:val="24"/>
          <w:szCs w:val="24"/>
          <w:highlight w:val="none"/>
          <w:lang w:val="en-US" w:eastAsia="zh-CN"/>
        </w:rPr>
        <w:t>河南省新乡市长垣县常村镇</w:t>
      </w:r>
      <w:r>
        <w:rPr>
          <w:rFonts w:hint="default" w:ascii="Times New Roman" w:hAnsi="Times New Roman" w:eastAsia="华文仿宋" w:cs="Times New Roman"/>
          <w:b/>
          <w:bCs/>
          <w:color w:val="auto"/>
          <w:sz w:val="24"/>
          <w:szCs w:val="24"/>
          <w:highlight w:val="none"/>
          <w:lang w:val="en-US" w:eastAsia="zh-CN"/>
        </w:rPr>
        <w:t>308</w:t>
      </w:r>
      <w:r>
        <w:rPr>
          <w:rFonts w:hint="eastAsia" w:ascii="Times New Roman" w:hAnsi="Times New Roman" w:eastAsia="华文仿宋" w:cs="Times New Roman"/>
          <w:b/>
          <w:bCs/>
          <w:color w:val="auto"/>
          <w:sz w:val="24"/>
          <w:szCs w:val="24"/>
          <w:highlight w:val="none"/>
          <w:lang w:val="en-US" w:eastAsia="zh-CN"/>
        </w:rPr>
        <w:t xml:space="preserve">    </w:t>
      </w:r>
      <w:r>
        <w:rPr>
          <w:rFonts w:hint="default" w:ascii="Times New Roman" w:hAnsi="Times New Roman" w:eastAsia="华文仿宋" w:cs="Times New Roman"/>
          <w:b/>
          <w:bCs/>
          <w:color w:val="auto"/>
          <w:sz w:val="24"/>
          <w:szCs w:val="24"/>
          <w:highlight w:val="none"/>
        </w:rPr>
        <w:t>地址:</w:t>
      </w:r>
      <w:r>
        <w:rPr>
          <w:rFonts w:hint="default" w:ascii="Times New Roman" w:hAnsi="Times New Roman" w:eastAsia="宋体" w:cs="Times New Roman"/>
          <w:color w:val="auto"/>
          <w:kern w:val="2"/>
          <w:sz w:val="24"/>
          <w:szCs w:val="24"/>
          <w:highlight w:val="none"/>
        </w:rPr>
        <w:t xml:space="preserve"> </w:t>
      </w:r>
      <w:r>
        <w:rPr>
          <w:rFonts w:hint="eastAsia" w:ascii="Times New Roman" w:hAnsi="Times New Roman" w:eastAsia="华文仿宋" w:cs="Times New Roman"/>
          <w:b/>
          <w:bCs/>
          <w:color w:val="auto"/>
          <w:sz w:val="24"/>
          <w:szCs w:val="24"/>
          <w:highlight w:val="none"/>
          <w:lang w:val="en-US" w:eastAsia="zh-CN"/>
        </w:rPr>
        <w:t>河南省新乡市长垣县常村镇</w:t>
      </w:r>
      <w:r>
        <w:rPr>
          <w:rFonts w:hint="default" w:ascii="Times New Roman" w:hAnsi="Times New Roman" w:eastAsia="华文仿宋" w:cs="Times New Roman"/>
          <w:b/>
          <w:bCs/>
          <w:color w:val="auto"/>
          <w:sz w:val="24"/>
          <w:szCs w:val="24"/>
          <w:highlight w:val="none"/>
          <w:lang w:val="en-US" w:eastAsia="zh-CN"/>
        </w:rPr>
        <w:t>308</w:t>
      </w:r>
      <w:r>
        <w:rPr>
          <w:rFonts w:hint="eastAsia" w:ascii="Times New Roman" w:hAnsi="Times New Roman" w:eastAsia="华文仿宋" w:cs="Times New Roman"/>
          <w:b/>
          <w:bCs/>
          <w:color w:val="auto"/>
          <w:sz w:val="24"/>
          <w:szCs w:val="24"/>
          <w:highlight w:val="none"/>
          <w:lang w:val="en-US" w:eastAsia="zh-CN"/>
        </w:rPr>
        <w:t>线路北、常樊路西                     线路北、常樊路西</w:t>
      </w:r>
    </w:p>
    <w:p w14:paraId="46B0C61C">
      <w:pPr>
        <w:spacing w:before="120" w:beforeLines="50" w:after="0" w:line="360" w:lineRule="auto"/>
        <w:ind w:left="601" w:hanging="601" w:hangingChars="250"/>
        <w:rPr>
          <w:rFonts w:hint="default" w:ascii="Times New Roman" w:hAnsi="Times New Roman" w:eastAsia="华文仿宋" w:cs="Times New Roman"/>
          <w:b/>
          <w:bCs/>
          <w:color w:val="auto"/>
          <w:sz w:val="24"/>
          <w:szCs w:val="24"/>
          <w:highlight w:val="none"/>
        </w:rPr>
      </w:pPr>
    </w:p>
    <w:p w14:paraId="68F51771">
      <w:pPr>
        <w:spacing w:before="120" w:beforeLines="50" w:after="0" w:line="360" w:lineRule="auto"/>
        <w:ind w:left="601" w:hanging="601" w:hangingChars="250"/>
        <w:rPr>
          <w:rFonts w:hint="default" w:ascii="Times New Roman" w:hAnsi="Times New Roman" w:eastAsia="华文仿宋" w:cs="Times New Roman"/>
          <w:b/>
          <w:bCs/>
          <w:color w:val="auto"/>
          <w:sz w:val="24"/>
          <w:szCs w:val="24"/>
          <w:highlight w:val="none"/>
        </w:rPr>
      </w:pPr>
    </w:p>
    <w:p w14:paraId="06ACEEA0">
      <w:pPr>
        <w:spacing w:after="0"/>
        <w:rPr>
          <w:rFonts w:hint="default" w:ascii="Times New Roman" w:hAnsi="Times New Roman" w:eastAsia="华文仿宋" w:cs="Times New Roman"/>
          <w:b/>
          <w:bCs/>
          <w:color w:val="auto"/>
          <w:sz w:val="24"/>
          <w:szCs w:val="24"/>
          <w:highlight w:val="none"/>
        </w:rPr>
      </w:pPr>
      <w:r>
        <w:rPr>
          <w:rFonts w:hint="default" w:ascii="Times New Roman" w:hAnsi="Times New Roman" w:eastAsia="仿宋_GB2312" w:cs="Times New Roman"/>
          <w:b/>
          <w:color w:val="auto"/>
          <w:sz w:val="24"/>
          <w:szCs w:val="24"/>
          <w:highlight w:val="none"/>
        </w:rPr>
        <w:t>表一</w:t>
      </w: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2147"/>
        <w:gridCol w:w="2077"/>
        <w:gridCol w:w="1162"/>
        <w:gridCol w:w="825"/>
        <w:gridCol w:w="1198"/>
      </w:tblGrid>
      <w:tr w14:paraId="5A09D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334B2A6C">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4248" w:type="pct"/>
            <w:gridSpan w:val="5"/>
            <w:vAlign w:val="center"/>
          </w:tcPr>
          <w:p w14:paraId="65A730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000000"/>
                <w:kern w:val="0"/>
                <w:sz w:val="24"/>
                <w:szCs w:val="24"/>
                <w:lang w:val="en-US" w:eastAsia="zh-CN" w:bidi="ar"/>
              </w:rPr>
              <w:t>年产</w:t>
            </w:r>
            <w:r>
              <w:rPr>
                <w:rFonts w:hint="default" w:ascii="Times New Roman" w:hAnsi="Times New Roman" w:eastAsia="宋体" w:cs="Times New Roman"/>
                <w:color w:val="000000"/>
                <w:kern w:val="0"/>
                <w:sz w:val="24"/>
                <w:szCs w:val="24"/>
                <w:lang w:val="en-US" w:eastAsia="zh-CN" w:bidi="ar"/>
              </w:rPr>
              <w:t>58500</w:t>
            </w:r>
            <w:r>
              <w:rPr>
                <w:rFonts w:hint="eastAsia" w:ascii="宋体" w:hAnsi="宋体" w:eastAsia="宋体" w:cs="宋体"/>
                <w:color w:val="000000"/>
                <w:kern w:val="0"/>
                <w:sz w:val="24"/>
                <w:szCs w:val="24"/>
                <w:lang w:val="en-US" w:eastAsia="zh-CN" w:bidi="ar"/>
              </w:rPr>
              <w:t>吨小麦淀粉及</w:t>
            </w:r>
            <w:r>
              <w:rPr>
                <w:rFonts w:hint="default" w:ascii="Times New Roman" w:hAnsi="Times New Roman" w:eastAsia="宋体" w:cs="Times New Roman"/>
                <w:color w:val="000000"/>
                <w:kern w:val="0"/>
                <w:sz w:val="24"/>
                <w:szCs w:val="24"/>
                <w:lang w:val="en-US" w:eastAsia="zh-CN" w:bidi="ar"/>
              </w:rPr>
              <w:t>15600</w:t>
            </w:r>
            <w:r>
              <w:rPr>
                <w:rFonts w:hint="eastAsia" w:ascii="宋体" w:hAnsi="宋体" w:eastAsia="宋体" w:cs="宋体"/>
                <w:color w:val="000000"/>
                <w:kern w:val="0"/>
                <w:sz w:val="24"/>
                <w:szCs w:val="24"/>
                <w:lang w:val="en-US" w:eastAsia="zh-CN" w:bidi="ar"/>
              </w:rPr>
              <w:t>吨谷朊粉生产线项目</w:t>
            </w:r>
          </w:p>
        </w:tc>
      </w:tr>
      <w:tr w14:paraId="1116C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4683C00F">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4248" w:type="pct"/>
            <w:gridSpan w:val="5"/>
            <w:vAlign w:val="center"/>
          </w:tcPr>
          <w:p w14:paraId="476BE401">
            <w:pPr>
              <w:spacing w:after="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河南连枝食品科技有限公司</w:t>
            </w:r>
          </w:p>
        </w:tc>
      </w:tr>
      <w:tr w14:paraId="45E5C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3278F057">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4248" w:type="pct"/>
            <w:gridSpan w:val="5"/>
            <w:vAlign w:val="center"/>
          </w:tcPr>
          <w:p w14:paraId="64A9170A">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新建</w:t>
            </w:r>
          </w:p>
        </w:tc>
      </w:tr>
      <w:tr w14:paraId="6A986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1B31D623">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248" w:type="pct"/>
            <w:gridSpan w:val="5"/>
            <w:vAlign w:val="center"/>
          </w:tcPr>
          <w:p w14:paraId="61F0B6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000000"/>
                <w:kern w:val="0"/>
                <w:sz w:val="24"/>
                <w:szCs w:val="24"/>
                <w:lang w:val="en-US" w:eastAsia="zh-CN" w:bidi="ar"/>
              </w:rPr>
              <w:t>河南省新乡市长垣县常村镇</w:t>
            </w:r>
            <w:r>
              <w:rPr>
                <w:rFonts w:hint="default" w:ascii="Times New Roman" w:hAnsi="Times New Roman" w:eastAsia="宋体" w:cs="Times New Roman"/>
                <w:color w:val="000000"/>
                <w:kern w:val="0"/>
                <w:sz w:val="24"/>
                <w:szCs w:val="24"/>
                <w:lang w:val="en-US" w:eastAsia="zh-CN" w:bidi="ar"/>
              </w:rPr>
              <w:t>308</w:t>
            </w:r>
            <w:r>
              <w:rPr>
                <w:rFonts w:hint="eastAsia" w:ascii="宋体" w:hAnsi="宋体" w:eastAsia="宋体" w:cs="宋体"/>
                <w:color w:val="000000"/>
                <w:kern w:val="0"/>
                <w:sz w:val="24"/>
                <w:szCs w:val="24"/>
                <w:lang w:val="en-US" w:eastAsia="zh-CN" w:bidi="ar"/>
              </w:rPr>
              <w:t>线路北、常樊路西</w:t>
            </w:r>
          </w:p>
        </w:tc>
      </w:tr>
      <w:tr w14:paraId="56BF6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74D3390D">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4248" w:type="pct"/>
            <w:gridSpan w:val="5"/>
            <w:vAlign w:val="center"/>
          </w:tcPr>
          <w:p w14:paraId="664095CA">
            <w:pPr>
              <w:spacing w:after="0"/>
              <w:jc w:val="center"/>
              <w:rPr>
                <w:rFonts w:hint="default" w:ascii="Times New Roman" w:hAnsi="Times New Roman" w:eastAsia="宋体" w:cs="Times New Roman"/>
                <w:color w:val="auto"/>
                <w:sz w:val="24"/>
                <w:szCs w:val="24"/>
                <w:highlight w:val="none"/>
              </w:rPr>
            </w:pPr>
            <w:r>
              <w:rPr>
                <w:rFonts w:hint="eastAsia" w:ascii="宋体" w:hAnsi="宋体" w:eastAsia="宋体" w:cs="宋体"/>
                <w:color w:val="000000"/>
                <w:kern w:val="0"/>
                <w:sz w:val="24"/>
                <w:szCs w:val="24"/>
                <w:lang w:val="en-US" w:eastAsia="zh-CN" w:bidi="ar"/>
              </w:rPr>
              <w:t>小麦淀粉、谷朊粉</w:t>
            </w:r>
          </w:p>
        </w:tc>
      </w:tr>
      <w:tr w14:paraId="0A0E7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06D8254A">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4248" w:type="pct"/>
            <w:gridSpan w:val="5"/>
            <w:vAlign w:val="center"/>
          </w:tcPr>
          <w:p w14:paraId="2D1B440D">
            <w:pPr>
              <w:spacing w:after="0"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000000"/>
                <w:kern w:val="0"/>
                <w:sz w:val="24"/>
                <w:szCs w:val="24"/>
                <w:lang w:val="en-US" w:eastAsia="zh-CN" w:bidi="ar"/>
              </w:rPr>
              <w:t>小麦淀粉：</w:t>
            </w:r>
            <w:r>
              <w:rPr>
                <w:rFonts w:hint="default" w:ascii="Times New Roman" w:hAnsi="Times New Roman" w:eastAsia="宋体" w:cs="Times New Roman"/>
                <w:color w:val="000000"/>
                <w:kern w:val="0"/>
                <w:sz w:val="24"/>
                <w:szCs w:val="24"/>
                <w:lang w:val="en-US" w:eastAsia="zh-CN" w:bidi="ar"/>
              </w:rPr>
              <w:t>58500</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/a、谷朊粉：</w:t>
            </w:r>
            <w:r>
              <w:rPr>
                <w:rFonts w:hint="default" w:ascii="Times New Roman" w:hAnsi="Times New Roman" w:eastAsia="宋体" w:cs="Times New Roman"/>
                <w:color w:val="000000"/>
                <w:kern w:val="0"/>
                <w:sz w:val="24"/>
                <w:szCs w:val="24"/>
                <w:lang w:val="en-US" w:eastAsia="zh-CN" w:bidi="ar"/>
              </w:rPr>
              <w:t>15600</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/a</w:t>
            </w:r>
          </w:p>
        </w:tc>
      </w:tr>
      <w:tr w14:paraId="22D35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68950F6C">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4248" w:type="pct"/>
            <w:gridSpan w:val="5"/>
            <w:vAlign w:val="center"/>
          </w:tcPr>
          <w:p w14:paraId="397D9BEB">
            <w:pPr>
              <w:spacing w:after="0" w:line="360" w:lineRule="exact"/>
              <w:jc w:val="center"/>
              <w:rPr>
                <w:rFonts w:hint="default" w:ascii="Times New Roman" w:hAnsi="Times New Roman" w:eastAsia="宋体" w:cs="Times New Roman"/>
                <w:color w:val="auto"/>
                <w:sz w:val="24"/>
                <w:szCs w:val="24"/>
                <w:highlight w:val="none"/>
              </w:rPr>
            </w:pPr>
            <w:r>
              <w:rPr>
                <w:rFonts w:hint="eastAsia" w:ascii="宋体" w:hAnsi="宋体" w:eastAsia="宋体" w:cs="宋体"/>
                <w:color w:val="000000"/>
                <w:kern w:val="0"/>
                <w:sz w:val="24"/>
                <w:szCs w:val="24"/>
                <w:lang w:val="en-US" w:eastAsia="zh-CN" w:bidi="ar"/>
              </w:rPr>
              <w:t>小麦淀粉：</w:t>
            </w:r>
            <w:r>
              <w:rPr>
                <w:rFonts w:hint="default" w:ascii="Times New Roman" w:hAnsi="Times New Roman" w:eastAsia="宋体" w:cs="Times New Roman"/>
                <w:color w:val="000000"/>
                <w:kern w:val="0"/>
                <w:sz w:val="24"/>
                <w:szCs w:val="24"/>
                <w:lang w:val="en-US" w:eastAsia="zh-CN" w:bidi="ar"/>
              </w:rPr>
              <w:t>58500</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/a、谷朊粉：</w:t>
            </w:r>
            <w:r>
              <w:rPr>
                <w:rFonts w:hint="default" w:ascii="Times New Roman" w:hAnsi="Times New Roman" w:eastAsia="宋体" w:cs="Times New Roman"/>
                <w:color w:val="000000"/>
                <w:kern w:val="0"/>
                <w:sz w:val="24"/>
                <w:szCs w:val="24"/>
                <w:lang w:val="en-US" w:eastAsia="zh-CN" w:bidi="ar"/>
              </w:rPr>
              <w:t>15600</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/a</w:t>
            </w:r>
          </w:p>
        </w:tc>
      </w:tr>
      <w:tr w14:paraId="7C0B4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2207CA53">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1FE9A62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环评时间</w:t>
            </w:r>
          </w:p>
        </w:tc>
        <w:tc>
          <w:tcPr>
            <w:tcW w:w="1231" w:type="pct"/>
            <w:vAlign w:val="center"/>
          </w:tcPr>
          <w:p w14:paraId="6197CB08">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2020年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w:t>
            </w:r>
          </w:p>
        </w:tc>
        <w:tc>
          <w:tcPr>
            <w:tcW w:w="1191" w:type="pct"/>
            <w:vAlign w:val="center"/>
          </w:tcPr>
          <w:p w14:paraId="1754D9D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1824" w:type="pct"/>
            <w:gridSpan w:val="3"/>
            <w:vAlign w:val="center"/>
          </w:tcPr>
          <w:p w14:paraId="2D3597BF">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2023年6月25日</w:t>
            </w:r>
          </w:p>
        </w:tc>
      </w:tr>
      <w:tr w14:paraId="04C7D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587A5473">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1231" w:type="pct"/>
            <w:vAlign w:val="center"/>
          </w:tcPr>
          <w:p w14:paraId="6806A800">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2025年12月15日-2026年1月9日</w:t>
            </w:r>
          </w:p>
        </w:tc>
        <w:tc>
          <w:tcPr>
            <w:tcW w:w="1191" w:type="pct"/>
            <w:vAlign w:val="center"/>
          </w:tcPr>
          <w:p w14:paraId="6267FB3D">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验收现场检测时间</w:t>
            </w:r>
          </w:p>
        </w:tc>
        <w:tc>
          <w:tcPr>
            <w:tcW w:w="1824" w:type="pct"/>
            <w:gridSpan w:val="3"/>
            <w:vAlign w:val="center"/>
          </w:tcPr>
          <w:p w14:paraId="4A1E3AF0">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8</w:t>
            </w:r>
          </w:p>
        </w:tc>
      </w:tr>
      <w:tr w14:paraId="5217F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00E7D18B">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14:paraId="585E625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1231" w:type="pct"/>
            <w:vAlign w:val="center"/>
          </w:tcPr>
          <w:p w14:paraId="37EE8655">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长垣市生态环境分局</w:t>
            </w:r>
            <w:r>
              <w:rPr>
                <w:rFonts w:hint="eastAsia" w:ascii="Times New Roman" w:hAnsi="Times New Roman" w:eastAsia="宋体" w:cs="Times New Roman"/>
                <w:color w:val="FF0000"/>
                <w:sz w:val="24"/>
                <w:szCs w:val="24"/>
                <w:highlight w:val="none"/>
                <w:lang w:val="en-US" w:eastAsia="zh-CN"/>
              </w:rPr>
              <w:t>（新乡市生态环境局长垣分局）</w:t>
            </w:r>
          </w:p>
        </w:tc>
        <w:tc>
          <w:tcPr>
            <w:tcW w:w="1191" w:type="pct"/>
            <w:vAlign w:val="center"/>
          </w:tcPr>
          <w:p w14:paraId="54A44611">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14:paraId="3D20D63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1824" w:type="pct"/>
            <w:gridSpan w:val="3"/>
            <w:vAlign w:val="center"/>
          </w:tcPr>
          <w:p w14:paraId="2FC5CB60">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广东德森环保科技有限公司</w:t>
            </w:r>
          </w:p>
        </w:tc>
      </w:tr>
      <w:tr w14:paraId="25D56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7C65958E">
            <w:pPr>
              <w:spacing w:after="0"/>
              <w:jc w:val="center"/>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环保设施设计单位</w:t>
            </w:r>
          </w:p>
        </w:tc>
        <w:tc>
          <w:tcPr>
            <w:tcW w:w="1231" w:type="pct"/>
            <w:vAlign w:val="center"/>
          </w:tcPr>
          <w:p w14:paraId="602767AA">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191" w:type="pct"/>
            <w:vAlign w:val="center"/>
          </w:tcPr>
          <w:p w14:paraId="62C0C0FE">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1824" w:type="pct"/>
            <w:gridSpan w:val="3"/>
            <w:vAlign w:val="center"/>
          </w:tcPr>
          <w:p w14:paraId="17B8C11E">
            <w:pPr>
              <w:spacing w:after="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14:paraId="0732C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067D8315">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1231" w:type="pct"/>
            <w:vAlign w:val="center"/>
          </w:tcPr>
          <w:p w14:paraId="181A646B">
            <w:pPr>
              <w:spacing w:after="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12000</w:t>
            </w:r>
            <w:r>
              <w:rPr>
                <w:rFonts w:hint="default" w:ascii="Times New Roman" w:hAnsi="Times New Roman" w:eastAsia="宋体" w:cs="Times New Roman"/>
                <w:color w:val="auto"/>
                <w:sz w:val="24"/>
                <w:szCs w:val="24"/>
                <w:highlight w:val="none"/>
              </w:rPr>
              <w:t>万</w:t>
            </w:r>
          </w:p>
        </w:tc>
        <w:tc>
          <w:tcPr>
            <w:tcW w:w="1191" w:type="pct"/>
            <w:vAlign w:val="center"/>
          </w:tcPr>
          <w:p w14:paraId="478B21A8">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666" w:type="pct"/>
            <w:vAlign w:val="center"/>
          </w:tcPr>
          <w:p w14:paraId="3F96FA21">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181</w:t>
            </w:r>
            <w:r>
              <w:rPr>
                <w:rFonts w:hint="default" w:ascii="Times New Roman" w:hAnsi="Times New Roman" w:eastAsia="宋体" w:cs="Times New Roman"/>
                <w:color w:val="auto"/>
                <w:sz w:val="24"/>
                <w:szCs w:val="24"/>
                <w:highlight w:val="none"/>
              </w:rPr>
              <w:t>万</w:t>
            </w:r>
          </w:p>
        </w:tc>
        <w:tc>
          <w:tcPr>
            <w:tcW w:w="473" w:type="pct"/>
            <w:vAlign w:val="center"/>
          </w:tcPr>
          <w:p w14:paraId="1E06A48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684" w:type="pct"/>
            <w:vAlign w:val="center"/>
          </w:tcPr>
          <w:p w14:paraId="7FE1742D">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w:t>
            </w:r>
          </w:p>
        </w:tc>
      </w:tr>
      <w:tr w14:paraId="0DBED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42DFD2F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p>
        </w:tc>
        <w:tc>
          <w:tcPr>
            <w:tcW w:w="1231" w:type="pct"/>
            <w:vAlign w:val="center"/>
          </w:tcPr>
          <w:p w14:paraId="1FAC145C">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FF0000"/>
                <w:sz w:val="24"/>
                <w:szCs w:val="24"/>
                <w:highlight w:val="none"/>
                <w:lang w:val="en-US" w:eastAsia="zh-CN"/>
              </w:rPr>
              <w:t>12000</w:t>
            </w:r>
            <w:r>
              <w:rPr>
                <w:rFonts w:hint="default" w:ascii="Times New Roman" w:hAnsi="Times New Roman" w:eastAsia="宋体" w:cs="Times New Roman"/>
                <w:color w:val="FF0000"/>
                <w:sz w:val="24"/>
                <w:szCs w:val="24"/>
                <w:highlight w:val="none"/>
              </w:rPr>
              <w:t>万</w:t>
            </w:r>
          </w:p>
        </w:tc>
        <w:tc>
          <w:tcPr>
            <w:tcW w:w="1191" w:type="pct"/>
            <w:vAlign w:val="center"/>
          </w:tcPr>
          <w:p w14:paraId="2795D8BA">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实际环保投资</w:t>
            </w:r>
          </w:p>
        </w:tc>
        <w:tc>
          <w:tcPr>
            <w:tcW w:w="666" w:type="pct"/>
            <w:vAlign w:val="center"/>
          </w:tcPr>
          <w:p w14:paraId="3AA8201A">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万</w:t>
            </w:r>
          </w:p>
        </w:tc>
        <w:tc>
          <w:tcPr>
            <w:tcW w:w="473" w:type="pct"/>
            <w:vAlign w:val="center"/>
          </w:tcPr>
          <w:p w14:paraId="5EE458B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684" w:type="pct"/>
            <w:vAlign w:val="center"/>
          </w:tcPr>
          <w:p w14:paraId="792B5092">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0.5%</w:t>
            </w:r>
          </w:p>
        </w:tc>
      </w:tr>
      <w:tr w14:paraId="4DEEA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vAlign w:val="center"/>
          </w:tcPr>
          <w:p w14:paraId="6E038E41">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验收检测依据</w:t>
            </w:r>
          </w:p>
        </w:tc>
        <w:tc>
          <w:tcPr>
            <w:tcW w:w="4248" w:type="pct"/>
            <w:gridSpan w:val="5"/>
            <w:vAlign w:val="center"/>
          </w:tcPr>
          <w:p w14:paraId="19754FB2">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1.《中华人民共和国环境保护法》（主席令2014年第9号）；</w:t>
            </w:r>
          </w:p>
          <w:p w14:paraId="447F31B6">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2.《中华人民共和国环境影响评价法》（2018修正版）；</w:t>
            </w:r>
          </w:p>
          <w:p w14:paraId="5EA2E8FC">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3.《建设项目环境保护管理条例》（国务院令第253号）；</w:t>
            </w:r>
          </w:p>
          <w:p w14:paraId="2AD0EB88">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4.《河南省建设项目环境保护条例》（2016年修正版）；</w:t>
            </w:r>
          </w:p>
          <w:p w14:paraId="2BE88E09">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5.《建设项目竣工环境保护验收暂行办法》（国环规环评〔2017〕4号，2017.11.22）；</w:t>
            </w:r>
          </w:p>
          <w:p w14:paraId="139DA9A4">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6.《关于印发建设项目竣工环境保护验收现场检查及审查要点的通知》（环办〔2015〕113号）；</w:t>
            </w:r>
          </w:p>
          <w:p w14:paraId="2281BF2A">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7.《建设项目竣工环境保护验收技术指南污染影响类》（生态环境部，2018.5.16）；</w:t>
            </w:r>
          </w:p>
          <w:p w14:paraId="264073FD">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8.关于印发《污染影响类建设项目重大变动清单（试行）》的通知（生态环境部，环办环评函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2020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688号，2020.12.13）；</w:t>
            </w:r>
          </w:p>
          <w:p w14:paraId="4523A937">
            <w:pPr>
              <w:spacing w:after="0" w:line="460" w:lineRule="exact"/>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9.《排污单位自行监测技术指南 农副食品加工工业》（HJ986-2018）</w:t>
            </w:r>
          </w:p>
          <w:p w14:paraId="11AE6B95">
            <w:pPr>
              <w:spacing w:after="0" w:line="460" w:lineRule="exact"/>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 xml:space="preserve">.《排污许可证申请与核发技术规范 </w:t>
            </w:r>
            <w:r>
              <w:rPr>
                <w:rFonts w:hint="eastAsia" w:ascii="Times New Roman" w:hAnsi="Times New Roman" w:eastAsia="宋体" w:cs="Times New Roman"/>
                <w:color w:val="auto"/>
                <w:sz w:val="24"/>
                <w:szCs w:val="24"/>
                <w:highlight w:val="none"/>
                <w:lang w:val="en-US" w:eastAsia="zh-CN"/>
              </w:rPr>
              <w:t>农副食品加工工业-淀粉工业</w:t>
            </w:r>
            <w:r>
              <w:rPr>
                <w:rFonts w:hint="default" w:ascii="Times New Roman" w:hAnsi="Times New Roman" w:eastAsia="宋体" w:cs="Times New Roman"/>
                <w:color w:val="auto"/>
                <w:sz w:val="24"/>
                <w:szCs w:val="24"/>
                <w:highlight w:val="none"/>
              </w:rPr>
              <w:t xml:space="preserve">》（HJ </w:t>
            </w:r>
            <w:r>
              <w:rPr>
                <w:rFonts w:hint="eastAsia" w:ascii="Times New Roman" w:hAnsi="Times New Roman" w:eastAsia="宋体" w:cs="Times New Roman"/>
                <w:color w:val="auto"/>
                <w:sz w:val="24"/>
                <w:szCs w:val="24"/>
                <w:highlight w:val="none"/>
                <w:lang w:val="en-US" w:eastAsia="zh-CN"/>
              </w:rPr>
              <w:t>860.2-2018</w:t>
            </w:r>
            <w:r>
              <w:rPr>
                <w:rFonts w:hint="default" w:ascii="Times New Roman" w:hAnsi="Times New Roman" w:eastAsia="宋体" w:cs="Times New Roman"/>
                <w:color w:val="auto"/>
                <w:sz w:val="24"/>
                <w:szCs w:val="24"/>
                <w:highlight w:val="none"/>
              </w:rPr>
              <w:t>）</w:t>
            </w:r>
          </w:p>
          <w:p w14:paraId="6B61EF38">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河南连枝食品科技有限公司</w:t>
            </w:r>
            <w:r>
              <w:rPr>
                <w:rFonts w:hint="eastAsia" w:ascii="宋体" w:hAnsi="宋体" w:eastAsia="宋体" w:cs="宋体"/>
                <w:color w:val="000000"/>
                <w:kern w:val="0"/>
                <w:sz w:val="24"/>
                <w:szCs w:val="24"/>
                <w:lang w:val="en-US" w:eastAsia="zh-CN" w:bidi="ar"/>
              </w:rPr>
              <w:t>年产</w:t>
            </w:r>
            <w:r>
              <w:rPr>
                <w:rFonts w:hint="default" w:ascii="Times New Roman" w:hAnsi="Times New Roman" w:eastAsia="宋体" w:cs="Times New Roman"/>
                <w:color w:val="000000"/>
                <w:kern w:val="0"/>
                <w:sz w:val="24"/>
                <w:szCs w:val="24"/>
                <w:lang w:val="en-US" w:eastAsia="zh-CN" w:bidi="ar"/>
              </w:rPr>
              <w:t>58500</w:t>
            </w:r>
            <w:r>
              <w:rPr>
                <w:rFonts w:hint="eastAsia" w:ascii="宋体" w:hAnsi="宋体" w:eastAsia="宋体" w:cs="宋体"/>
                <w:color w:val="000000"/>
                <w:kern w:val="0"/>
                <w:sz w:val="24"/>
                <w:szCs w:val="24"/>
                <w:lang w:val="en-US" w:eastAsia="zh-CN" w:bidi="ar"/>
              </w:rPr>
              <w:t>吨小麦淀粉及</w:t>
            </w:r>
            <w:r>
              <w:rPr>
                <w:rFonts w:hint="default" w:ascii="Times New Roman" w:hAnsi="Times New Roman" w:eastAsia="宋体" w:cs="Times New Roman"/>
                <w:color w:val="000000"/>
                <w:kern w:val="0"/>
                <w:sz w:val="24"/>
                <w:szCs w:val="24"/>
                <w:lang w:val="en-US" w:eastAsia="zh-CN" w:bidi="ar"/>
              </w:rPr>
              <w:t>15600</w:t>
            </w:r>
            <w:r>
              <w:rPr>
                <w:rFonts w:hint="eastAsia" w:ascii="宋体" w:hAnsi="宋体" w:eastAsia="宋体" w:cs="宋体"/>
                <w:color w:val="000000"/>
                <w:kern w:val="0"/>
                <w:sz w:val="24"/>
                <w:szCs w:val="24"/>
                <w:lang w:val="en-US" w:eastAsia="zh-CN" w:bidi="ar"/>
              </w:rPr>
              <w:t>吨谷朊粉生产线项目</w:t>
            </w:r>
            <w:r>
              <w:rPr>
                <w:rFonts w:hint="default" w:ascii="Times New Roman" w:hAnsi="Times New Roman" w:eastAsia="宋体" w:cs="Times New Roman"/>
                <w:color w:val="auto"/>
                <w:sz w:val="24"/>
                <w:szCs w:val="24"/>
                <w:highlight w:val="none"/>
              </w:rPr>
              <w:t>环境影响报告表》，</w:t>
            </w:r>
            <w:r>
              <w:rPr>
                <w:rFonts w:hint="eastAsia" w:ascii="Times New Roman" w:hAnsi="Times New Roman" w:eastAsia="宋体" w:cs="Times New Roman"/>
                <w:color w:val="auto"/>
                <w:sz w:val="24"/>
                <w:szCs w:val="24"/>
                <w:highlight w:val="none"/>
                <w:lang w:val="en-US" w:eastAsia="zh-CN"/>
              </w:rPr>
              <w:t>广东德森环保科技有限公司</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0B399D14">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河南连枝食品科技有限公司</w:t>
            </w:r>
            <w:r>
              <w:rPr>
                <w:rFonts w:hint="eastAsia" w:ascii="宋体" w:hAnsi="宋体" w:eastAsia="宋体" w:cs="宋体"/>
                <w:color w:val="000000"/>
                <w:kern w:val="0"/>
                <w:sz w:val="24"/>
                <w:szCs w:val="24"/>
                <w:lang w:val="en-US" w:eastAsia="zh-CN" w:bidi="ar"/>
              </w:rPr>
              <w:t>年产</w:t>
            </w:r>
            <w:r>
              <w:rPr>
                <w:rFonts w:hint="default" w:ascii="Times New Roman" w:hAnsi="Times New Roman" w:eastAsia="宋体" w:cs="Times New Roman"/>
                <w:color w:val="000000"/>
                <w:kern w:val="0"/>
                <w:sz w:val="24"/>
                <w:szCs w:val="24"/>
                <w:lang w:val="en-US" w:eastAsia="zh-CN" w:bidi="ar"/>
              </w:rPr>
              <w:t>58500</w:t>
            </w:r>
            <w:r>
              <w:rPr>
                <w:rFonts w:hint="eastAsia" w:ascii="宋体" w:hAnsi="宋体" w:eastAsia="宋体" w:cs="宋体"/>
                <w:color w:val="000000"/>
                <w:kern w:val="0"/>
                <w:sz w:val="24"/>
                <w:szCs w:val="24"/>
                <w:lang w:val="en-US" w:eastAsia="zh-CN" w:bidi="ar"/>
              </w:rPr>
              <w:t>吨小麦淀粉及</w:t>
            </w:r>
            <w:r>
              <w:rPr>
                <w:rFonts w:hint="default" w:ascii="Times New Roman" w:hAnsi="Times New Roman" w:eastAsia="宋体" w:cs="Times New Roman"/>
                <w:color w:val="000000"/>
                <w:kern w:val="0"/>
                <w:sz w:val="24"/>
                <w:szCs w:val="24"/>
                <w:lang w:val="en-US" w:eastAsia="zh-CN" w:bidi="ar"/>
              </w:rPr>
              <w:t>15600</w:t>
            </w:r>
            <w:r>
              <w:rPr>
                <w:rFonts w:hint="eastAsia" w:ascii="宋体" w:hAnsi="宋体" w:eastAsia="宋体" w:cs="宋体"/>
                <w:color w:val="000000"/>
                <w:kern w:val="0"/>
                <w:sz w:val="24"/>
                <w:szCs w:val="24"/>
                <w:lang w:val="en-US" w:eastAsia="zh-CN" w:bidi="ar"/>
              </w:rPr>
              <w:t>吨谷朊粉生产线项目</w:t>
            </w:r>
            <w:r>
              <w:rPr>
                <w:rFonts w:hint="default" w:ascii="Times New Roman" w:hAnsi="Times New Roman" w:eastAsia="宋体" w:cs="Times New Roman"/>
                <w:color w:val="auto"/>
                <w:sz w:val="24"/>
                <w:szCs w:val="24"/>
                <w:highlight w:val="none"/>
              </w:rPr>
              <w:t>环境影响报告表》的批复（</w:t>
            </w:r>
            <w:r>
              <w:rPr>
                <w:rFonts w:hint="eastAsia" w:ascii="Times New Roman" w:hAnsi="Times New Roman" w:eastAsia="宋体" w:cs="Times New Roman"/>
                <w:color w:val="auto"/>
                <w:sz w:val="24"/>
                <w:szCs w:val="24"/>
                <w:highlight w:val="none"/>
                <w:lang w:val="en-US" w:eastAsia="zh-CN"/>
              </w:rPr>
              <w:t>长环审</w:t>
            </w:r>
            <w:r>
              <w:rPr>
                <w:rFonts w:hint="default" w:ascii="Times New Roman" w:hAnsi="Times New Roman" w:eastAsia="宋体" w:cs="Times New Roman"/>
                <w:color w:val="auto"/>
                <w:sz w:val="24"/>
                <w:szCs w:val="24"/>
                <w:highlight w:val="none"/>
              </w:rPr>
              <w:t>[2020]</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highlight w:val="none"/>
                <w:lang w:val="en-US" w:eastAsia="zh-CN"/>
              </w:rPr>
              <w:t>长垣市生态环境分局</w:t>
            </w:r>
            <w:r>
              <w:rPr>
                <w:rFonts w:hint="default" w:ascii="Times New Roman" w:hAnsi="Times New Roman" w:eastAsia="宋体" w:cs="Times New Roman"/>
                <w:color w:val="auto"/>
                <w:sz w:val="24"/>
                <w:szCs w:val="24"/>
                <w:highlight w:val="none"/>
              </w:rPr>
              <w:t>，2020.1.</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w:t>
            </w:r>
          </w:p>
          <w:p w14:paraId="40711991">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.排污单位名称：</w:t>
            </w:r>
            <w:r>
              <w:rPr>
                <w:rFonts w:hint="eastAsia" w:ascii="Times New Roman" w:hAnsi="Times New Roman" w:eastAsia="宋体" w:cs="Times New Roman"/>
                <w:color w:val="auto"/>
                <w:sz w:val="24"/>
                <w:szCs w:val="24"/>
                <w:highlight w:val="none"/>
                <w:lang w:eastAsia="zh-CN"/>
              </w:rPr>
              <w:t>河南连枝食品科技有限公司</w:t>
            </w:r>
            <w:r>
              <w:rPr>
                <w:rFonts w:hint="default" w:ascii="Times New Roman" w:hAnsi="Times New Roman" w:eastAsia="宋体" w:cs="Times New Roman"/>
                <w:color w:val="auto"/>
                <w:sz w:val="24"/>
                <w:szCs w:val="24"/>
                <w:highlight w:val="none"/>
              </w:rPr>
              <w:t>；排污许可证编号：91410728MA47C23D7N001Q；排污许可管理类别：</w:t>
            </w:r>
            <w:r>
              <w:rPr>
                <w:rFonts w:hint="eastAsia" w:ascii="Times New Roman" w:hAnsi="Times New Roman" w:eastAsia="宋体" w:cs="Times New Roman"/>
                <w:color w:val="auto"/>
                <w:sz w:val="24"/>
                <w:szCs w:val="24"/>
                <w:highlight w:val="none"/>
                <w:lang w:val="en-US" w:eastAsia="zh-CN"/>
              </w:rPr>
              <w:t>简化</w:t>
            </w:r>
            <w:r>
              <w:rPr>
                <w:rFonts w:hint="default" w:ascii="Times New Roman" w:hAnsi="Times New Roman" w:eastAsia="宋体" w:cs="Times New Roman"/>
                <w:color w:val="auto"/>
                <w:sz w:val="24"/>
                <w:szCs w:val="24"/>
                <w:highlight w:val="none"/>
                <w:lang w:val="en-US" w:eastAsia="zh-CN"/>
              </w:rPr>
              <w:t>管理</w:t>
            </w:r>
            <w:r>
              <w:rPr>
                <w:rFonts w:hint="default" w:ascii="Times New Roman" w:hAnsi="Times New Roman" w:eastAsia="宋体" w:cs="Times New Roman"/>
                <w:color w:val="auto"/>
                <w:sz w:val="24"/>
                <w:szCs w:val="24"/>
                <w:highlight w:val="none"/>
              </w:rPr>
              <w:t>；排污许可证申领时间：202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日；有效期：202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日至20</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日。</w:t>
            </w:r>
          </w:p>
        </w:tc>
      </w:tr>
      <w:tr w14:paraId="4BB14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751" w:type="pct"/>
            <w:vAlign w:val="center"/>
          </w:tcPr>
          <w:p w14:paraId="573AA68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验收检测评价标准、标号、级别、限值</w:t>
            </w:r>
          </w:p>
        </w:tc>
        <w:tc>
          <w:tcPr>
            <w:tcW w:w="4248" w:type="pct"/>
            <w:gridSpan w:val="5"/>
            <w:vAlign w:val="center"/>
          </w:tcPr>
          <w:p w14:paraId="0012DE30">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color w:val="auto"/>
                <w:kern w:val="2"/>
                <w:sz w:val="24"/>
                <w:szCs w:val="24"/>
                <w:highlight w:val="none"/>
              </w:rPr>
              <w:t>1、废气</w:t>
            </w:r>
          </w:p>
          <w:p w14:paraId="6EE28ECF">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           废气污染物执行标准限值</w:t>
            </w:r>
          </w:p>
          <w:tbl>
            <w:tblPr>
              <w:tblStyle w:val="17"/>
              <w:tblW w:w="719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1472"/>
              <w:gridCol w:w="1100"/>
              <w:gridCol w:w="2128"/>
            </w:tblGrid>
            <w:tr w14:paraId="2AB3B8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3" w:type="dxa"/>
                  <w:vAlign w:val="center"/>
                </w:tcPr>
                <w:p w14:paraId="048D7DF6">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2572" w:type="dxa"/>
                  <w:gridSpan w:val="2"/>
                  <w:vAlign w:val="center"/>
                </w:tcPr>
                <w:p w14:paraId="4325F0B4">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2128" w:type="dxa"/>
                  <w:vAlign w:val="center"/>
                </w:tcPr>
                <w:p w14:paraId="218FF4EC">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56FD63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restart"/>
                  <w:vAlign w:val="center"/>
                </w:tcPr>
                <w:p w14:paraId="7A2C69C5">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Cs/>
                      <w:color w:val="auto"/>
                      <w:kern w:val="2"/>
                      <w:sz w:val="21"/>
                      <w:szCs w:val="21"/>
                      <w:highlight w:val="none"/>
                      <w:lang w:val="en-US" w:eastAsia="zh-CN"/>
                    </w:rPr>
                    <w:t>《大气污染物综合排放标准》（GB16297-1996）表2二级</w:t>
                  </w:r>
                </w:p>
              </w:tc>
              <w:tc>
                <w:tcPr>
                  <w:tcW w:w="1472" w:type="dxa"/>
                  <w:vMerge w:val="restart"/>
                  <w:vAlign w:val="center"/>
                </w:tcPr>
                <w:p w14:paraId="6984E70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颗粒物（25m排气筒）</w:t>
                  </w:r>
                </w:p>
              </w:tc>
              <w:tc>
                <w:tcPr>
                  <w:tcW w:w="1100" w:type="dxa"/>
                  <w:shd w:val="clear" w:color="auto" w:fill="auto"/>
                  <w:vAlign w:val="center"/>
                </w:tcPr>
                <w:p w14:paraId="7C031A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有组织</w:t>
                  </w:r>
                </w:p>
              </w:tc>
              <w:tc>
                <w:tcPr>
                  <w:tcW w:w="2128" w:type="dxa"/>
                  <w:shd w:val="clear" w:color="auto" w:fill="auto"/>
                  <w:vAlign w:val="center"/>
                </w:tcPr>
                <w:p w14:paraId="0CBE16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120</w:t>
                  </w:r>
                  <w:r>
                    <w:rPr>
                      <w:rFonts w:hint="default" w:ascii="Times New Roman" w:hAnsi="Times New Roman" w:cs="Times New Roman"/>
                      <w:color w:val="auto"/>
                      <w:szCs w:val="20"/>
                      <w:highlight w:val="none"/>
                    </w:rPr>
                    <w:t>mg/m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vertAlign w:val="baseline"/>
                      <w:lang w:eastAsia="zh-CN"/>
                    </w:rPr>
                    <w:t>，</w:t>
                  </w:r>
                  <w:r>
                    <w:rPr>
                      <w:rFonts w:hint="default" w:ascii="Times New Roman" w:hAnsi="Times New Roman" w:cs="Times New Roman"/>
                      <w:color w:val="auto"/>
                      <w:szCs w:val="20"/>
                      <w:highlight w:val="none"/>
                      <w:vertAlign w:val="baseline"/>
                      <w:lang w:val="en-US" w:eastAsia="zh-CN"/>
                    </w:rPr>
                    <w:t>14.45kg/h</w:t>
                  </w:r>
                </w:p>
              </w:tc>
            </w:tr>
            <w:tr w14:paraId="12926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continue"/>
                  <w:vAlign w:val="center"/>
                </w:tcPr>
                <w:p w14:paraId="42DC1809">
                  <w:pPr>
                    <w:jc w:val="center"/>
                    <w:rPr>
                      <w:rFonts w:hint="default" w:ascii="Times New Roman" w:hAnsi="Times New Roman" w:cs="Times New Roman"/>
                      <w:color w:val="auto"/>
                      <w:highlight w:val="none"/>
                    </w:rPr>
                  </w:pPr>
                </w:p>
              </w:tc>
              <w:tc>
                <w:tcPr>
                  <w:tcW w:w="1472" w:type="dxa"/>
                  <w:vMerge w:val="continue"/>
                  <w:vAlign w:val="center"/>
                </w:tcPr>
                <w:p w14:paraId="3CF8300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cs="Times New Roman"/>
                      <w:color w:val="auto"/>
                      <w:highlight w:val="none"/>
                    </w:rPr>
                  </w:pPr>
                </w:p>
              </w:tc>
              <w:tc>
                <w:tcPr>
                  <w:tcW w:w="1100" w:type="dxa"/>
                  <w:shd w:val="clear" w:color="auto" w:fill="auto"/>
                  <w:vAlign w:val="center"/>
                </w:tcPr>
                <w:p w14:paraId="7567858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无组织</w:t>
                  </w:r>
                </w:p>
              </w:tc>
              <w:tc>
                <w:tcPr>
                  <w:tcW w:w="2128" w:type="dxa"/>
                  <w:shd w:val="clear" w:color="auto" w:fill="auto"/>
                  <w:vAlign w:val="center"/>
                </w:tcPr>
                <w:p w14:paraId="0265E9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sz w:val="22"/>
                      <w:szCs w:val="20"/>
                      <w:highlight w:val="none"/>
                      <w:lang w:val="en-US" w:eastAsia="zh-CN" w:bidi="ar-SA"/>
                    </w:rPr>
                  </w:pPr>
                  <w:r>
                    <w:rPr>
                      <w:rFonts w:hint="default" w:ascii="Times New Roman" w:hAnsi="Times New Roman" w:cs="Times New Roman"/>
                      <w:color w:val="auto"/>
                      <w:szCs w:val="20"/>
                      <w:highlight w:val="none"/>
                    </w:rPr>
                    <w:t>1.0mg/m</w:t>
                  </w:r>
                  <w:r>
                    <w:rPr>
                      <w:rFonts w:hint="default" w:ascii="Times New Roman" w:hAnsi="Times New Roman" w:cs="Times New Roman"/>
                      <w:color w:val="auto"/>
                      <w:szCs w:val="20"/>
                      <w:highlight w:val="none"/>
                      <w:vertAlign w:val="superscript"/>
                    </w:rPr>
                    <w:t>3</w:t>
                  </w:r>
                </w:p>
              </w:tc>
            </w:tr>
            <w:tr w14:paraId="5F4BEC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restart"/>
                  <w:shd w:val="clear" w:color="auto" w:fill="auto"/>
                  <w:vAlign w:val="center"/>
                </w:tcPr>
                <w:p w14:paraId="5B2094F9">
                  <w:pPr>
                    <w:widowControl w:val="0"/>
                    <w:adjustRightInd/>
                    <w:snapToGrid/>
                    <w:spacing w:after="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lang w:val="en-US" w:eastAsia="zh-CN" w:bidi="ar-SA"/>
                    </w:rPr>
                    <w:t>恶臭污染物排放标准</w:t>
                  </w:r>
                  <w:r>
                    <w:rPr>
                      <w:rFonts w:hint="default" w:ascii="Times New Roman" w:hAnsi="Times New Roman" w:eastAsia="宋体" w:cs="Times New Roman"/>
                      <w:b w:val="0"/>
                      <w:bCs/>
                      <w:color w:val="auto"/>
                      <w:kern w:val="2"/>
                      <w:sz w:val="21"/>
                      <w:szCs w:val="21"/>
                      <w:highlight w:val="none"/>
                      <w:lang w:val="en-US" w:eastAsia="zh-CN"/>
                    </w:rPr>
                    <w:t>》（GB14554-93）表1、2二级</w:t>
                  </w:r>
                </w:p>
              </w:tc>
              <w:tc>
                <w:tcPr>
                  <w:tcW w:w="1472" w:type="dxa"/>
                  <w:vMerge w:val="restart"/>
                  <w:shd w:val="clear" w:color="auto" w:fill="auto"/>
                  <w:vAlign w:val="center"/>
                </w:tcPr>
                <w:p w14:paraId="3F74078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rPr>
                    <w:t>NH</w:t>
                  </w:r>
                  <w:r>
                    <w:rPr>
                      <w:rFonts w:hint="default" w:ascii="Times New Roman" w:hAnsi="Times New Roman" w:eastAsia="宋体" w:cs="Times New Roman"/>
                      <w:b w:val="0"/>
                      <w:bCs/>
                      <w:color w:val="auto"/>
                      <w:kern w:val="2"/>
                      <w:sz w:val="21"/>
                      <w:szCs w:val="21"/>
                      <w:highlight w:val="none"/>
                      <w:vertAlign w:val="subscript"/>
                      <w:lang w:val="en-US" w:eastAsia="zh-CN"/>
                    </w:rPr>
                    <w:t>3</w:t>
                  </w:r>
                  <w:r>
                    <w:rPr>
                      <w:rFonts w:hint="default" w:ascii="Times New Roman" w:hAnsi="Times New Roman" w:eastAsia="宋体" w:cs="Times New Roman"/>
                      <w:b w:val="0"/>
                      <w:bCs/>
                      <w:color w:val="auto"/>
                      <w:kern w:val="2"/>
                      <w:sz w:val="21"/>
                      <w:szCs w:val="21"/>
                      <w:highlight w:val="none"/>
                      <w:lang w:val="en-US" w:eastAsia="zh-CN"/>
                    </w:rPr>
                    <w:t>（15m排气筒）</w:t>
                  </w:r>
                </w:p>
              </w:tc>
              <w:tc>
                <w:tcPr>
                  <w:tcW w:w="1100" w:type="dxa"/>
                  <w:shd w:val="clear" w:color="auto" w:fill="auto"/>
                  <w:vAlign w:val="center"/>
                </w:tcPr>
                <w:p w14:paraId="19FC82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有组织</w:t>
                  </w:r>
                </w:p>
              </w:tc>
              <w:tc>
                <w:tcPr>
                  <w:tcW w:w="2128" w:type="dxa"/>
                  <w:shd w:val="clear" w:color="auto" w:fill="auto"/>
                  <w:vAlign w:val="center"/>
                </w:tcPr>
                <w:p w14:paraId="5758C1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4.9</w:t>
                  </w:r>
                  <w:r>
                    <w:rPr>
                      <w:rFonts w:hint="default" w:ascii="Times New Roman" w:hAnsi="Times New Roman" w:cs="Times New Roman"/>
                      <w:b w:val="0"/>
                      <w:bCs/>
                      <w:color w:val="auto"/>
                      <w:szCs w:val="20"/>
                      <w:highlight w:val="none"/>
                      <w:vertAlign w:val="baseline"/>
                      <w:lang w:val="en-US" w:eastAsia="zh-CN"/>
                    </w:rPr>
                    <w:t>kg/h</w:t>
                  </w:r>
                </w:p>
              </w:tc>
            </w:tr>
            <w:tr w14:paraId="2AA9D2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continue"/>
                  <w:vAlign w:val="center"/>
                </w:tcPr>
                <w:p w14:paraId="3C39D020">
                  <w:pPr>
                    <w:jc w:val="center"/>
                    <w:rPr>
                      <w:rFonts w:hint="default" w:ascii="Times New Roman" w:hAnsi="Times New Roman" w:cs="Times New Roman"/>
                      <w:b w:val="0"/>
                      <w:bCs/>
                      <w:color w:val="auto"/>
                      <w:highlight w:val="none"/>
                    </w:rPr>
                  </w:pPr>
                </w:p>
              </w:tc>
              <w:tc>
                <w:tcPr>
                  <w:tcW w:w="1472" w:type="dxa"/>
                  <w:vMerge w:val="continue"/>
                  <w:vAlign w:val="center"/>
                </w:tcPr>
                <w:p w14:paraId="3E61343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cs="Times New Roman"/>
                      <w:b w:val="0"/>
                      <w:bCs/>
                      <w:color w:val="auto"/>
                      <w:highlight w:val="none"/>
                    </w:rPr>
                  </w:pPr>
                </w:p>
              </w:tc>
              <w:tc>
                <w:tcPr>
                  <w:tcW w:w="1100" w:type="dxa"/>
                  <w:shd w:val="clear" w:color="auto" w:fill="auto"/>
                  <w:vAlign w:val="center"/>
                </w:tcPr>
                <w:p w14:paraId="765DD6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厂界</w:t>
                  </w:r>
                </w:p>
              </w:tc>
              <w:tc>
                <w:tcPr>
                  <w:tcW w:w="2128" w:type="dxa"/>
                  <w:shd w:val="clear" w:color="auto" w:fill="auto"/>
                  <w:vAlign w:val="center"/>
                </w:tcPr>
                <w:p w14:paraId="6BF83A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rPr>
                    <w:t>1.</w:t>
                  </w:r>
                  <w:r>
                    <w:rPr>
                      <w:rFonts w:hint="default" w:ascii="Times New Roman" w:hAnsi="Times New Roman" w:cs="Times New Roman"/>
                      <w:b w:val="0"/>
                      <w:bCs/>
                      <w:color w:val="auto"/>
                      <w:szCs w:val="20"/>
                      <w:highlight w:val="none"/>
                      <w:lang w:val="en-US" w:eastAsia="zh-CN"/>
                    </w:rPr>
                    <w:t>5</w:t>
                  </w:r>
                  <w:r>
                    <w:rPr>
                      <w:rFonts w:hint="default" w:ascii="Times New Roman" w:hAnsi="Times New Roman" w:cs="Times New Roman"/>
                      <w:b w:val="0"/>
                      <w:bCs/>
                      <w:color w:val="auto"/>
                      <w:szCs w:val="20"/>
                      <w:highlight w:val="none"/>
                    </w:rPr>
                    <w:t>mg/m</w:t>
                  </w:r>
                  <w:r>
                    <w:rPr>
                      <w:rFonts w:hint="default" w:ascii="Times New Roman" w:hAnsi="Times New Roman" w:cs="Times New Roman"/>
                      <w:b w:val="0"/>
                      <w:bCs/>
                      <w:color w:val="auto"/>
                      <w:szCs w:val="20"/>
                      <w:highlight w:val="none"/>
                      <w:vertAlign w:val="superscript"/>
                    </w:rPr>
                    <w:t>3</w:t>
                  </w:r>
                </w:p>
              </w:tc>
            </w:tr>
            <w:tr w14:paraId="627BE2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continue"/>
                  <w:shd w:val="clear" w:color="auto" w:fill="auto"/>
                  <w:vAlign w:val="center"/>
                </w:tcPr>
                <w:p w14:paraId="3EE8D49D">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472" w:type="dxa"/>
                  <w:vMerge w:val="restart"/>
                  <w:shd w:val="clear" w:color="auto" w:fill="auto"/>
                  <w:vAlign w:val="center"/>
                </w:tcPr>
                <w:p w14:paraId="03C07C8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微软雅黑" w:cs="Times New Roman"/>
                      <w:b w:val="0"/>
                      <w:bCs/>
                      <w:color w:val="auto"/>
                      <w:sz w:val="22"/>
                      <w:szCs w:val="22"/>
                      <w:highlight w:val="none"/>
                      <w:lang w:val="en-US" w:eastAsia="zh-CN" w:bidi="ar-SA"/>
                    </w:rPr>
                  </w:pPr>
                  <w:r>
                    <w:rPr>
                      <w:rFonts w:hint="default" w:ascii="Times New Roman" w:hAnsi="Times New Roman" w:cs="Times New Roman"/>
                      <w:b w:val="0"/>
                      <w:bCs/>
                      <w:color w:val="auto"/>
                      <w:highlight w:val="none"/>
                      <w:lang w:val="en-US" w:eastAsia="zh-CN"/>
                    </w:rPr>
                    <w:t>H</w:t>
                  </w:r>
                  <w:r>
                    <w:rPr>
                      <w:rFonts w:hint="default" w:ascii="Times New Roman" w:hAnsi="Times New Roman" w:cs="Times New Roman"/>
                      <w:b w:val="0"/>
                      <w:bCs/>
                      <w:color w:val="auto"/>
                      <w:highlight w:val="none"/>
                      <w:vertAlign w:val="subscript"/>
                      <w:lang w:val="en-US" w:eastAsia="zh-CN"/>
                    </w:rPr>
                    <w:t>2</w:t>
                  </w:r>
                  <w:r>
                    <w:rPr>
                      <w:rFonts w:hint="default" w:ascii="Times New Roman" w:hAnsi="Times New Roman" w:cs="Times New Roman"/>
                      <w:b w:val="0"/>
                      <w:bCs/>
                      <w:color w:val="auto"/>
                      <w:highlight w:val="none"/>
                      <w:lang w:val="en-US" w:eastAsia="zh-CN"/>
                    </w:rPr>
                    <w:t>S</w:t>
                  </w:r>
                  <w:r>
                    <w:rPr>
                      <w:rFonts w:hint="default" w:ascii="Times New Roman" w:hAnsi="Times New Roman" w:eastAsia="宋体" w:cs="Times New Roman"/>
                      <w:b w:val="0"/>
                      <w:bCs/>
                      <w:color w:val="auto"/>
                      <w:kern w:val="2"/>
                      <w:sz w:val="21"/>
                      <w:szCs w:val="21"/>
                      <w:highlight w:val="none"/>
                      <w:lang w:val="en-US" w:eastAsia="zh-CN"/>
                    </w:rPr>
                    <w:t>（15m排气筒）</w:t>
                  </w:r>
                </w:p>
              </w:tc>
              <w:tc>
                <w:tcPr>
                  <w:tcW w:w="1100" w:type="dxa"/>
                  <w:shd w:val="clear" w:color="auto" w:fill="auto"/>
                  <w:vAlign w:val="center"/>
                </w:tcPr>
                <w:p w14:paraId="237E03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有组织</w:t>
                  </w:r>
                </w:p>
              </w:tc>
              <w:tc>
                <w:tcPr>
                  <w:tcW w:w="2128" w:type="dxa"/>
                  <w:shd w:val="clear" w:color="auto" w:fill="auto"/>
                  <w:vAlign w:val="center"/>
                </w:tcPr>
                <w:p w14:paraId="17604A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0.33</w:t>
                  </w:r>
                  <w:r>
                    <w:rPr>
                      <w:rFonts w:hint="default" w:ascii="Times New Roman" w:hAnsi="Times New Roman" w:cs="Times New Roman"/>
                      <w:b w:val="0"/>
                      <w:bCs/>
                      <w:color w:val="auto"/>
                      <w:szCs w:val="20"/>
                      <w:highlight w:val="none"/>
                      <w:vertAlign w:val="baseline"/>
                      <w:lang w:val="en-US" w:eastAsia="zh-CN"/>
                    </w:rPr>
                    <w:t>kg/h</w:t>
                  </w:r>
                </w:p>
              </w:tc>
            </w:tr>
            <w:tr w14:paraId="6FF123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continue"/>
                  <w:shd w:val="clear" w:color="auto" w:fill="auto"/>
                  <w:vAlign w:val="center"/>
                </w:tcPr>
                <w:p w14:paraId="418DB97E">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472" w:type="dxa"/>
                  <w:vMerge w:val="continue"/>
                  <w:vAlign w:val="center"/>
                </w:tcPr>
                <w:p w14:paraId="7B54AA7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cs="Times New Roman"/>
                      <w:b w:val="0"/>
                      <w:bCs/>
                      <w:color w:val="auto"/>
                      <w:highlight w:val="none"/>
                    </w:rPr>
                  </w:pPr>
                </w:p>
              </w:tc>
              <w:tc>
                <w:tcPr>
                  <w:tcW w:w="1100" w:type="dxa"/>
                  <w:shd w:val="clear" w:color="auto" w:fill="auto"/>
                  <w:vAlign w:val="center"/>
                </w:tcPr>
                <w:p w14:paraId="6467E9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厂界</w:t>
                  </w:r>
                </w:p>
              </w:tc>
              <w:tc>
                <w:tcPr>
                  <w:tcW w:w="2128" w:type="dxa"/>
                  <w:shd w:val="clear" w:color="auto" w:fill="auto"/>
                  <w:vAlign w:val="center"/>
                </w:tcPr>
                <w:p w14:paraId="628D19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0.06</w:t>
                  </w:r>
                  <w:r>
                    <w:rPr>
                      <w:rFonts w:hint="default" w:ascii="Times New Roman" w:hAnsi="Times New Roman" w:cs="Times New Roman"/>
                      <w:b w:val="0"/>
                      <w:bCs/>
                      <w:color w:val="auto"/>
                      <w:szCs w:val="20"/>
                      <w:highlight w:val="none"/>
                    </w:rPr>
                    <w:t>mg/m</w:t>
                  </w:r>
                  <w:r>
                    <w:rPr>
                      <w:rFonts w:hint="default" w:ascii="Times New Roman" w:hAnsi="Times New Roman" w:cs="Times New Roman"/>
                      <w:b w:val="0"/>
                      <w:bCs/>
                      <w:color w:val="auto"/>
                      <w:szCs w:val="20"/>
                      <w:highlight w:val="none"/>
                      <w:vertAlign w:val="superscript"/>
                    </w:rPr>
                    <w:t>3</w:t>
                  </w:r>
                </w:p>
              </w:tc>
            </w:tr>
            <w:tr w14:paraId="3EB5B0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continue"/>
                  <w:shd w:val="clear" w:color="auto" w:fill="auto"/>
                  <w:vAlign w:val="center"/>
                </w:tcPr>
                <w:p w14:paraId="4EB836F7">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472" w:type="dxa"/>
                  <w:vMerge w:val="restart"/>
                  <w:shd w:val="clear" w:color="auto" w:fill="auto"/>
                  <w:vAlign w:val="center"/>
                </w:tcPr>
                <w:p w14:paraId="681FF72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微软雅黑" w:cs="Times New Roman"/>
                      <w:b w:val="0"/>
                      <w:bCs/>
                      <w:color w:val="auto"/>
                      <w:sz w:val="22"/>
                      <w:szCs w:val="22"/>
                      <w:highlight w:val="none"/>
                      <w:lang w:val="en-US" w:eastAsia="zh-CN" w:bidi="ar-SA"/>
                    </w:rPr>
                  </w:pPr>
                  <w:r>
                    <w:rPr>
                      <w:rFonts w:hint="eastAsia" w:ascii="宋体" w:hAnsi="宋体" w:eastAsia="宋体" w:cs="宋体"/>
                      <w:b w:val="0"/>
                      <w:bCs/>
                      <w:color w:val="auto"/>
                      <w:highlight w:val="none"/>
                      <w:lang w:val="en-US" w:eastAsia="zh-CN"/>
                    </w:rPr>
                    <w:t>臭气浓度</w:t>
                  </w:r>
                  <w:r>
                    <w:rPr>
                      <w:rFonts w:hint="default" w:ascii="Times New Roman" w:hAnsi="Times New Roman" w:eastAsia="宋体" w:cs="Times New Roman"/>
                      <w:b w:val="0"/>
                      <w:bCs/>
                      <w:color w:val="auto"/>
                      <w:kern w:val="2"/>
                      <w:sz w:val="21"/>
                      <w:szCs w:val="21"/>
                      <w:highlight w:val="none"/>
                      <w:lang w:val="en-US" w:eastAsia="zh-CN"/>
                    </w:rPr>
                    <w:t>（15m排气筒）</w:t>
                  </w:r>
                </w:p>
              </w:tc>
              <w:tc>
                <w:tcPr>
                  <w:tcW w:w="1100" w:type="dxa"/>
                  <w:shd w:val="clear" w:color="auto" w:fill="auto"/>
                  <w:vAlign w:val="center"/>
                </w:tcPr>
                <w:p w14:paraId="272A65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有组织</w:t>
                  </w:r>
                </w:p>
              </w:tc>
              <w:tc>
                <w:tcPr>
                  <w:tcW w:w="2128" w:type="dxa"/>
                  <w:shd w:val="clear" w:color="auto" w:fill="auto"/>
                  <w:vAlign w:val="center"/>
                </w:tcPr>
                <w:p w14:paraId="64642E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2000</w:t>
                  </w:r>
                </w:p>
              </w:tc>
            </w:tr>
            <w:tr w14:paraId="0696F6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493" w:type="dxa"/>
                  <w:vMerge w:val="continue"/>
                  <w:shd w:val="clear" w:color="auto" w:fill="auto"/>
                  <w:vAlign w:val="center"/>
                </w:tcPr>
                <w:p w14:paraId="03C6F217">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472" w:type="dxa"/>
                  <w:vMerge w:val="continue"/>
                </w:tcPr>
                <w:p w14:paraId="1087C213">
                  <w:pPr>
                    <w:widowControl w:val="0"/>
                    <w:adjustRightInd/>
                    <w:snapToGrid/>
                    <w:spacing w:after="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100" w:type="dxa"/>
                  <w:shd w:val="clear" w:color="auto" w:fill="auto"/>
                  <w:vAlign w:val="center"/>
                </w:tcPr>
                <w:p w14:paraId="1ED776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厂界</w:t>
                  </w:r>
                </w:p>
              </w:tc>
              <w:tc>
                <w:tcPr>
                  <w:tcW w:w="2128" w:type="dxa"/>
                  <w:shd w:val="clear" w:color="auto" w:fill="auto"/>
                  <w:vAlign w:val="center"/>
                </w:tcPr>
                <w:p w14:paraId="1DF4D6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20</w:t>
                  </w:r>
                </w:p>
              </w:tc>
            </w:tr>
          </w:tbl>
          <w:p w14:paraId="4ECBC912">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
              </w:rPr>
              <w:t>此外，</w:t>
            </w:r>
            <w:r>
              <w:rPr>
                <w:rFonts w:hint="default" w:ascii="Times New Roman" w:hAnsi="Times New Roman" w:eastAsia="宋体" w:cs="Times New Roman"/>
                <w:b w:val="0"/>
                <w:bCs w:val="0"/>
                <w:color w:val="auto"/>
                <w:sz w:val="24"/>
                <w:highlight w:val="none"/>
                <w:u w:val="none"/>
                <w:lang w:val="en-US" w:eastAsia="zh-CN"/>
              </w:rPr>
              <w:t>颗粒物需满足《新乡市生态环境局关于进一步规范工业企业颗粒物排放限值的通知》其他涉气工业企业有组织10mg/m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、无组织0.5mg/m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排放限值要求。</w:t>
            </w:r>
          </w:p>
          <w:p w14:paraId="141A89DD">
            <w:pPr>
              <w:widowControl w:val="0"/>
              <w:numPr>
                <w:ilvl w:val="0"/>
                <w:numId w:val="1"/>
              </w:numPr>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废水</w:t>
            </w:r>
          </w:p>
          <w:p w14:paraId="2EB30710">
            <w:pPr>
              <w:widowControl w:val="0"/>
              <w:numPr>
                <w:ilvl w:val="0"/>
                <w:numId w:val="0"/>
              </w:numPr>
              <w:adjustRightInd/>
              <w:snapToGrid/>
              <w:spacing w:after="0" w:line="460" w:lineRule="exact"/>
              <w:jc w:val="both"/>
              <w:textAlignment w:val="baseline"/>
              <w:rPr>
                <w:rFonts w:hint="default" w:ascii="Times New Roman" w:hAnsi="Times New Roman" w:eastAsia="宋体" w:cs="Times New Roman"/>
                <w:b/>
                <w:color w:val="auto"/>
                <w:kern w:val="2"/>
                <w:sz w:val="24"/>
                <w:szCs w:val="24"/>
              </w:rPr>
            </w:pPr>
          </w:p>
          <w:p w14:paraId="59279E07">
            <w:pPr>
              <w:widowControl w:val="0"/>
              <w:adjustRightInd/>
              <w:snapToGrid/>
              <w:spacing w:after="0" w:line="460" w:lineRule="exact"/>
              <w:ind w:firstLine="482" w:firstLineChars="200"/>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表2            废水污染物执行标准限值</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69"/>
              <w:gridCol w:w="2109"/>
              <w:gridCol w:w="2015"/>
            </w:tblGrid>
            <w:tr w14:paraId="5C2073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Align w:val="center"/>
                </w:tcPr>
                <w:p w14:paraId="5FE65BF7">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2109" w:type="dxa"/>
                  <w:vAlign w:val="center"/>
                </w:tcPr>
                <w:p w14:paraId="23630260">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污染因子</w:t>
                  </w:r>
                </w:p>
              </w:tc>
              <w:tc>
                <w:tcPr>
                  <w:tcW w:w="2015" w:type="dxa"/>
                  <w:vAlign w:val="center"/>
                </w:tcPr>
                <w:p w14:paraId="285EE914">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标准限值</w:t>
                  </w:r>
                </w:p>
              </w:tc>
            </w:tr>
            <w:tr w14:paraId="420C68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restart"/>
                  <w:vAlign w:val="center"/>
                </w:tcPr>
                <w:p w14:paraId="332068EE">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淀粉工业水污染物排放标准（GB25461-2010）</w:t>
                  </w:r>
                </w:p>
              </w:tc>
              <w:tc>
                <w:tcPr>
                  <w:tcW w:w="2109" w:type="dxa"/>
                  <w:vAlign w:val="center"/>
                </w:tcPr>
                <w:p w14:paraId="7F955039">
                  <w:pPr>
                    <w:widowControl w:val="0"/>
                    <w:adjustRightInd/>
                    <w:snapToGrid/>
                    <w:spacing w:after="0"/>
                    <w:jc w:val="center"/>
                    <w:rPr>
                      <w:rFonts w:hint="eastAsia"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bCs/>
                      <w:color w:val="FF0000"/>
                      <w:kern w:val="2"/>
                      <w:sz w:val="21"/>
                      <w:szCs w:val="21"/>
                      <w:lang w:val="en-US" w:eastAsia="zh-CN"/>
                    </w:rPr>
                    <w:t>单位产品基准排水量</w:t>
                  </w:r>
                </w:p>
              </w:tc>
              <w:tc>
                <w:tcPr>
                  <w:tcW w:w="2015" w:type="dxa"/>
                  <w:vAlign w:val="center"/>
                </w:tcPr>
                <w:p w14:paraId="6423E553">
                  <w:pPr>
                    <w:widowControl w:val="0"/>
                    <w:adjustRightInd/>
                    <w:snapToGrid/>
                    <w:spacing w:after="0"/>
                    <w:jc w:val="center"/>
                    <w:rPr>
                      <w:rFonts w:hint="default"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3m</w:t>
                  </w:r>
                  <w:r>
                    <w:rPr>
                      <w:rFonts w:hint="eastAsia" w:ascii="Times New Roman" w:hAnsi="Times New Roman" w:eastAsia="宋体" w:cs="Times New Roman"/>
                      <w:color w:val="FF0000"/>
                      <w:kern w:val="2"/>
                      <w:sz w:val="21"/>
                      <w:szCs w:val="21"/>
                      <w:vertAlign w:val="superscript"/>
                      <w:lang w:val="en-US" w:eastAsia="zh-CN"/>
                    </w:rPr>
                    <w:t>3</w:t>
                  </w:r>
                  <w:r>
                    <w:rPr>
                      <w:rFonts w:hint="eastAsia" w:ascii="Times New Roman" w:hAnsi="Times New Roman" w:eastAsia="宋体" w:cs="Times New Roman"/>
                      <w:color w:val="FF0000"/>
                      <w:kern w:val="2"/>
                      <w:sz w:val="21"/>
                      <w:szCs w:val="21"/>
                      <w:lang w:val="en-US" w:eastAsia="zh-CN"/>
                    </w:rPr>
                    <w:t>/t</w:t>
                  </w:r>
                </w:p>
              </w:tc>
            </w:tr>
            <w:tr w14:paraId="67AFA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653996D3">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2109" w:type="dxa"/>
                  <w:vAlign w:val="center"/>
                </w:tcPr>
                <w:p w14:paraId="7635D1A3">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pH</w:t>
                  </w:r>
                </w:p>
              </w:tc>
              <w:tc>
                <w:tcPr>
                  <w:tcW w:w="2015" w:type="dxa"/>
                  <w:vAlign w:val="center"/>
                </w:tcPr>
                <w:p w14:paraId="1D55C603">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6~9</w:t>
                  </w:r>
                </w:p>
              </w:tc>
            </w:tr>
            <w:tr w14:paraId="3F987C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34F01D73">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65C01975">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015" w:type="dxa"/>
                  <w:vAlign w:val="center"/>
                </w:tcPr>
                <w:p w14:paraId="73640961">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300</w:t>
                  </w:r>
                  <w:r>
                    <w:rPr>
                      <w:rFonts w:hint="default" w:ascii="Times New Roman" w:hAnsi="Times New Roman" w:eastAsia="宋体" w:cs="Times New Roman"/>
                      <w:color w:val="auto"/>
                      <w:kern w:val="2"/>
                      <w:sz w:val="21"/>
                      <w:szCs w:val="21"/>
                    </w:rPr>
                    <w:t>mg/L</w:t>
                  </w:r>
                </w:p>
              </w:tc>
            </w:tr>
            <w:tr w14:paraId="1D70BD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34BDBA41">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4461A2B8">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p>
              </w:tc>
              <w:tc>
                <w:tcPr>
                  <w:tcW w:w="2015" w:type="dxa"/>
                  <w:vAlign w:val="center"/>
                </w:tcPr>
                <w:p w14:paraId="2F747D97">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70</w:t>
                  </w:r>
                  <w:r>
                    <w:rPr>
                      <w:rFonts w:hint="default" w:ascii="Times New Roman" w:hAnsi="Times New Roman" w:eastAsia="宋体" w:cs="Times New Roman"/>
                      <w:color w:val="auto"/>
                      <w:kern w:val="2"/>
                      <w:sz w:val="21"/>
                      <w:szCs w:val="21"/>
                    </w:rPr>
                    <w:t>mg/L</w:t>
                  </w:r>
                </w:p>
              </w:tc>
            </w:tr>
            <w:tr w14:paraId="229EC1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79F9DC7E">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406BA977">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015" w:type="dxa"/>
                  <w:vAlign w:val="center"/>
                </w:tcPr>
                <w:p w14:paraId="7743CBD2">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70</w:t>
                  </w:r>
                  <w:r>
                    <w:rPr>
                      <w:rFonts w:hint="default" w:ascii="Times New Roman" w:hAnsi="Times New Roman" w:eastAsia="宋体" w:cs="Times New Roman"/>
                      <w:color w:val="auto"/>
                      <w:kern w:val="2"/>
                      <w:sz w:val="21"/>
                      <w:szCs w:val="21"/>
                    </w:rPr>
                    <w:t>mg/L</w:t>
                  </w:r>
                </w:p>
              </w:tc>
            </w:tr>
            <w:tr w14:paraId="15287D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0AB5F9D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14A06F60">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015" w:type="dxa"/>
                  <w:vAlign w:val="center"/>
                </w:tcPr>
                <w:p w14:paraId="21D788D1">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mg/L</w:t>
                  </w:r>
                </w:p>
              </w:tc>
            </w:tr>
            <w:tr w14:paraId="5E98E5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5478F7A1">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62E64CA2">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015" w:type="dxa"/>
                  <w:vAlign w:val="center"/>
                </w:tcPr>
                <w:p w14:paraId="11566997">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mg/L</w:t>
                  </w:r>
                </w:p>
              </w:tc>
            </w:tr>
            <w:tr w14:paraId="47E4DE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tcBorders/>
                  <w:vAlign w:val="center"/>
                </w:tcPr>
                <w:p w14:paraId="02B187B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39030D97">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015" w:type="dxa"/>
                  <w:vAlign w:val="center"/>
                </w:tcPr>
                <w:p w14:paraId="505B3AE9">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55</w:t>
                  </w:r>
                  <w:r>
                    <w:rPr>
                      <w:rFonts w:hint="default" w:ascii="Times New Roman" w:hAnsi="Times New Roman" w:eastAsia="宋体" w:cs="Times New Roman"/>
                      <w:color w:val="auto"/>
                      <w:kern w:val="2"/>
                      <w:sz w:val="21"/>
                      <w:szCs w:val="21"/>
                    </w:rPr>
                    <w:t>mg/L</w:t>
                  </w:r>
                </w:p>
              </w:tc>
            </w:tr>
            <w:tr w14:paraId="5EF482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restart"/>
                  <w:vAlign w:val="center"/>
                </w:tcPr>
                <w:p w14:paraId="23EF3616">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bCs/>
                      <w:color w:val="auto"/>
                      <w:kern w:val="2"/>
                      <w:sz w:val="21"/>
                      <w:szCs w:val="21"/>
                      <w:lang w:val="en-US" w:eastAsia="zh-CN"/>
                    </w:rPr>
                    <w:t>常源</w:t>
                  </w:r>
                  <w:r>
                    <w:rPr>
                      <w:rFonts w:hint="default" w:ascii="Times New Roman" w:hAnsi="Times New Roman" w:eastAsia="宋体" w:cs="Times New Roman"/>
                      <w:bCs/>
                      <w:color w:val="auto"/>
                      <w:kern w:val="2"/>
                      <w:sz w:val="21"/>
                      <w:szCs w:val="21"/>
                    </w:rPr>
                    <w:t>污水处理厂收水标准</w:t>
                  </w:r>
                </w:p>
              </w:tc>
              <w:tc>
                <w:tcPr>
                  <w:tcW w:w="2109" w:type="dxa"/>
                  <w:vAlign w:val="center"/>
                </w:tcPr>
                <w:p w14:paraId="183B7F3B">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pH</w:t>
                  </w:r>
                </w:p>
              </w:tc>
              <w:tc>
                <w:tcPr>
                  <w:tcW w:w="2015" w:type="dxa"/>
                  <w:vAlign w:val="center"/>
                </w:tcPr>
                <w:p w14:paraId="740686D5">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6~9</w:t>
                  </w:r>
                </w:p>
              </w:tc>
            </w:tr>
            <w:tr w14:paraId="29232F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vAlign w:val="center"/>
                </w:tcPr>
                <w:p w14:paraId="64031574">
                  <w:pPr>
                    <w:widowControl w:val="0"/>
                    <w:adjustRightInd/>
                    <w:snapToGrid/>
                    <w:spacing w:after="0"/>
                    <w:jc w:val="center"/>
                    <w:rPr>
                      <w:rFonts w:hint="default" w:ascii="Times New Roman" w:hAnsi="Times New Roman" w:eastAsia="宋体" w:cs="Times New Roman"/>
                      <w:color w:val="auto"/>
                      <w:kern w:val="2"/>
                      <w:sz w:val="21"/>
                      <w:szCs w:val="21"/>
                    </w:rPr>
                  </w:pPr>
                </w:p>
              </w:tc>
              <w:tc>
                <w:tcPr>
                  <w:tcW w:w="2109" w:type="dxa"/>
                  <w:vAlign w:val="center"/>
                </w:tcPr>
                <w:p w14:paraId="655B0045">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015" w:type="dxa"/>
                  <w:vAlign w:val="center"/>
                </w:tcPr>
                <w:p w14:paraId="6F263DF1">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3000</w:t>
                  </w:r>
                  <w:r>
                    <w:rPr>
                      <w:rFonts w:hint="default" w:ascii="Times New Roman" w:hAnsi="Times New Roman" w:eastAsia="宋体" w:cs="Times New Roman"/>
                      <w:color w:val="auto"/>
                      <w:kern w:val="2"/>
                      <w:sz w:val="21"/>
                      <w:szCs w:val="21"/>
                    </w:rPr>
                    <w:t>mg/L</w:t>
                  </w:r>
                </w:p>
              </w:tc>
            </w:tr>
            <w:tr w14:paraId="2C15B6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vAlign w:val="center"/>
                </w:tcPr>
                <w:p w14:paraId="313958C9">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2109" w:type="dxa"/>
                  <w:vAlign w:val="center"/>
                </w:tcPr>
                <w:p w14:paraId="1371D8E0">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p>
              </w:tc>
              <w:tc>
                <w:tcPr>
                  <w:tcW w:w="2015" w:type="dxa"/>
                  <w:vAlign w:val="center"/>
                </w:tcPr>
                <w:p w14:paraId="06310404">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500</w:t>
                  </w:r>
                  <w:r>
                    <w:rPr>
                      <w:rFonts w:hint="default" w:ascii="Times New Roman" w:hAnsi="Times New Roman" w:eastAsia="宋体" w:cs="Times New Roman"/>
                      <w:color w:val="auto"/>
                      <w:kern w:val="2"/>
                      <w:sz w:val="21"/>
                      <w:szCs w:val="21"/>
                    </w:rPr>
                    <w:t>mg/L</w:t>
                  </w:r>
                </w:p>
              </w:tc>
            </w:tr>
            <w:tr w14:paraId="2AD315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vAlign w:val="center"/>
                </w:tcPr>
                <w:p w14:paraId="035AB19B">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4537F36A">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015" w:type="dxa"/>
                  <w:vAlign w:val="center"/>
                </w:tcPr>
                <w:p w14:paraId="0E81F650">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220</w:t>
                  </w:r>
                  <w:r>
                    <w:rPr>
                      <w:rFonts w:hint="default" w:ascii="Times New Roman" w:hAnsi="Times New Roman" w:eastAsia="宋体" w:cs="Times New Roman"/>
                      <w:color w:val="auto"/>
                      <w:kern w:val="2"/>
                      <w:sz w:val="21"/>
                      <w:szCs w:val="21"/>
                    </w:rPr>
                    <w:t>mg/L</w:t>
                  </w:r>
                </w:p>
              </w:tc>
            </w:tr>
            <w:tr w14:paraId="7030B0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vAlign w:val="center"/>
                </w:tcPr>
                <w:p w14:paraId="7EECE9C6">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61D1510E">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015" w:type="dxa"/>
                  <w:vAlign w:val="center"/>
                </w:tcPr>
                <w:p w14:paraId="361F774E">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30mg/L</w:t>
                  </w:r>
                </w:p>
              </w:tc>
            </w:tr>
            <w:tr w14:paraId="0DD7C4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vAlign w:val="center"/>
                </w:tcPr>
                <w:p w14:paraId="16ECE4D8">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19140292">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015" w:type="dxa"/>
                  <w:vAlign w:val="center"/>
                </w:tcPr>
                <w:p w14:paraId="2FB3552F">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mg/L</w:t>
                  </w:r>
                </w:p>
              </w:tc>
            </w:tr>
            <w:tr w14:paraId="4149D7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9" w:type="dxa"/>
                  <w:vMerge w:val="continue"/>
                  <w:vAlign w:val="center"/>
                </w:tcPr>
                <w:p w14:paraId="298B76C9">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109" w:type="dxa"/>
                  <w:vAlign w:val="center"/>
                </w:tcPr>
                <w:p w14:paraId="6658C639">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015" w:type="dxa"/>
                  <w:vAlign w:val="center"/>
                </w:tcPr>
                <w:p w14:paraId="76B9644D">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65</w:t>
                  </w:r>
                  <w:r>
                    <w:rPr>
                      <w:rFonts w:hint="default" w:ascii="Times New Roman" w:hAnsi="Times New Roman" w:eastAsia="宋体" w:cs="Times New Roman"/>
                      <w:color w:val="auto"/>
                      <w:kern w:val="2"/>
                      <w:sz w:val="21"/>
                      <w:szCs w:val="21"/>
                    </w:rPr>
                    <w:t>mg/L</w:t>
                  </w:r>
                </w:p>
              </w:tc>
            </w:tr>
          </w:tbl>
          <w:p w14:paraId="4540CAE8">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highlight w:val="none"/>
              </w:rPr>
            </w:pPr>
            <w:r>
              <w:rPr>
                <w:rFonts w:hint="eastAsia" w:ascii="Times New Roman" w:hAnsi="Times New Roman" w:eastAsia="宋体" w:cs="Times New Roman"/>
                <w:b/>
                <w:color w:val="auto"/>
                <w:kern w:val="2"/>
                <w:sz w:val="24"/>
                <w:szCs w:val="24"/>
                <w:highlight w:val="none"/>
                <w:lang w:val="en-US" w:eastAsia="zh-CN"/>
              </w:rPr>
              <w:t>3</w:t>
            </w:r>
            <w:r>
              <w:rPr>
                <w:rFonts w:hint="default" w:ascii="Times New Roman" w:hAnsi="Times New Roman" w:eastAsia="宋体" w:cs="Times New Roman"/>
                <w:b/>
                <w:color w:val="auto"/>
                <w:kern w:val="2"/>
                <w:sz w:val="24"/>
                <w:szCs w:val="24"/>
                <w:highlight w:val="none"/>
              </w:rPr>
              <w:t>、噪声</w:t>
            </w:r>
          </w:p>
          <w:p w14:paraId="61B5001E">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bookmarkStart w:id="0" w:name="_Ref307476589"/>
            <w:r>
              <w:rPr>
                <w:rFonts w:hint="default" w:ascii="Times New Roman" w:hAnsi="Times New Roman" w:eastAsia="宋体" w:cs="Times New Roman"/>
                <w:b/>
                <w:bCs/>
                <w:color w:val="auto"/>
                <w:sz w:val="24"/>
                <w:szCs w:val="24"/>
                <w:highlight w:val="none"/>
              </w:rPr>
              <w:t>表</w:t>
            </w:r>
            <w:bookmarkEnd w:id="0"/>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噪声污染物执行标准限值</w:t>
            </w:r>
          </w:p>
          <w:tbl>
            <w:tblPr>
              <w:tblStyle w:val="17"/>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02"/>
              <w:gridCol w:w="2044"/>
              <w:gridCol w:w="2044"/>
            </w:tblGrid>
            <w:tr w14:paraId="2280EC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2157" w:type="pct"/>
                  <w:vAlign w:val="center"/>
                </w:tcPr>
                <w:p w14:paraId="77D276EE">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1421" w:type="pct"/>
                  <w:vAlign w:val="center"/>
                </w:tcPr>
                <w:p w14:paraId="60298836">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昼间</w:t>
                  </w:r>
                </w:p>
              </w:tc>
              <w:tc>
                <w:tcPr>
                  <w:tcW w:w="1421" w:type="pct"/>
                  <w:vAlign w:val="center"/>
                </w:tcPr>
                <w:p w14:paraId="0D1FA3C4">
                  <w:pPr>
                    <w:widowControl w:val="0"/>
                    <w:adjustRightInd/>
                    <w:snapToGrid/>
                    <w:spacing w:after="0"/>
                    <w:jc w:val="center"/>
                    <w:rPr>
                      <w:rFonts w:hint="eastAsia" w:ascii="Times New Roman" w:hAnsi="Times New Roman" w:eastAsia="宋体" w:cs="Times New Roman"/>
                      <w:b/>
                      <w:color w:val="auto"/>
                      <w:kern w:val="2"/>
                      <w:sz w:val="21"/>
                      <w:szCs w:val="21"/>
                      <w:highlight w:val="none"/>
                      <w:lang w:val="en-US" w:eastAsia="zh-CN"/>
                    </w:rPr>
                  </w:pPr>
                  <w:r>
                    <w:rPr>
                      <w:rFonts w:hint="eastAsia" w:ascii="Times New Roman" w:hAnsi="Times New Roman" w:eastAsia="宋体" w:cs="Times New Roman"/>
                      <w:b/>
                      <w:color w:val="auto"/>
                      <w:kern w:val="2"/>
                      <w:sz w:val="21"/>
                      <w:szCs w:val="21"/>
                      <w:highlight w:val="none"/>
                      <w:lang w:val="en-US" w:eastAsia="zh-CN"/>
                    </w:rPr>
                    <w:t>夜间</w:t>
                  </w:r>
                </w:p>
              </w:tc>
            </w:tr>
            <w:tr w14:paraId="12BBDC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7" w:type="pct"/>
                  <w:vAlign w:val="center"/>
                </w:tcPr>
                <w:p w14:paraId="205C3F9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《工业企业厂界环境噪声排放标准》（GB12348-2008）2类</w:t>
                  </w:r>
                </w:p>
              </w:tc>
              <w:tc>
                <w:tcPr>
                  <w:tcW w:w="1421" w:type="pct"/>
                  <w:vAlign w:val="center"/>
                </w:tcPr>
                <w:p w14:paraId="0E008B7B">
                  <w:pPr>
                    <w:widowControl w:val="0"/>
                    <w:adjustRightInd/>
                    <w:snapToGrid/>
                    <w:spacing w:after="0"/>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c>
                <w:tcPr>
                  <w:tcW w:w="1421" w:type="pct"/>
                  <w:vAlign w:val="center"/>
                </w:tcPr>
                <w:p w14:paraId="78770703">
                  <w:pPr>
                    <w:widowControl w:val="0"/>
                    <w:adjustRightInd/>
                    <w:snapToGrid/>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r>
          </w:tbl>
          <w:p w14:paraId="563B8BF7">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highlight w:val="none"/>
              </w:rPr>
            </w:pPr>
            <w:r>
              <w:rPr>
                <w:rFonts w:hint="eastAsia" w:ascii="Times New Roman" w:hAnsi="Times New Roman" w:eastAsia="宋体" w:cs="Times New Roman"/>
                <w:b/>
                <w:color w:val="auto"/>
                <w:kern w:val="2"/>
                <w:sz w:val="24"/>
                <w:szCs w:val="24"/>
                <w:highlight w:val="none"/>
                <w:lang w:val="en-US" w:eastAsia="zh-CN"/>
              </w:rPr>
              <w:t>4</w:t>
            </w:r>
            <w:r>
              <w:rPr>
                <w:rFonts w:hint="default" w:ascii="Times New Roman" w:hAnsi="Times New Roman" w:eastAsia="宋体" w:cs="Times New Roman"/>
                <w:b/>
                <w:color w:val="auto"/>
                <w:kern w:val="2"/>
                <w:sz w:val="24"/>
                <w:szCs w:val="24"/>
                <w:highlight w:val="none"/>
              </w:rPr>
              <w:t>、固废</w:t>
            </w:r>
          </w:p>
          <w:p w14:paraId="45757179">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                 固废执行标准</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5997"/>
            </w:tblGrid>
            <w:tr w14:paraId="1E4B83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458F1AA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类别</w:t>
                  </w:r>
                </w:p>
              </w:tc>
              <w:tc>
                <w:tcPr>
                  <w:tcW w:w="5879" w:type="dxa"/>
                  <w:vAlign w:val="center"/>
                </w:tcPr>
                <w:p w14:paraId="1DFD6D0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r>
            <w:tr w14:paraId="62F71D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51EE57D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一般固废</w:t>
                  </w:r>
                </w:p>
              </w:tc>
              <w:tc>
                <w:tcPr>
                  <w:tcW w:w="5879" w:type="dxa"/>
                  <w:vAlign w:val="center"/>
                </w:tcPr>
                <w:p w14:paraId="55EF2C4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《一般工业固体废物贮存和填埋污染控制标准》（GB18599-2020）</w:t>
                  </w:r>
                </w:p>
              </w:tc>
            </w:tr>
            <w:tr w14:paraId="45B510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3D3748E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危险废物</w:t>
                  </w:r>
                </w:p>
              </w:tc>
              <w:tc>
                <w:tcPr>
                  <w:tcW w:w="5879" w:type="dxa"/>
                  <w:vAlign w:val="center"/>
                </w:tcPr>
                <w:p w14:paraId="0CF59DD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《危险废物贮存污染控制标准》（GB18597-2023）</w:t>
                  </w:r>
                </w:p>
              </w:tc>
            </w:tr>
          </w:tbl>
          <w:p w14:paraId="3B01B609">
            <w:pPr>
              <w:spacing w:after="0" w:line="440" w:lineRule="exact"/>
              <w:jc w:val="both"/>
              <w:rPr>
                <w:rFonts w:hint="default" w:ascii="Times New Roman" w:hAnsi="Times New Roman" w:eastAsia="宋体" w:cs="Times New Roman"/>
                <w:color w:val="auto"/>
                <w:sz w:val="24"/>
                <w:szCs w:val="24"/>
                <w:highlight w:val="none"/>
                <w:lang w:val="en-US" w:eastAsia="zh-CN"/>
              </w:rPr>
            </w:pPr>
          </w:p>
          <w:p w14:paraId="2E3214B3">
            <w:pPr>
              <w:spacing w:after="0" w:line="440" w:lineRule="exact"/>
              <w:jc w:val="both"/>
              <w:rPr>
                <w:rFonts w:hint="default" w:ascii="Times New Roman" w:hAnsi="Times New Roman" w:eastAsia="宋体" w:cs="Times New Roman"/>
                <w:color w:val="auto"/>
                <w:sz w:val="24"/>
                <w:szCs w:val="24"/>
                <w:highlight w:val="none"/>
                <w:lang w:val="en-US" w:eastAsia="zh-CN"/>
              </w:rPr>
            </w:pPr>
          </w:p>
          <w:p w14:paraId="5532B4C8">
            <w:pPr>
              <w:spacing w:after="0" w:line="440" w:lineRule="exact"/>
              <w:jc w:val="both"/>
              <w:rPr>
                <w:rFonts w:hint="default" w:ascii="Times New Roman" w:hAnsi="Times New Roman" w:eastAsia="宋体" w:cs="Times New Roman"/>
                <w:color w:val="auto"/>
                <w:sz w:val="24"/>
                <w:szCs w:val="24"/>
                <w:highlight w:val="none"/>
                <w:lang w:val="en-US" w:eastAsia="zh-CN"/>
              </w:rPr>
            </w:pPr>
          </w:p>
          <w:p w14:paraId="685D5210">
            <w:pPr>
              <w:spacing w:after="0" w:line="440" w:lineRule="exact"/>
              <w:jc w:val="both"/>
              <w:rPr>
                <w:rFonts w:hint="default" w:ascii="Times New Roman" w:hAnsi="Times New Roman" w:eastAsia="宋体" w:cs="Times New Roman"/>
                <w:color w:val="auto"/>
                <w:sz w:val="24"/>
                <w:szCs w:val="24"/>
                <w:highlight w:val="none"/>
                <w:lang w:val="en-US" w:eastAsia="zh-CN"/>
              </w:rPr>
            </w:pPr>
          </w:p>
          <w:p w14:paraId="0F531A1E">
            <w:pPr>
              <w:spacing w:after="0" w:line="440" w:lineRule="exact"/>
              <w:jc w:val="both"/>
              <w:rPr>
                <w:rFonts w:hint="default" w:ascii="Times New Roman" w:hAnsi="Times New Roman" w:eastAsia="宋体" w:cs="Times New Roman"/>
                <w:color w:val="auto"/>
                <w:sz w:val="24"/>
                <w:szCs w:val="24"/>
                <w:highlight w:val="none"/>
                <w:lang w:val="en-US" w:eastAsia="zh-CN"/>
              </w:rPr>
            </w:pPr>
          </w:p>
          <w:p w14:paraId="2A75D95C">
            <w:pPr>
              <w:spacing w:after="0" w:line="440" w:lineRule="exact"/>
              <w:jc w:val="both"/>
              <w:rPr>
                <w:rFonts w:hint="default" w:ascii="Times New Roman" w:hAnsi="Times New Roman" w:eastAsia="宋体" w:cs="Times New Roman"/>
                <w:color w:val="auto"/>
                <w:sz w:val="24"/>
                <w:szCs w:val="24"/>
                <w:highlight w:val="none"/>
                <w:lang w:val="en-US" w:eastAsia="zh-CN"/>
              </w:rPr>
            </w:pPr>
          </w:p>
        </w:tc>
      </w:tr>
    </w:tbl>
    <w:p w14:paraId="6BF7770D">
      <w:pPr>
        <w:spacing w:after="0" w:line="440" w:lineRule="exac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color w:val="auto"/>
          <w:sz w:val="24"/>
          <w:szCs w:val="24"/>
          <w:highlight w:val="none"/>
        </w:rPr>
        <w:t>表二</w:t>
      </w:r>
    </w:p>
    <w:tbl>
      <w:tblPr>
        <w:tblStyle w:val="17"/>
        <w:tblW w:w="500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63"/>
      </w:tblGrid>
      <w:tr w14:paraId="3A2AF8D4">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00" w:type="pct"/>
          </w:tcPr>
          <w:p w14:paraId="0F9F0D1C">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1、项目情况</w:t>
            </w:r>
          </w:p>
          <w:p w14:paraId="7BBFF11F">
            <w:pPr>
              <w:spacing w:after="0" w:line="46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河南连枝食品科技有限公司</w:t>
            </w:r>
            <w:r>
              <w:rPr>
                <w:rFonts w:hint="default" w:ascii="Times New Roman" w:hAnsi="Times New Roman" w:eastAsia="宋体" w:cs="Times New Roman"/>
                <w:color w:val="auto"/>
                <w:sz w:val="24"/>
                <w:szCs w:val="24"/>
                <w:highlight w:val="none"/>
                <w:lang w:val="en-US" w:eastAsia="zh-CN"/>
              </w:rPr>
              <w:t>位于</w:t>
            </w:r>
            <w:r>
              <w:rPr>
                <w:rFonts w:hint="eastAsia" w:ascii="宋体" w:hAnsi="宋体" w:eastAsia="宋体" w:cs="宋体"/>
                <w:color w:val="000000"/>
                <w:kern w:val="0"/>
                <w:sz w:val="24"/>
                <w:szCs w:val="24"/>
                <w:lang w:val="en-US" w:eastAsia="zh-CN" w:bidi="ar"/>
              </w:rPr>
              <w:t>河南省新乡市长垣县常村镇</w:t>
            </w:r>
            <w:r>
              <w:rPr>
                <w:rFonts w:hint="default" w:ascii="Times New Roman" w:hAnsi="Times New Roman" w:eastAsia="宋体" w:cs="Times New Roman"/>
                <w:color w:val="000000"/>
                <w:kern w:val="0"/>
                <w:sz w:val="24"/>
                <w:szCs w:val="24"/>
                <w:lang w:val="en-US" w:eastAsia="zh-CN" w:bidi="ar"/>
              </w:rPr>
              <w:t>308</w:t>
            </w:r>
            <w:r>
              <w:rPr>
                <w:rFonts w:hint="eastAsia" w:ascii="宋体" w:hAnsi="宋体" w:eastAsia="宋体" w:cs="宋体"/>
                <w:color w:val="000000"/>
                <w:kern w:val="0"/>
                <w:sz w:val="24"/>
                <w:szCs w:val="24"/>
                <w:lang w:val="en-US" w:eastAsia="zh-CN" w:bidi="ar"/>
              </w:rPr>
              <w:t>线路北、常樊路西</w:t>
            </w:r>
            <w:r>
              <w:rPr>
                <w:rFonts w:hint="default" w:ascii="Times New Roman" w:hAnsi="Times New Roman" w:eastAsia="宋体" w:cs="Times New Roman"/>
                <w:color w:val="auto"/>
                <w:sz w:val="24"/>
                <w:szCs w:val="24"/>
                <w:highlight w:val="none"/>
                <w:lang w:val="en-US" w:eastAsia="zh-CN"/>
              </w:rPr>
              <w:t>，主要从事</w:t>
            </w:r>
            <w:r>
              <w:rPr>
                <w:rFonts w:hint="eastAsia" w:ascii="Times New Roman" w:hAnsi="Times New Roman" w:eastAsia="宋体" w:cs="Times New Roman"/>
                <w:color w:val="auto"/>
                <w:sz w:val="24"/>
                <w:szCs w:val="24"/>
                <w:highlight w:val="none"/>
                <w:lang w:val="en-US" w:eastAsia="zh-CN"/>
              </w:rPr>
              <w:t>小麦淀粉、谷朊粉</w:t>
            </w:r>
            <w:r>
              <w:rPr>
                <w:rFonts w:hint="default" w:ascii="Times New Roman" w:hAnsi="Times New Roman" w:eastAsia="宋体" w:cs="Times New Roman"/>
                <w:color w:val="auto"/>
                <w:sz w:val="24"/>
                <w:szCs w:val="24"/>
                <w:highlight w:val="none"/>
                <w:lang w:val="en-US" w:eastAsia="zh-CN"/>
              </w:rPr>
              <w:t>等生产，产品主要包括</w:t>
            </w:r>
            <w:r>
              <w:rPr>
                <w:rFonts w:hint="eastAsia" w:ascii="Times New Roman" w:hAnsi="Times New Roman" w:eastAsia="宋体" w:cs="Times New Roman"/>
                <w:color w:val="auto"/>
                <w:sz w:val="24"/>
                <w:szCs w:val="24"/>
                <w:highlight w:val="none"/>
                <w:lang w:val="en-US" w:eastAsia="zh-CN"/>
              </w:rPr>
              <w:t>小麦淀粉、谷朊粉</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河南连枝食品科技有限公司</w:t>
            </w:r>
            <w:r>
              <w:rPr>
                <w:rFonts w:hint="eastAsia" w:ascii="宋体" w:hAnsi="宋体" w:eastAsia="宋体" w:cs="宋体"/>
                <w:color w:val="000000"/>
                <w:kern w:val="0"/>
                <w:sz w:val="24"/>
                <w:szCs w:val="24"/>
                <w:lang w:val="en-US" w:eastAsia="zh-CN" w:bidi="ar"/>
              </w:rPr>
              <w:t>年产</w:t>
            </w:r>
            <w:r>
              <w:rPr>
                <w:rFonts w:hint="default" w:ascii="Times New Roman" w:hAnsi="Times New Roman" w:eastAsia="宋体" w:cs="Times New Roman"/>
                <w:color w:val="000000"/>
                <w:kern w:val="0"/>
                <w:sz w:val="24"/>
                <w:szCs w:val="24"/>
                <w:lang w:val="en-US" w:eastAsia="zh-CN" w:bidi="ar"/>
              </w:rPr>
              <w:t>58500</w:t>
            </w:r>
            <w:r>
              <w:rPr>
                <w:rFonts w:hint="eastAsia" w:ascii="宋体" w:hAnsi="宋体" w:eastAsia="宋体" w:cs="宋体"/>
                <w:color w:val="000000"/>
                <w:kern w:val="0"/>
                <w:sz w:val="24"/>
                <w:szCs w:val="24"/>
                <w:lang w:val="en-US" w:eastAsia="zh-CN" w:bidi="ar"/>
              </w:rPr>
              <w:t>吨小麦淀粉及</w:t>
            </w:r>
            <w:r>
              <w:rPr>
                <w:rFonts w:hint="default" w:ascii="Times New Roman" w:hAnsi="Times New Roman" w:eastAsia="宋体" w:cs="Times New Roman"/>
                <w:color w:val="000000"/>
                <w:kern w:val="0"/>
                <w:sz w:val="24"/>
                <w:szCs w:val="24"/>
                <w:lang w:val="en-US" w:eastAsia="zh-CN" w:bidi="ar"/>
              </w:rPr>
              <w:t>15600</w:t>
            </w:r>
            <w:r>
              <w:rPr>
                <w:rFonts w:hint="eastAsia" w:ascii="宋体" w:hAnsi="宋体" w:eastAsia="宋体" w:cs="宋体"/>
                <w:color w:val="000000"/>
                <w:kern w:val="0"/>
                <w:sz w:val="24"/>
                <w:szCs w:val="24"/>
                <w:lang w:val="en-US" w:eastAsia="zh-CN" w:bidi="ar"/>
              </w:rPr>
              <w:t>吨谷朊粉生产线项目</w:t>
            </w:r>
            <w:r>
              <w:rPr>
                <w:rFonts w:hint="default" w:ascii="Times New Roman" w:hAnsi="Times New Roman" w:eastAsia="宋体" w:cs="Times New Roman"/>
                <w:color w:val="auto"/>
                <w:sz w:val="24"/>
                <w:szCs w:val="24"/>
                <w:highlight w:val="none"/>
                <w:lang w:val="en-US" w:eastAsia="zh-CN"/>
              </w:rPr>
              <w:t>环境影响报告表》于2020年1月由</w:t>
            </w:r>
            <w:r>
              <w:rPr>
                <w:rFonts w:hint="eastAsia" w:ascii="Times New Roman" w:hAnsi="Times New Roman" w:eastAsia="宋体" w:cs="Times New Roman"/>
                <w:color w:val="auto"/>
                <w:sz w:val="24"/>
                <w:szCs w:val="24"/>
                <w:highlight w:val="none"/>
                <w:lang w:val="en-US" w:eastAsia="zh-CN"/>
              </w:rPr>
              <w:t>广东德森环保科技有限公司</w:t>
            </w:r>
            <w:r>
              <w:rPr>
                <w:rFonts w:hint="default" w:ascii="Times New Roman" w:hAnsi="Times New Roman" w:eastAsia="宋体" w:cs="Times New Roman"/>
                <w:color w:val="auto"/>
                <w:sz w:val="24"/>
                <w:szCs w:val="24"/>
                <w:highlight w:val="none"/>
                <w:lang w:val="en-US" w:eastAsia="zh-CN"/>
              </w:rPr>
              <w:t>编制完成，项目性质为</w:t>
            </w:r>
            <w:r>
              <w:rPr>
                <w:rFonts w:hint="eastAsia" w:ascii="Times New Roman" w:hAnsi="Times New Roman" w:eastAsia="宋体" w:cs="Times New Roman"/>
                <w:color w:val="auto"/>
                <w:sz w:val="24"/>
                <w:szCs w:val="24"/>
                <w:highlight w:val="none"/>
                <w:lang w:val="en-US" w:eastAsia="zh-CN"/>
              </w:rPr>
              <w:t>新</w:t>
            </w:r>
            <w:r>
              <w:rPr>
                <w:rFonts w:hint="default" w:ascii="Times New Roman" w:hAnsi="Times New Roman" w:eastAsia="宋体" w:cs="Times New Roman"/>
                <w:color w:val="auto"/>
                <w:sz w:val="24"/>
                <w:szCs w:val="24"/>
                <w:highlight w:val="none"/>
                <w:lang w:val="en-US" w:eastAsia="zh-CN"/>
              </w:rPr>
              <w:t>建，公司</w:t>
            </w:r>
            <w:r>
              <w:rPr>
                <w:rFonts w:hint="default" w:ascii="Times New Roman" w:hAnsi="Times New Roman" w:eastAsia="宋体" w:cs="Times New Roman"/>
                <w:color w:val="FF0000"/>
                <w:sz w:val="24"/>
                <w:szCs w:val="24"/>
                <w:highlight w:val="none"/>
                <w:lang w:val="en-US" w:eastAsia="zh-CN"/>
              </w:rPr>
              <w:t>投资1</w:t>
            </w:r>
            <w:r>
              <w:rPr>
                <w:rFonts w:hint="eastAsia" w:ascii="Times New Roman" w:hAnsi="Times New Roman" w:eastAsia="宋体" w:cs="Times New Roman"/>
                <w:color w:val="FF0000"/>
                <w:sz w:val="24"/>
                <w:szCs w:val="24"/>
                <w:highlight w:val="none"/>
                <w:lang w:val="en-US" w:eastAsia="zh-CN"/>
              </w:rPr>
              <w:t>2</w:t>
            </w:r>
            <w:r>
              <w:rPr>
                <w:rFonts w:hint="default" w:ascii="Times New Roman" w:hAnsi="Times New Roman" w:eastAsia="宋体" w:cs="Times New Roman"/>
                <w:color w:val="FF0000"/>
                <w:sz w:val="24"/>
                <w:szCs w:val="24"/>
                <w:highlight w:val="none"/>
                <w:lang w:val="en-US" w:eastAsia="zh-CN"/>
              </w:rPr>
              <w:t>000万元</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租赁土地50亩新建厂房进行建设</w:t>
            </w:r>
            <w:r>
              <w:rPr>
                <w:rFonts w:hint="default" w:ascii="Times New Roman" w:hAnsi="Times New Roman" w:eastAsia="宋体" w:cs="Times New Roman"/>
                <w:color w:val="auto"/>
                <w:sz w:val="24"/>
                <w:szCs w:val="24"/>
                <w:highlight w:val="none"/>
                <w:lang w:val="en-US" w:eastAsia="zh-CN"/>
              </w:rPr>
              <w:t>，设计产能为</w:t>
            </w:r>
            <w:r>
              <w:rPr>
                <w:rFonts w:hint="eastAsia" w:ascii="宋体" w:hAnsi="宋体" w:eastAsia="宋体" w:cs="宋体"/>
                <w:color w:val="000000"/>
                <w:kern w:val="0"/>
                <w:sz w:val="24"/>
                <w:szCs w:val="24"/>
                <w:lang w:val="en-US" w:eastAsia="zh-CN" w:bidi="ar"/>
              </w:rPr>
              <w:t>年产</w:t>
            </w:r>
            <w:r>
              <w:rPr>
                <w:rFonts w:hint="default" w:ascii="Times New Roman" w:hAnsi="Times New Roman" w:eastAsia="宋体" w:cs="Times New Roman"/>
                <w:color w:val="000000"/>
                <w:kern w:val="0"/>
                <w:sz w:val="24"/>
                <w:szCs w:val="24"/>
                <w:lang w:val="en-US" w:eastAsia="zh-CN" w:bidi="ar"/>
              </w:rPr>
              <w:t>58500</w:t>
            </w:r>
            <w:r>
              <w:rPr>
                <w:rFonts w:hint="eastAsia" w:ascii="宋体" w:hAnsi="宋体" w:eastAsia="宋体" w:cs="宋体"/>
                <w:color w:val="000000"/>
                <w:kern w:val="0"/>
                <w:sz w:val="24"/>
                <w:szCs w:val="24"/>
                <w:lang w:val="en-US" w:eastAsia="zh-CN" w:bidi="ar"/>
              </w:rPr>
              <w:t>吨小麦淀粉及</w:t>
            </w:r>
            <w:r>
              <w:rPr>
                <w:rFonts w:hint="default" w:ascii="Times New Roman" w:hAnsi="Times New Roman" w:eastAsia="宋体" w:cs="Times New Roman"/>
                <w:color w:val="000000"/>
                <w:kern w:val="0"/>
                <w:sz w:val="24"/>
                <w:szCs w:val="24"/>
                <w:lang w:val="en-US" w:eastAsia="zh-CN" w:bidi="ar"/>
              </w:rPr>
              <w:t>15600</w:t>
            </w:r>
            <w:r>
              <w:rPr>
                <w:rFonts w:hint="eastAsia" w:ascii="宋体" w:hAnsi="宋体" w:eastAsia="宋体" w:cs="宋体"/>
                <w:color w:val="000000"/>
                <w:kern w:val="0"/>
                <w:sz w:val="24"/>
                <w:szCs w:val="24"/>
                <w:lang w:val="en-US" w:eastAsia="zh-CN" w:bidi="ar"/>
              </w:rPr>
              <w:t>吨谷朊粉</w:t>
            </w:r>
            <w:r>
              <w:rPr>
                <w:rFonts w:hint="default" w:ascii="Times New Roman" w:hAnsi="Times New Roman" w:eastAsia="宋体" w:cs="Times New Roman"/>
                <w:color w:val="auto"/>
                <w:sz w:val="24"/>
                <w:szCs w:val="24"/>
                <w:highlight w:val="none"/>
                <w:lang w:val="en-US" w:eastAsia="zh-CN"/>
              </w:rPr>
              <w:t>。2020年1月</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长垣市生态环境分局</w:t>
            </w:r>
            <w:r>
              <w:rPr>
                <w:rFonts w:hint="default" w:ascii="Times New Roman" w:hAnsi="Times New Roman" w:eastAsia="宋体" w:cs="Times New Roman"/>
                <w:color w:val="auto"/>
                <w:sz w:val="24"/>
                <w:szCs w:val="24"/>
                <w:highlight w:val="none"/>
                <w:lang w:val="en-US" w:eastAsia="zh-CN"/>
              </w:rPr>
              <w:t>以</w:t>
            </w:r>
            <w:r>
              <w:rPr>
                <w:rFonts w:hint="eastAsia" w:ascii="Times New Roman" w:hAnsi="Times New Roman" w:eastAsia="宋体" w:cs="Times New Roman"/>
                <w:color w:val="auto"/>
                <w:sz w:val="24"/>
                <w:szCs w:val="24"/>
                <w:highlight w:val="none"/>
                <w:lang w:val="en-US" w:eastAsia="zh-CN"/>
              </w:rPr>
              <w:t>长环审</w:t>
            </w:r>
            <w:r>
              <w:rPr>
                <w:rFonts w:hint="default" w:ascii="Times New Roman" w:hAnsi="Times New Roman" w:eastAsia="宋体" w:cs="Times New Roman"/>
                <w:color w:val="auto"/>
                <w:sz w:val="24"/>
                <w:szCs w:val="24"/>
                <w:highlight w:val="none"/>
              </w:rPr>
              <w:t>[2020]</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号</w:t>
            </w:r>
            <w:r>
              <w:rPr>
                <w:rFonts w:hint="default" w:ascii="Times New Roman" w:hAnsi="Times New Roman" w:eastAsia="宋体" w:cs="Times New Roman"/>
                <w:color w:val="auto"/>
                <w:sz w:val="24"/>
                <w:szCs w:val="24"/>
                <w:highlight w:val="none"/>
                <w:lang w:val="en-US" w:eastAsia="zh-CN"/>
              </w:rPr>
              <w:t>文件，对该项目环评进行了批复。</w:t>
            </w:r>
            <w:r>
              <w:rPr>
                <w:rFonts w:hint="eastAsia" w:ascii="Times New Roman" w:hAnsi="Times New Roman" w:eastAsia="宋体" w:cs="Times New Roman"/>
                <w:color w:val="auto"/>
                <w:sz w:val="24"/>
                <w:szCs w:val="24"/>
                <w:highlight w:val="none"/>
                <w:lang w:val="en-US" w:eastAsia="zh-CN"/>
              </w:rPr>
              <w:t>2023年11月30日公司取得排污许可证，</w:t>
            </w:r>
            <w:r>
              <w:rPr>
                <w:rFonts w:hint="eastAsia" w:ascii="Times New Roman" w:hAnsi="Times New Roman" w:eastAsia="宋体" w:cs="Times New Roman"/>
                <w:color w:val="auto"/>
                <w:sz w:val="24"/>
                <w:szCs w:val="24"/>
                <w:highlight w:val="none"/>
                <w:lang w:eastAsia="zh-CN"/>
              </w:rPr>
              <w:t>编号</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91410728MA47C23D7N001Q</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公司在取得排污许可证之后，</w:t>
            </w:r>
            <w:r>
              <w:rPr>
                <w:rFonts w:hint="eastAsia" w:ascii="Times New Roman" w:hAnsi="Times New Roman" w:eastAsia="宋体" w:cs="Times New Roman"/>
                <w:color w:val="FF0000"/>
                <w:sz w:val="24"/>
                <w:szCs w:val="24"/>
                <w:highlight w:val="none"/>
                <w:lang w:val="en-US" w:eastAsia="zh-CN"/>
              </w:rPr>
              <w:t>因资金原因暂未进行生产</w:t>
            </w:r>
            <w:r>
              <w:rPr>
                <w:rFonts w:hint="eastAsia" w:ascii="Times New Roman" w:hAnsi="Times New Roman" w:eastAsia="宋体" w:cs="Times New Roman"/>
                <w:color w:val="auto"/>
                <w:sz w:val="24"/>
                <w:szCs w:val="24"/>
                <w:highlight w:val="none"/>
                <w:lang w:val="en-US" w:eastAsia="zh-CN"/>
              </w:rPr>
              <w:t>，于2025年12月14日开启验收工作。</w:t>
            </w:r>
          </w:p>
          <w:p w14:paraId="571448B7">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2、地理位置</w:t>
            </w:r>
          </w:p>
          <w:p w14:paraId="4AEEB19F">
            <w:pPr>
              <w:spacing w:after="0" w:line="46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w:t>
            </w:r>
            <w:r>
              <w:rPr>
                <w:rFonts w:hint="eastAsia" w:ascii="Times New Roman" w:hAnsi="Times New Roman" w:eastAsia="宋体" w:cs="Times New Roman"/>
                <w:color w:val="auto"/>
                <w:sz w:val="24"/>
                <w:szCs w:val="24"/>
                <w:highlight w:val="none"/>
                <w:lang w:val="en-US" w:eastAsia="zh-CN"/>
              </w:rPr>
              <w:t>次验收</w:t>
            </w:r>
            <w:r>
              <w:rPr>
                <w:rFonts w:hint="default" w:ascii="Times New Roman" w:hAnsi="Times New Roman" w:eastAsia="宋体" w:cs="Times New Roman"/>
                <w:color w:val="auto"/>
                <w:sz w:val="24"/>
                <w:szCs w:val="24"/>
                <w:highlight w:val="none"/>
              </w:rPr>
              <w:t>项目位于</w:t>
            </w:r>
            <w:r>
              <w:rPr>
                <w:rFonts w:hint="eastAsia" w:ascii="宋体" w:hAnsi="宋体" w:eastAsia="宋体" w:cs="宋体"/>
                <w:color w:val="000000"/>
                <w:kern w:val="0"/>
                <w:sz w:val="24"/>
                <w:szCs w:val="24"/>
                <w:lang w:val="en-US" w:eastAsia="zh-CN" w:bidi="ar"/>
              </w:rPr>
              <w:t>河南省新乡市长垣县常村镇</w:t>
            </w:r>
            <w:r>
              <w:rPr>
                <w:rFonts w:hint="default" w:ascii="Times New Roman" w:hAnsi="Times New Roman" w:eastAsia="宋体" w:cs="Times New Roman"/>
                <w:color w:val="000000"/>
                <w:kern w:val="0"/>
                <w:sz w:val="24"/>
                <w:szCs w:val="24"/>
                <w:lang w:val="en-US" w:eastAsia="zh-CN" w:bidi="ar"/>
              </w:rPr>
              <w:t>308</w:t>
            </w:r>
            <w:r>
              <w:rPr>
                <w:rFonts w:hint="eastAsia" w:ascii="宋体" w:hAnsi="宋体" w:eastAsia="宋体" w:cs="宋体"/>
                <w:color w:val="000000"/>
                <w:kern w:val="0"/>
                <w:sz w:val="24"/>
                <w:szCs w:val="24"/>
                <w:lang w:val="en-US" w:eastAsia="zh-CN" w:bidi="ar"/>
              </w:rPr>
              <w:t>线路北、常樊路西</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租赁土地50亩新建厂房</w:t>
            </w:r>
            <w:r>
              <w:rPr>
                <w:rFonts w:hint="default" w:ascii="Times New Roman" w:hAnsi="Times New Roman" w:eastAsia="宋体" w:cs="Times New Roman"/>
                <w:color w:val="auto"/>
                <w:sz w:val="24"/>
                <w:szCs w:val="24"/>
                <w:highlight w:val="none"/>
              </w:rPr>
              <w:t>进行生产。项目四周环境为：项目北侧、南侧</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西侧</w:t>
            </w:r>
            <w:r>
              <w:rPr>
                <w:rFonts w:hint="default" w:ascii="Times New Roman" w:hAnsi="Times New Roman" w:eastAsia="宋体" w:cs="Times New Roman"/>
                <w:color w:val="auto"/>
                <w:sz w:val="24"/>
                <w:szCs w:val="24"/>
                <w:highlight w:val="none"/>
              </w:rPr>
              <w:t>均为</w:t>
            </w:r>
            <w:r>
              <w:rPr>
                <w:rFonts w:hint="eastAsia" w:ascii="Times New Roman" w:hAnsi="Times New Roman" w:eastAsia="宋体" w:cs="Times New Roman"/>
                <w:color w:val="auto"/>
                <w:sz w:val="24"/>
                <w:szCs w:val="24"/>
                <w:highlight w:val="none"/>
                <w:lang w:val="en-US" w:eastAsia="zh-CN"/>
              </w:rPr>
              <w:t>空地</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东侧为河南汇蒲纸业有限公司、常村镇便民服务中心，东南侧为长垣市常村镇派出所</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bidi="ar"/>
              </w:rPr>
              <w:t>距离项目最近的环境敏感点为</w:t>
            </w:r>
            <w:r>
              <w:rPr>
                <w:rFonts w:hint="eastAsia" w:ascii="Times New Roman" w:hAnsi="Times New Roman" w:eastAsia="宋体" w:cs="Times New Roman"/>
                <w:color w:val="auto"/>
                <w:sz w:val="24"/>
                <w:szCs w:val="24"/>
                <w:highlight w:val="none"/>
                <w:lang w:val="en-US" w:eastAsia="zh-CN" w:bidi="ar"/>
              </w:rPr>
              <w:t>东</w:t>
            </w:r>
            <w:r>
              <w:rPr>
                <w:rFonts w:hint="default" w:ascii="Times New Roman" w:hAnsi="Times New Roman" w:eastAsia="宋体" w:cs="Times New Roman"/>
                <w:color w:val="auto"/>
                <w:sz w:val="24"/>
                <w:szCs w:val="24"/>
                <w:highlight w:val="none"/>
                <w:lang w:bidi="ar"/>
              </w:rPr>
              <w:t>侧</w:t>
            </w:r>
            <w:r>
              <w:rPr>
                <w:rFonts w:hint="eastAsia" w:ascii="Times New Roman" w:hAnsi="Times New Roman" w:eastAsia="宋体" w:cs="Times New Roman"/>
                <w:color w:val="auto"/>
                <w:sz w:val="24"/>
                <w:szCs w:val="24"/>
                <w:highlight w:val="none"/>
                <w:lang w:val="en-US" w:eastAsia="zh-CN" w:bidi="ar"/>
              </w:rPr>
              <w:t>40</w:t>
            </w:r>
            <w:r>
              <w:rPr>
                <w:rFonts w:hint="default" w:ascii="Times New Roman" w:hAnsi="Times New Roman" w:eastAsia="宋体" w:cs="Times New Roman"/>
                <w:color w:val="auto"/>
                <w:sz w:val="24"/>
                <w:szCs w:val="24"/>
                <w:highlight w:val="none"/>
                <w:lang w:bidi="ar"/>
              </w:rPr>
              <w:t>m处的</w:t>
            </w:r>
            <w:r>
              <w:rPr>
                <w:rFonts w:hint="eastAsia" w:ascii="Times New Roman" w:hAnsi="Times New Roman" w:eastAsia="宋体" w:cs="Times New Roman"/>
                <w:color w:val="auto"/>
                <w:sz w:val="24"/>
                <w:szCs w:val="24"/>
                <w:highlight w:val="none"/>
                <w:lang w:val="en-US" w:eastAsia="zh-CN"/>
              </w:rPr>
              <w:t>常村镇便民服务中心</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rPr>
              <w:t>此外，项目厂址周围无特殊保护的文物、风景名胜区等敏感保护目标。</w:t>
            </w:r>
          </w:p>
          <w:p w14:paraId="4C8ECCF9">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原环评中项目</w:t>
            </w:r>
            <w:r>
              <w:rPr>
                <w:rFonts w:hint="default" w:ascii="Times New Roman" w:hAnsi="Times New Roman" w:eastAsia="宋体" w:cs="Times New Roman"/>
                <w:color w:val="auto"/>
                <w:sz w:val="24"/>
                <w:szCs w:val="24"/>
                <w:highlight w:val="none"/>
                <w:lang w:val="en-US" w:eastAsia="zh-CN"/>
              </w:rPr>
              <w:t>东侧、南侧、北侧均为农田，西侧为园区道路；厂界西北侧为高压线（孔长线，110kv）；距</w:t>
            </w:r>
            <w:r>
              <w:rPr>
                <w:rFonts w:hint="eastAsia" w:ascii="Times New Roman" w:hAnsi="Times New Roman" w:eastAsia="宋体" w:cs="Times New Roman"/>
                <w:color w:val="auto"/>
                <w:sz w:val="24"/>
                <w:szCs w:val="24"/>
                <w:highlight w:val="none"/>
                <w:lang w:val="en-US" w:eastAsia="zh-CN"/>
              </w:rPr>
              <w:t>离</w:t>
            </w:r>
            <w:r>
              <w:rPr>
                <w:rFonts w:hint="default" w:ascii="Times New Roman" w:hAnsi="Times New Roman" w:eastAsia="宋体" w:cs="Times New Roman"/>
                <w:color w:val="auto"/>
                <w:sz w:val="24"/>
                <w:szCs w:val="24"/>
                <w:highlight w:val="none"/>
                <w:lang w:val="en-US" w:eastAsia="zh-CN"/>
              </w:rPr>
              <w:t>项目最近的敏感目标主要为：东侧临靠的常村交警队，东侧30m的常村派出所，东南侧240m的常村镇。</w:t>
            </w:r>
            <w:r>
              <w:rPr>
                <w:rFonts w:hint="eastAsia" w:ascii="Times New Roman" w:hAnsi="Times New Roman" w:eastAsia="宋体" w:cs="Times New Roman"/>
                <w:color w:val="FF0000"/>
                <w:sz w:val="24"/>
                <w:szCs w:val="24"/>
                <w:highlight w:val="none"/>
                <w:lang w:val="en-US" w:eastAsia="zh-CN"/>
              </w:rPr>
              <w:t>根据现场勘察，项目选址及</w:t>
            </w:r>
            <w:r>
              <w:rPr>
                <w:rFonts w:hint="default" w:ascii="Times New Roman" w:hAnsi="Times New Roman" w:eastAsia="宋体" w:cs="Times New Roman"/>
                <w:color w:val="FF0000"/>
                <w:sz w:val="24"/>
                <w:szCs w:val="24"/>
                <w:highlight w:val="none"/>
                <w:lang w:val="en-US" w:eastAsia="zh-CN"/>
              </w:rPr>
              <w:t>总平面布置</w:t>
            </w:r>
            <w:r>
              <w:rPr>
                <w:rFonts w:hint="eastAsia" w:ascii="Times New Roman" w:hAnsi="Times New Roman" w:eastAsia="宋体" w:cs="Times New Roman"/>
                <w:color w:val="FF0000"/>
                <w:sz w:val="24"/>
                <w:szCs w:val="24"/>
                <w:highlight w:val="none"/>
                <w:lang w:val="en-US" w:eastAsia="zh-CN"/>
              </w:rPr>
              <w:t>未发生变动，不</w:t>
            </w:r>
            <w:r>
              <w:rPr>
                <w:rFonts w:hint="default" w:ascii="Times New Roman" w:hAnsi="Times New Roman" w:eastAsia="宋体" w:cs="Times New Roman"/>
                <w:color w:val="FF0000"/>
                <w:sz w:val="24"/>
                <w:szCs w:val="24"/>
                <w:highlight w:val="none"/>
                <w:lang w:val="en-US" w:eastAsia="zh-CN"/>
              </w:rPr>
              <w:t>导致环境防护距离范围变化</w:t>
            </w:r>
            <w:r>
              <w:rPr>
                <w:rFonts w:hint="eastAsia" w:ascii="Times New Roman" w:hAnsi="Times New Roman" w:eastAsia="宋体" w:cs="Times New Roman"/>
                <w:color w:val="FF0000"/>
                <w:sz w:val="24"/>
                <w:szCs w:val="24"/>
                <w:highlight w:val="none"/>
                <w:lang w:val="en-US" w:eastAsia="zh-CN"/>
              </w:rPr>
              <w:t>，不</w:t>
            </w:r>
            <w:r>
              <w:rPr>
                <w:rFonts w:hint="default" w:ascii="Times New Roman" w:hAnsi="Times New Roman" w:eastAsia="宋体" w:cs="Times New Roman"/>
                <w:color w:val="FF0000"/>
                <w:sz w:val="24"/>
                <w:szCs w:val="24"/>
                <w:highlight w:val="none"/>
                <w:lang w:val="en-US" w:eastAsia="zh-CN"/>
              </w:rPr>
              <w:t>新增敏感点。</w:t>
            </w:r>
            <w:r>
              <w:rPr>
                <w:rFonts w:hint="eastAsia" w:ascii="Times New Roman" w:hAnsi="Times New Roman" w:eastAsia="宋体" w:cs="Times New Roman"/>
                <w:color w:val="FF0000"/>
                <w:sz w:val="24"/>
                <w:szCs w:val="24"/>
                <w:highlight w:val="none"/>
                <w:lang w:val="en-US" w:eastAsia="zh-CN"/>
              </w:rPr>
              <w:t>对照《污染影响类建设项目重大变动清单（试行）》，不属于重大变动。</w:t>
            </w:r>
          </w:p>
          <w:p w14:paraId="2997C741">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项目实际建设地点四周环境以及周边环境保护目标与环评及批复内容一致，项目周围环境情况如下图。</w:t>
            </w:r>
          </w:p>
          <w:p w14:paraId="38AAA854">
            <w:pPr>
              <w:pStyle w:val="2"/>
              <w:rPr>
                <w:rFonts w:hint="default" w:ascii="Times New Roman" w:hAnsi="Times New Roman" w:eastAsia="宋体" w:cs="Times New Roman"/>
                <w:color w:val="auto"/>
                <w:sz w:val="24"/>
                <w:szCs w:val="24"/>
                <w:highlight w:val="none"/>
              </w:rPr>
            </w:pPr>
          </w:p>
          <w:p w14:paraId="3A4152FD">
            <w:pPr>
              <w:rPr>
                <w:rFonts w:hint="default" w:ascii="Times New Roman" w:hAnsi="Times New Roman" w:eastAsia="宋体" w:cs="Times New Roman"/>
                <w:color w:val="auto"/>
                <w:sz w:val="24"/>
                <w:szCs w:val="24"/>
                <w:highlight w:val="none"/>
              </w:rPr>
            </w:pPr>
          </w:p>
          <w:p w14:paraId="010D5F7D">
            <w:pPr>
              <w:pStyle w:val="2"/>
              <w:rPr>
                <w:rFonts w:hint="default" w:ascii="Times New Roman" w:hAnsi="Times New Roman" w:eastAsia="宋体" w:cs="Times New Roman"/>
                <w:color w:val="auto"/>
                <w:sz w:val="24"/>
                <w:szCs w:val="24"/>
                <w:highlight w:val="none"/>
              </w:rPr>
            </w:pPr>
          </w:p>
          <w:p w14:paraId="1268C105">
            <w:pPr>
              <w:rPr>
                <w:rFonts w:hint="default" w:ascii="Times New Roman" w:hAnsi="Times New Roman" w:eastAsia="宋体" w:cs="Times New Roman"/>
                <w:color w:val="auto"/>
                <w:sz w:val="24"/>
                <w:szCs w:val="24"/>
                <w:highlight w:val="none"/>
              </w:rPr>
            </w:pPr>
          </w:p>
          <w:p w14:paraId="0D42C642">
            <w:pPr>
              <w:pStyle w:val="2"/>
              <w:rPr>
                <w:rFonts w:hint="default" w:ascii="Times New Roman" w:hAnsi="Times New Roman" w:eastAsia="宋体" w:cs="Times New Roman"/>
                <w:color w:val="auto"/>
                <w:sz w:val="24"/>
                <w:szCs w:val="24"/>
                <w:highlight w:val="none"/>
              </w:rPr>
            </w:pPr>
          </w:p>
          <w:p w14:paraId="6C6FA8E6">
            <w:pPr>
              <w:rPr>
                <w:rFonts w:hint="default" w:ascii="Times New Roman" w:hAnsi="Times New Roman" w:eastAsia="宋体" w:cs="Times New Roman"/>
                <w:color w:val="auto"/>
                <w:sz w:val="24"/>
                <w:szCs w:val="24"/>
                <w:highlight w:val="none"/>
              </w:rPr>
            </w:pPr>
          </w:p>
          <w:p w14:paraId="5D3A6440">
            <w:pPr>
              <w:rPr>
                <w:rFonts w:hint="default" w:ascii="Times New Roman" w:hAnsi="Times New Roman" w:eastAsia="宋体" w:cs="Times New Roman"/>
                <w:color w:val="auto"/>
                <w:sz w:val="24"/>
                <w:szCs w:val="24"/>
                <w:highlight w:val="none"/>
              </w:rPr>
            </w:pPr>
          </w:p>
          <w:p w14:paraId="2D8C134B">
            <w:pPr>
              <w:spacing w:before="120" w:beforeLines="50"/>
              <w:jc w:val="center"/>
              <w:rPr>
                <w:rFonts w:hint="default" w:ascii="Times New Roman" w:hAnsi="Times New Roman" w:cs="Times New Roman"/>
                <w:color w:val="auto"/>
                <w:highlight w:val="none"/>
              </w:rPr>
            </w:pPr>
            <w:r>
              <w:rPr>
                <w:rFonts w:hint="default" w:ascii="Times New Roman" w:hAnsi="Times New Roman" w:cs="Times New Roman"/>
                <w:color w:val="auto"/>
                <w:sz w:val="22"/>
                <w:highlight w:val="none"/>
              </w:rPr>
              <mc:AlternateContent>
                <mc:Choice Requires="wps">
                  <w:drawing>
                    <wp:anchor distT="0" distB="0" distL="114300" distR="114300" simplePos="0" relativeHeight="251659264" behindDoc="0" locked="0" layoutInCell="1" allowOverlap="1">
                      <wp:simplePos x="0" y="0"/>
                      <wp:positionH relativeFrom="column">
                        <wp:posOffset>4091305</wp:posOffset>
                      </wp:positionH>
                      <wp:positionV relativeFrom="paragraph">
                        <wp:posOffset>3604895</wp:posOffset>
                      </wp:positionV>
                      <wp:extent cx="1254125" cy="295910"/>
                      <wp:effectExtent l="4445" t="4445" r="17780" b="23495"/>
                      <wp:wrapNone/>
                      <wp:docPr id="2" name="文本框 2"/>
                      <wp:cNvGraphicFramePr/>
                      <a:graphic xmlns:a="http://schemas.openxmlformats.org/drawingml/2006/main">
                        <a:graphicData uri="http://schemas.microsoft.com/office/word/2010/wordprocessingShape">
                          <wps:wsp>
                            <wps:cNvSpPr txBox="1"/>
                            <wps:spPr>
                              <a:xfrm>
                                <a:off x="5489575" y="4500245"/>
                                <a:ext cx="125412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27E1AE">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比例尺：1:3083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5pt;margin-top:283.85pt;height:23.3pt;width:98.75pt;z-index:251659264;mso-width-relative:page;mso-height-relative:page;" fillcolor="#FFFFFF [3201]" filled="t" stroked="t" coordsize="21600,21600" o:gfxdata="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N8+PjXAAAACwEAAA8AAAAAAAAAAQAgAAAAIgAAAGRycy9kb3ducmV2LnhtbFBLAQIU&#10;ABQAAAAIAIdO4kAp5YZHZgIAAMMEAAAOAAAAAAAAAAEAIAAAACYBAABkcnMvZTJvRG9jLnhtbFBL&#10;BQYAAAAABgAGAFkBAAD+BQAAAAA=&#10;">
                      <v:fill on="t" focussize="0,0"/>
                      <v:stroke weight="0.5pt" color="#000000 [3204]" joinstyle="round"/>
                      <v:imagedata o:title=""/>
                      <o:lock v:ext="edit" aspectratio="f"/>
                      <v:textbox>
                        <w:txbxContent>
                          <w:p w14:paraId="4827E1AE">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比例尺：1:3083</w:t>
                            </w:r>
                          </w:p>
                        </w:txbxContent>
                      </v:textbox>
                    </v:shape>
                  </w:pict>
                </mc:Fallback>
              </mc:AlternateContent>
            </w:r>
            <w:r>
              <w:drawing>
                <wp:anchor distT="0" distB="0" distL="114300" distR="114300" simplePos="0" relativeHeight="251660288" behindDoc="0" locked="0" layoutInCell="1" allowOverlap="1">
                  <wp:simplePos x="0" y="0"/>
                  <wp:positionH relativeFrom="column">
                    <wp:posOffset>4933315</wp:posOffset>
                  </wp:positionH>
                  <wp:positionV relativeFrom="paragraph">
                    <wp:posOffset>115570</wp:posOffset>
                  </wp:positionV>
                  <wp:extent cx="389255" cy="571500"/>
                  <wp:effectExtent l="0" t="0" r="6985" b="762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7"/>
                          <a:srcRect r="8780"/>
                          <a:stretch>
                            <a:fillRect/>
                          </a:stretch>
                        </pic:blipFill>
                        <pic:spPr>
                          <a:xfrm>
                            <a:off x="0" y="0"/>
                            <a:ext cx="389255" cy="571500"/>
                          </a:xfrm>
                          <a:prstGeom prst="rect">
                            <a:avLst/>
                          </a:prstGeom>
                          <a:noFill/>
                          <a:ln>
                            <a:noFill/>
                          </a:ln>
                        </pic:spPr>
                      </pic:pic>
                    </a:graphicData>
                  </a:graphic>
                </wp:anchor>
              </w:drawing>
            </w:r>
            <w:r>
              <w:drawing>
                <wp:inline distT="0" distB="0" distL="114300" distR="114300">
                  <wp:extent cx="5362575" cy="3971290"/>
                  <wp:effectExtent l="0" t="0" r="952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362575" cy="3971290"/>
                          </a:xfrm>
                          <a:prstGeom prst="rect">
                            <a:avLst/>
                          </a:prstGeom>
                          <a:noFill/>
                          <a:ln>
                            <a:noFill/>
                          </a:ln>
                        </pic:spPr>
                      </pic:pic>
                    </a:graphicData>
                  </a:graphic>
                </wp:inline>
              </w:drawing>
            </w:r>
            <w:r>
              <w:rPr>
                <w:rFonts w:hint="default" w:ascii="Times New Roman" w:hAnsi="Times New Roman" w:eastAsia="黑体" w:cs="Times New Roman"/>
                <w:color w:val="auto"/>
                <w:sz w:val="24"/>
                <w:highlight w:val="none"/>
              </w:rPr>
              <w:t>图1    项目厂区四周环境及周边环境保护目标图</w:t>
            </w:r>
          </w:p>
          <w:p w14:paraId="566A2006">
            <w:pPr>
              <w:numPr>
                <w:ilvl w:val="0"/>
                <w:numId w:val="2"/>
              </w:numPr>
              <w:spacing w:after="0" w:line="46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工程建设内容</w:t>
            </w:r>
          </w:p>
          <w:p w14:paraId="3688CD4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本次验收</w:t>
            </w:r>
            <w:r>
              <w:rPr>
                <w:rFonts w:hint="eastAsia" w:ascii="Times New Roman" w:hAnsi="Times New Roman" w:eastAsia="宋体" w:cs="Times New Roman"/>
                <w:color w:val="FF0000"/>
                <w:sz w:val="24"/>
                <w:szCs w:val="24"/>
                <w:highlight w:val="none"/>
                <w:lang w:val="en-US" w:eastAsia="zh-CN"/>
              </w:rPr>
              <w:t>工程实际建设与环评批复</w:t>
            </w:r>
            <w:r>
              <w:rPr>
                <w:rFonts w:hint="eastAsia" w:ascii="Times New Roman" w:hAnsi="Times New Roman" w:eastAsia="宋体" w:cs="Times New Roman"/>
                <w:color w:val="auto"/>
                <w:sz w:val="24"/>
                <w:szCs w:val="24"/>
                <w:highlight w:val="none"/>
                <w:lang w:val="en-US" w:eastAsia="zh-CN"/>
              </w:rPr>
              <w:t>基本情况对比分析见下表。</w:t>
            </w:r>
          </w:p>
          <w:p w14:paraId="405B66D6">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项目基本概况一览表</w:t>
            </w:r>
          </w:p>
          <w:tbl>
            <w:tblPr>
              <w:tblStyle w:val="17"/>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95"/>
              <w:gridCol w:w="1155"/>
              <w:gridCol w:w="3111"/>
              <w:gridCol w:w="2977"/>
              <w:gridCol w:w="974"/>
            </w:tblGrid>
            <w:tr w14:paraId="51374E1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Merge w:val="restart"/>
                  <w:vAlign w:val="center"/>
                </w:tcPr>
                <w:p w14:paraId="0D8505B9">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155" w:type="dxa"/>
                  <w:vMerge w:val="restart"/>
                  <w:vAlign w:val="center"/>
                </w:tcPr>
                <w:p w14:paraId="433945DA">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6088" w:type="dxa"/>
                  <w:gridSpan w:val="2"/>
                  <w:vAlign w:val="center"/>
                </w:tcPr>
                <w:p w14:paraId="07398627">
                  <w:pPr>
                    <w:spacing w:after="0"/>
                    <w:jc w:val="center"/>
                    <w:rPr>
                      <w:rFonts w:hint="default" w:ascii="Times New Roman" w:hAnsi="Times New Roman" w:eastAsia="宋体" w:cs="Times New Roman"/>
                      <w:b/>
                      <w:color w:val="auto"/>
                      <w:kern w:val="36"/>
                      <w:sz w:val="21"/>
                      <w:szCs w:val="21"/>
                      <w:highlight w:val="none"/>
                    </w:rPr>
                  </w:pPr>
                  <w:r>
                    <w:rPr>
                      <w:rFonts w:hint="default" w:ascii="Times New Roman" w:hAnsi="Times New Roman" w:eastAsia="宋体" w:cs="Times New Roman"/>
                      <w:b/>
                      <w:bCs/>
                      <w:color w:val="auto"/>
                      <w:sz w:val="21"/>
                      <w:szCs w:val="21"/>
                      <w:highlight w:val="none"/>
                    </w:rPr>
                    <w:t>内容</w:t>
                  </w:r>
                </w:p>
              </w:tc>
              <w:tc>
                <w:tcPr>
                  <w:tcW w:w="974" w:type="dxa"/>
                  <w:vMerge w:val="restart"/>
                  <w:vAlign w:val="center"/>
                </w:tcPr>
                <w:p w14:paraId="44DC445C">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kern w:val="36"/>
                      <w:sz w:val="21"/>
                      <w:szCs w:val="21"/>
                      <w:highlight w:val="none"/>
                    </w:rPr>
                    <w:t>一致性</w:t>
                  </w:r>
                </w:p>
              </w:tc>
            </w:tr>
            <w:tr w14:paraId="230C6AF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Merge w:val="continue"/>
                  <w:vAlign w:val="center"/>
                </w:tcPr>
                <w:p w14:paraId="51BCC6CA">
                  <w:pPr>
                    <w:spacing w:after="0"/>
                    <w:jc w:val="center"/>
                    <w:rPr>
                      <w:rFonts w:hint="default" w:ascii="Times New Roman" w:hAnsi="Times New Roman" w:eastAsia="宋体" w:cs="Times New Roman"/>
                      <w:b/>
                      <w:bCs/>
                      <w:color w:val="auto"/>
                      <w:sz w:val="21"/>
                      <w:szCs w:val="21"/>
                      <w:highlight w:val="none"/>
                    </w:rPr>
                  </w:pPr>
                </w:p>
              </w:tc>
              <w:tc>
                <w:tcPr>
                  <w:tcW w:w="1155" w:type="dxa"/>
                  <w:vMerge w:val="continue"/>
                  <w:vAlign w:val="center"/>
                </w:tcPr>
                <w:p w14:paraId="522310D1">
                  <w:pPr>
                    <w:spacing w:after="0"/>
                    <w:jc w:val="center"/>
                    <w:rPr>
                      <w:rFonts w:hint="default" w:ascii="Times New Roman" w:hAnsi="Times New Roman" w:eastAsia="宋体" w:cs="Times New Roman"/>
                      <w:b/>
                      <w:bCs/>
                      <w:color w:val="auto"/>
                      <w:sz w:val="21"/>
                      <w:szCs w:val="21"/>
                      <w:highlight w:val="none"/>
                    </w:rPr>
                  </w:pPr>
                </w:p>
              </w:tc>
              <w:tc>
                <w:tcPr>
                  <w:tcW w:w="3111" w:type="dxa"/>
                  <w:vAlign w:val="center"/>
                </w:tcPr>
                <w:p w14:paraId="26490F2C">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环评批复</w:t>
                  </w:r>
                </w:p>
              </w:tc>
              <w:tc>
                <w:tcPr>
                  <w:tcW w:w="2977" w:type="dxa"/>
                  <w:vAlign w:val="center"/>
                </w:tcPr>
                <w:p w14:paraId="5BD7DE61">
                  <w:pPr>
                    <w:spacing w:after="0"/>
                    <w:jc w:val="center"/>
                    <w:rPr>
                      <w:rFonts w:hint="default" w:ascii="Times New Roman" w:hAnsi="Times New Roman" w:eastAsia="宋体" w:cs="Times New Roman"/>
                      <w:b/>
                      <w:color w:val="auto"/>
                      <w:kern w:val="36"/>
                      <w:sz w:val="21"/>
                      <w:szCs w:val="21"/>
                      <w:highlight w:val="none"/>
                      <w:lang w:val="en-US" w:eastAsia="zh-CN"/>
                    </w:rPr>
                  </w:pPr>
                  <w:r>
                    <w:rPr>
                      <w:rFonts w:hint="default" w:ascii="Times New Roman" w:hAnsi="Times New Roman" w:eastAsia="宋体" w:cs="Times New Roman"/>
                      <w:b/>
                      <w:color w:val="auto"/>
                      <w:kern w:val="36"/>
                      <w:sz w:val="21"/>
                      <w:szCs w:val="21"/>
                      <w:highlight w:val="none"/>
                    </w:rPr>
                    <w:t>实际建设</w:t>
                  </w:r>
                </w:p>
              </w:tc>
              <w:tc>
                <w:tcPr>
                  <w:tcW w:w="974" w:type="dxa"/>
                  <w:vMerge w:val="continue"/>
                  <w:vAlign w:val="center"/>
                </w:tcPr>
                <w:p w14:paraId="037B0F73">
                  <w:pPr>
                    <w:spacing w:after="0"/>
                    <w:jc w:val="center"/>
                    <w:rPr>
                      <w:rFonts w:hint="default" w:ascii="Times New Roman" w:hAnsi="Times New Roman" w:eastAsia="宋体" w:cs="Times New Roman"/>
                      <w:b/>
                      <w:color w:val="auto"/>
                      <w:kern w:val="36"/>
                      <w:sz w:val="21"/>
                      <w:szCs w:val="21"/>
                      <w:highlight w:val="none"/>
                    </w:rPr>
                  </w:pPr>
                </w:p>
              </w:tc>
            </w:tr>
            <w:tr w14:paraId="4509828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2E6F9A4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55" w:type="dxa"/>
                  <w:vAlign w:val="center"/>
                </w:tcPr>
                <w:p w14:paraId="0A7EAA3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项目名称</w:t>
                  </w:r>
                </w:p>
              </w:tc>
              <w:tc>
                <w:tcPr>
                  <w:tcW w:w="3111" w:type="dxa"/>
                  <w:vAlign w:val="center"/>
                </w:tcPr>
                <w:p w14:paraId="38554664">
                  <w:pPr>
                    <w:spacing w:after="0"/>
                    <w:jc w:val="center"/>
                    <w:rPr>
                      <w:rFonts w:hint="default" w:ascii="Times New Roman" w:hAnsi="Times New Roman" w:eastAsia="宋体" w:cs="Times New Roman"/>
                      <w:bCs/>
                      <w:color w:val="auto"/>
                      <w:sz w:val="21"/>
                      <w:szCs w:val="21"/>
                      <w:highlight w:val="none"/>
                    </w:rPr>
                  </w:pPr>
                  <w:r>
                    <w:rPr>
                      <w:rFonts w:hint="eastAsia" w:ascii="宋体" w:hAnsi="宋体" w:eastAsia="宋体" w:cs="宋体"/>
                      <w:color w:val="000000"/>
                      <w:kern w:val="0"/>
                      <w:sz w:val="21"/>
                      <w:szCs w:val="21"/>
                      <w:lang w:val="en-US" w:eastAsia="zh-CN" w:bidi="ar"/>
                    </w:rPr>
                    <w:t>年产</w:t>
                  </w:r>
                  <w:r>
                    <w:rPr>
                      <w:rFonts w:hint="default" w:ascii="Times New Roman" w:hAnsi="Times New Roman" w:eastAsia="宋体" w:cs="Times New Roman"/>
                      <w:color w:val="000000"/>
                      <w:kern w:val="0"/>
                      <w:sz w:val="21"/>
                      <w:szCs w:val="21"/>
                      <w:lang w:val="en-US" w:eastAsia="zh-CN" w:bidi="ar"/>
                    </w:rPr>
                    <w:t>58500</w:t>
                  </w:r>
                  <w:r>
                    <w:rPr>
                      <w:rFonts w:hint="eastAsia" w:ascii="宋体" w:hAnsi="宋体" w:eastAsia="宋体" w:cs="宋体"/>
                      <w:color w:val="000000"/>
                      <w:kern w:val="0"/>
                      <w:sz w:val="21"/>
                      <w:szCs w:val="21"/>
                      <w:lang w:val="en-US" w:eastAsia="zh-CN" w:bidi="ar"/>
                    </w:rPr>
                    <w:t>吨小麦淀粉及</w:t>
                  </w:r>
                  <w:r>
                    <w:rPr>
                      <w:rFonts w:hint="default" w:ascii="Times New Roman" w:hAnsi="Times New Roman" w:eastAsia="宋体" w:cs="Times New Roman"/>
                      <w:color w:val="000000"/>
                      <w:kern w:val="0"/>
                      <w:sz w:val="21"/>
                      <w:szCs w:val="21"/>
                      <w:lang w:val="en-US" w:eastAsia="zh-CN" w:bidi="ar"/>
                    </w:rPr>
                    <w:t>15600</w:t>
                  </w:r>
                  <w:r>
                    <w:rPr>
                      <w:rFonts w:hint="eastAsia" w:ascii="宋体" w:hAnsi="宋体" w:eastAsia="宋体" w:cs="宋体"/>
                      <w:color w:val="000000"/>
                      <w:kern w:val="0"/>
                      <w:sz w:val="21"/>
                      <w:szCs w:val="21"/>
                      <w:lang w:val="en-US" w:eastAsia="zh-CN" w:bidi="ar"/>
                    </w:rPr>
                    <w:t>吨谷朊粉生产线项目</w:t>
                  </w:r>
                </w:p>
              </w:tc>
              <w:tc>
                <w:tcPr>
                  <w:tcW w:w="2977" w:type="dxa"/>
                  <w:vAlign w:val="center"/>
                </w:tcPr>
                <w:p w14:paraId="3A7A4392">
                  <w:pPr>
                    <w:spacing w:after="0"/>
                    <w:jc w:val="center"/>
                    <w:rPr>
                      <w:rFonts w:hint="default" w:ascii="Times New Roman" w:hAnsi="Times New Roman" w:eastAsia="宋体" w:cs="Times New Roman"/>
                      <w:bCs/>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年产</w:t>
                  </w:r>
                  <w:r>
                    <w:rPr>
                      <w:rFonts w:hint="default" w:ascii="Times New Roman" w:hAnsi="Times New Roman" w:eastAsia="宋体" w:cs="Times New Roman"/>
                      <w:color w:val="000000"/>
                      <w:kern w:val="0"/>
                      <w:sz w:val="21"/>
                      <w:szCs w:val="21"/>
                      <w:lang w:val="en-US" w:eastAsia="zh-CN" w:bidi="ar"/>
                    </w:rPr>
                    <w:t>58500</w:t>
                  </w:r>
                  <w:r>
                    <w:rPr>
                      <w:rFonts w:hint="eastAsia" w:ascii="宋体" w:hAnsi="宋体" w:eastAsia="宋体" w:cs="宋体"/>
                      <w:color w:val="000000"/>
                      <w:kern w:val="0"/>
                      <w:sz w:val="21"/>
                      <w:szCs w:val="21"/>
                      <w:lang w:val="en-US" w:eastAsia="zh-CN" w:bidi="ar"/>
                    </w:rPr>
                    <w:t>吨小麦淀粉及</w:t>
                  </w:r>
                  <w:r>
                    <w:rPr>
                      <w:rFonts w:hint="default" w:ascii="Times New Roman" w:hAnsi="Times New Roman" w:eastAsia="宋体" w:cs="Times New Roman"/>
                      <w:color w:val="000000"/>
                      <w:kern w:val="0"/>
                      <w:sz w:val="21"/>
                      <w:szCs w:val="21"/>
                      <w:lang w:val="en-US" w:eastAsia="zh-CN" w:bidi="ar"/>
                    </w:rPr>
                    <w:t>15600</w:t>
                  </w:r>
                  <w:r>
                    <w:rPr>
                      <w:rFonts w:hint="eastAsia" w:ascii="宋体" w:hAnsi="宋体" w:eastAsia="宋体" w:cs="宋体"/>
                      <w:color w:val="000000"/>
                      <w:kern w:val="0"/>
                      <w:sz w:val="21"/>
                      <w:szCs w:val="21"/>
                      <w:lang w:val="en-US" w:eastAsia="zh-CN" w:bidi="ar"/>
                    </w:rPr>
                    <w:t>吨谷朊粉生产线项目</w:t>
                  </w:r>
                </w:p>
              </w:tc>
              <w:tc>
                <w:tcPr>
                  <w:tcW w:w="974" w:type="dxa"/>
                  <w:vAlign w:val="center"/>
                </w:tcPr>
                <w:p w14:paraId="7F7EF85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3A2C69E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18E0A6E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55" w:type="dxa"/>
                  <w:vAlign w:val="center"/>
                </w:tcPr>
                <w:p w14:paraId="7D6F67B8">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w:t>
                  </w:r>
                </w:p>
              </w:tc>
              <w:tc>
                <w:tcPr>
                  <w:tcW w:w="3111" w:type="dxa"/>
                  <w:vAlign w:val="center"/>
                </w:tcPr>
                <w:p w14:paraId="35EAF774">
                  <w:pPr>
                    <w:spacing w:after="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河南连枝食品科技有限公司</w:t>
                  </w:r>
                </w:p>
              </w:tc>
              <w:tc>
                <w:tcPr>
                  <w:tcW w:w="2977" w:type="dxa"/>
                  <w:vAlign w:val="center"/>
                </w:tcPr>
                <w:p w14:paraId="1223EF7D">
                  <w:pPr>
                    <w:spacing w:after="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河南连枝食品科技有限公司</w:t>
                  </w:r>
                </w:p>
              </w:tc>
              <w:tc>
                <w:tcPr>
                  <w:tcW w:w="974" w:type="dxa"/>
                  <w:vAlign w:val="center"/>
                </w:tcPr>
                <w:p w14:paraId="07A759C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6D061C7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54E6D23A">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155" w:type="dxa"/>
                  <w:vAlign w:val="center"/>
                </w:tcPr>
                <w:p w14:paraId="361BCDB8">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产品方案</w:t>
                  </w:r>
                </w:p>
              </w:tc>
              <w:tc>
                <w:tcPr>
                  <w:tcW w:w="3111" w:type="dxa"/>
                  <w:vAlign w:val="center"/>
                </w:tcPr>
                <w:p w14:paraId="63AFCCBB">
                  <w:pPr>
                    <w:spacing w:after="0"/>
                    <w:jc w:val="center"/>
                    <w:rPr>
                      <w:rFonts w:hint="default" w:ascii="Times New Roman" w:hAnsi="Times New Roman" w:eastAsia="宋体" w:cs="Times New Roman"/>
                      <w:bCs/>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小麦淀粉：</w:t>
                  </w:r>
                  <w:r>
                    <w:rPr>
                      <w:rFonts w:hint="default" w:ascii="Times New Roman" w:hAnsi="Times New Roman" w:eastAsia="宋体" w:cs="Times New Roman"/>
                      <w:color w:val="000000"/>
                      <w:kern w:val="0"/>
                      <w:sz w:val="21"/>
                      <w:szCs w:val="21"/>
                      <w:lang w:val="en-US" w:eastAsia="zh-CN" w:bidi="ar"/>
                    </w:rPr>
                    <w:t>58500</w:t>
                  </w:r>
                  <w:r>
                    <w:rPr>
                      <w:rFonts w:hint="eastAsia" w:ascii="宋体" w:hAnsi="宋体" w:eastAsia="宋体" w:cs="宋体"/>
                      <w:color w:val="000000"/>
                      <w:kern w:val="0"/>
                      <w:sz w:val="21"/>
                      <w:szCs w:val="21"/>
                      <w:lang w:val="en-US" w:eastAsia="zh-CN" w:bidi="ar"/>
                    </w:rPr>
                    <w:t>吨、谷朊粉：</w:t>
                  </w:r>
                  <w:r>
                    <w:rPr>
                      <w:rFonts w:hint="default" w:ascii="Times New Roman" w:hAnsi="Times New Roman" w:eastAsia="宋体" w:cs="Times New Roman"/>
                      <w:color w:val="000000"/>
                      <w:kern w:val="0"/>
                      <w:sz w:val="21"/>
                      <w:szCs w:val="21"/>
                      <w:lang w:val="en-US" w:eastAsia="zh-CN" w:bidi="ar"/>
                    </w:rPr>
                    <w:t>15600</w:t>
                  </w:r>
                  <w:r>
                    <w:rPr>
                      <w:rFonts w:hint="eastAsia" w:ascii="宋体" w:hAnsi="宋体" w:eastAsia="宋体" w:cs="宋体"/>
                      <w:color w:val="000000"/>
                      <w:kern w:val="0"/>
                      <w:sz w:val="21"/>
                      <w:szCs w:val="21"/>
                      <w:lang w:val="en-US" w:eastAsia="zh-CN" w:bidi="ar"/>
                    </w:rPr>
                    <w:t>吨</w:t>
                  </w:r>
                </w:p>
              </w:tc>
              <w:tc>
                <w:tcPr>
                  <w:tcW w:w="2977" w:type="dxa"/>
                  <w:vAlign w:val="center"/>
                </w:tcPr>
                <w:p w14:paraId="6A4E074F">
                  <w:pPr>
                    <w:spacing w:after="0"/>
                    <w:jc w:val="center"/>
                    <w:rPr>
                      <w:rFonts w:hint="default" w:ascii="Times New Roman" w:hAnsi="Times New Roman" w:eastAsia="宋体" w:cs="Times New Roman"/>
                      <w:bCs/>
                      <w:color w:val="auto"/>
                      <w:sz w:val="21"/>
                      <w:szCs w:val="21"/>
                      <w:highlight w:val="none"/>
                    </w:rPr>
                  </w:pPr>
                  <w:r>
                    <w:rPr>
                      <w:rFonts w:hint="eastAsia" w:ascii="宋体" w:hAnsi="宋体" w:eastAsia="宋体" w:cs="宋体"/>
                      <w:color w:val="000000"/>
                      <w:kern w:val="0"/>
                      <w:sz w:val="21"/>
                      <w:szCs w:val="21"/>
                      <w:lang w:val="en-US" w:eastAsia="zh-CN" w:bidi="ar"/>
                    </w:rPr>
                    <w:t>小麦淀粉：</w:t>
                  </w:r>
                  <w:r>
                    <w:rPr>
                      <w:rFonts w:hint="default" w:ascii="Times New Roman" w:hAnsi="Times New Roman" w:eastAsia="宋体" w:cs="Times New Roman"/>
                      <w:color w:val="000000"/>
                      <w:kern w:val="0"/>
                      <w:sz w:val="21"/>
                      <w:szCs w:val="21"/>
                      <w:lang w:val="en-US" w:eastAsia="zh-CN" w:bidi="ar"/>
                    </w:rPr>
                    <w:t>58500</w:t>
                  </w:r>
                  <w:r>
                    <w:rPr>
                      <w:rFonts w:hint="eastAsia" w:ascii="宋体" w:hAnsi="宋体" w:eastAsia="宋体" w:cs="宋体"/>
                      <w:color w:val="000000"/>
                      <w:kern w:val="0"/>
                      <w:sz w:val="21"/>
                      <w:szCs w:val="21"/>
                      <w:lang w:val="en-US" w:eastAsia="zh-CN" w:bidi="ar"/>
                    </w:rPr>
                    <w:t>吨、谷朊粉：</w:t>
                  </w:r>
                  <w:r>
                    <w:rPr>
                      <w:rFonts w:hint="default" w:ascii="Times New Roman" w:hAnsi="Times New Roman" w:eastAsia="宋体" w:cs="Times New Roman"/>
                      <w:color w:val="000000"/>
                      <w:kern w:val="0"/>
                      <w:sz w:val="21"/>
                      <w:szCs w:val="21"/>
                      <w:lang w:val="en-US" w:eastAsia="zh-CN" w:bidi="ar"/>
                    </w:rPr>
                    <w:t>15600</w:t>
                  </w:r>
                  <w:r>
                    <w:rPr>
                      <w:rFonts w:hint="eastAsia" w:ascii="宋体" w:hAnsi="宋体" w:eastAsia="宋体" w:cs="宋体"/>
                      <w:color w:val="000000"/>
                      <w:kern w:val="0"/>
                      <w:sz w:val="21"/>
                      <w:szCs w:val="21"/>
                      <w:lang w:val="en-US" w:eastAsia="zh-CN" w:bidi="ar"/>
                    </w:rPr>
                    <w:t>吨</w:t>
                  </w:r>
                </w:p>
              </w:tc>
              <w:tc>
                <w:tcPr>
                  <w:tcW w:w="974" w:type="dxa"/>
                  <w:vAlign w:val="center"/>
                </w:tcPr>
                <w:p w14:paraId="4E7B58AF">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4C7F23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1E8015B2">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155" w:type="dxa"/>
                  <w:vAlign w:val="center"/>
                </w:tcPr>
                <w:p w14:paraId="32CD145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项目地址</w:t>
                  </w:r>
                </w:p>
              </w:tc>
              <w:tc>
                <w:tcPr>
                  <w:tcW w:w="3111" w:type="dxa"/>
                  <w:vAlign w:val="center"/>
                </w:tcPr>
                <w:p w14:paraId="009172A6">
                  <w:pPr>
                    <w:spacing w:after="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000000"/>
                      <w:kern w:val="0"/>
                      <w:sz w:val="21"/>
                      <w:szCs w:val="21"/>
                      <w:lang w:val="en-US" w:eastAsia="zh-CN" w:bidi="ar"/>
                    </w:rPr>
                    <w:t>河南省新乡市长垣县常村镇</w:t>
                  </w:r>
                  <w:r>
                    <w:rPr>
                      <w:rFonts w:hint="default" w:ascii="Times New Roman" w:hAnsi="Times New Roman" w:eastAsia="宋体" w:cs="Times New Roman"/>
                      <w:color w:val="000000"/>
                      <w:kern w:val="0"/>
                      <w:sz w:val="21"/>
                      <w:szCs w:val="21"/>
                      <w:lang w:val="en-US" w:eastAsia="zh-CN" w:bidi="ar"/>
                    </w:rPr>
                    <w:t>308</w:t>
                  </w:r>
                  <w:r>
                    <w:rPr>
                      <w:rFonts w:hint="eastAsia" w:ascii="宋体" w:hAnsi="宋体" w:eastAsia="宋体" w:cs="宋体"/>
                      <w:color w:val="000000"/>
                      <w:kern w:val="0"/>
                      <w:sz w:val="21"/>
                      <w:szCs w:val="21"/>
                      <w:lang w:val="en-US" w:eastAsia="zh-CN" w:bidi="ar"/>
                    </w:rPr>
                    <w:t>线路北、常樊路西</w:t>
                  </w:r>
                </w:p>
              </w:tc>
              <w:tc>
                <w:tcPr>
                  <w:tcW w:w="2977" w:type="dxa"/>
                  <w:vAlign w:val="center"/>
                </w:tcPr>
                <w:p w14:paraId="66E7EA26">
                  <w:pPr>
                    <w:spacing w:after="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000000"/>
                      <w:kern w:val="0"/>
                      <w:sz w:val="21"/>
                      <w:szCs w:val="21"/>
                      <w:lang w:val="en-US" w:eastAsia="zh-CN" w:bidi="ar"/>
                    </w:rPr>
                    <w:t>河南省新乡市长垣县常村镇</w:t>
                  </w:r>
                  <w:r>
                    <w:rPr>
                      <w:rFonts w:hint="default" w:ascii="Times New Roman" w:hAnsi="Times New Roman" w:eastAsia="宋体" w:cs="Times New Roman"/>
                      <w:color w:val="000000"/>
                      <w:kern w:val="0"/>
                      <w:sz w:val="21"/>
                      <w:szCs w:val="21"/>
                      <w:lang w:val="en-US" w:eastAsia="zh-CN" w:bidi="ar"/>
                    </w:rPr>
                    <w:t>308</w:t>
                  </w:r>
                  <w:r>
                    <w:rPr>
                      <w:rFonts w:hint="eastAsia" w:ascii="宋体" w:hAnsi="宋体" w:eastAsia="宋体" w:cs="宋体"/>
                      <w:color w:val="000000"/>
                      <w:kern w:val="0"/>
                      <w:sz w:val="21"/>
                      <w:szCs w:val="21"/>
                      <w:lang w:val="en-US" w:eastAsia="zh-CN" w:bidi="ar"/>
                    </w:rPr>
                    <w:t>线路北、常樊路西</w:t>
                  </w:r>
                </w:p>
              </w:tc>
              <w:tc>
                <w:tcPr>
                  <w:tcW w:w="974" w:type="dxa"/>
                  <w:vAlign w:val="center"/>
                </w:tcPr>
                <w:p w14:paraId="6A0E953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653431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446F2798">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155" w:type="dxa"/>
                  <w:vAlign w:val="center"/>
                </w:tcPr>
                <w:p w14:paraId="774ED592">
                  <w:pPr>
                    <w:spacing w:after="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占地面积</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lang w:eastAsia="zh-CN"/>
                    </w:rPr>
                    <w:t>）</w:t>
                  </w:r>
                </w:p>
              </w:tc>
              <w:tc>
                <w:tcPr>
                  <w:tcW w:w="3111" w:type="dxa"/>
                  <w:vAlign w:val="center"/>
                </w:tcPr>
                <w:p w14:paraId="05352CD1">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33333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2977" w:type="dxa"/>
                  <w:vAlign w:val="center"/>
                </w:tcPr>
                <w:p w14:paraId="6E795FD6">
                  <w:pPr>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33333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974" w:type="dxa"/>
                  <w:vAlign w:val="center"/>
                </w:tcPr>
                <w:p w14:paraId="415E9984">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一致</w:t>
                  </w:r>
                </w:p>
              </w:tc>
            </w:tr>
            <w:tr w14:paraId="3C7762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1E636437">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155" w:type="dxa"/>
                  <w:vAlign w:val="center"/>
                </w:tcPr>
                <w:p w14:paraId="660850B2">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总投资</w:t>
                  </w:r>
                </w:p>
                <w:p w14:paraId="680C97C6">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万元</w:t>
                  </w:r>
                  <w:r>
                    <w:rPr>
                      <w:rFonts w:hint="eastAsia" w:ascii="Times New Roman" w:hAnsi="Times New Roman" w:eastAsia="宋体" w:cs="Times New Roman"/>
                      <w:color w:val="auto"/>
                      <w:sz w:val="21"/>
                      <w:szCs w:val="21"/>
                      <w:highlight w:val="none"/>
                      <w:lang w:eastAsia="zh-CN"/>
                    </w:rPr>
                    <w:t>）</w:t>
                  </w:r>
                </w:p>
              </w:tc>
              <w:tc>
                <w:tcPr>
                  <w:tcW w:w="3111" w:type="dxa"/>
                  <w:vAlign w:val="center"/>
                </w:tcPr>
                <w:p w14:paraId="46278256">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000</w:t>
                  </w:r>
                  <w:r>
                    <w:rPr>
                      <w:rFonts w:hint="default" w:ascii="Times New Roman" w:hAnsi="Times New Roman" w:eastAsia="宋体" w:cs="Times New Roman"/>
                      <w:color w:val="auto"/>
                      <w:sz w:val="21"/>
                      <w:szCs w:val="21"/>
                      <w:highlight w:val="none"/>
                    </w:rPr>
                    <w:t>万</w:t>
                  </w:r>
                </w:p>
              </w:tc>
              <w:tc>
                <w:tcPr>
                  <w:tcW w:w="2977" w:type="dxa"/>
                  <w:vAlign w:val="center"/>
                </w:tcPr>
                <w:p w14:paraId="74BFFD4C">
                  <w:pPr>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12000</w:t>
                  </w:r>
                  <w:r>
                    <w:rPr>
                      <w:rFonts w:hint="default" w:ascii="Times New Roman" w:hAnsi="Times New Roman" w:eastAsia="宋体" w:cs="Times New Roman"/>
                      <w:color w:val="FF0000"/>
                      <w:sz w:val="21"/>
                      <w:szCs w:val="21"/>
                      <w:highlight w:val="none"/>
                    </w:rPr>
                    <w:t>万</w:t>
                  </w:r>
                </w:p>
              </w:tc>
              <w:tc>
                <w:tcPr>
                  <w:tcW w:w="974" w:type="dxa"/>
                  <w:vAlign w:val="center"/>
                </w:tcPr>
                <w:p w14:paraId="04654792">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一致</w:t>
                  </w:r>
                </w:p>
              </w:tc>
            </w:tr>
            <w:tr w14:paraId="25BF22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4B0557B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155" w:type="dxa"/>
                  <w:vAlign w:val="center"/>
                </w:tcPr>
                <w:p w14:paraId="2702B75D">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定员与工作制度</w:t>
                  </w:r>
                </w:p>
              </w:tc>
              <w:tc>
                <w:tcPr>
                  <w:tcW w:w="3111" w:type="dxa"/>
                  <w:vAlign w:val="center"/>
                </w:tcPr>
                <w:p w14:paraId="2E4120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000000"/>
                      <w:kern w:val="0"/>
                      <w:sz w:val="21"/>
                      <w:szCs w:val="21"/>
                      <w:lang w:val="en-US" w:eastAsia="zh-CN" w:bidi="ar"/>
                    </w:rPr>
                    <w:t>年工作时间</w:t>
                  </w:r>
                  <w:r>
                    <w:rPr>
                      <w:rFonts w:hint="default" w:ascii="Times New Roman" w:hAnsi="Times New Roman" w:eastAsia="宋体" w:cs="Times New Roman"/>
                      <w:color w:val="000000"/>
                      <w:kern w:val="0"/>
                      <w:sz w:val="21"/>
                      <w:szCs w:val="21"/>
                      <w:lang w:val="en-US" w:eastAsia="zh-CN" w:bidi="ar"/>
                    </w:rPr>
                    <w:t>330d</w:t>
                  </w:r>
                  <w:r>
                    <w:rPr>
                      <w:rFonts w:hint="eastAsia" w:ascii="宋体" w:hAnsi="宋体" w:eastAsia="宋体" w:cs="宋体"/>
                      <w:color w:val="000000"/>
                      <w:kern w:val="0"/>
                      <w:sz w:val="21"/>
                      <w:szCs w:val="21"/>
                      <w:lang w:val="en-US" w:eastAsia="zh-CN" w:bidi="ar"/>
                    </w:rPr>
                    <w:t>，每天</w:t>
                  </w: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班，每班</w:t>
                  </w:r>
                  <w:r>
                    <w:rPr>
                      <w:rFonts w:hint="default" w:ascii="Times New Roman" w:hAnsi="Times New Roman" w:eastAsia="宋体" w:cs="Times New Roman"/>
                      <w:color w:val="000000"/>
                      <w:kern w:val="0"/>
                      <w:sz w:val="21"/>
                      <w:szCs w:val="21"/>
                      <w:lang w:val="en-US" w:eastAsia="zh-CN" w:bidi="ar"/>
                    </w:rPr>
                    <w:t>8h</w:t>
                  </w:r>
                </w:p>
              </w:tc>
              <w:tc>
                <w:tcPr>
                  <w:tcW w:w="2977" w:type="dxa"/>
                  <w:vAlign w:val="center"/>
                </w:tcPr>
                <w:p w14:paraId="13975D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000000"/>
                      <w:kern w:val="0"/>
                      <w:sz w:val="21"/>
                      <w:szCs w:val="21"/>
                      <w:lang w:val="en-US" w:eastAsia="zh-CN" w:bidi="ar"/>
                    </w:rPr>
                    <w:t>年工作时间</w:t>
                  </w:r>
                  <w:r>
                    <w:rPr>
                      <w:rFonts w:hint="default" w:ascii="Times New Roman" w:hAnsi="Times New Roman" w:eastAsia="宋体" w:cs="Times New Roman"/>
                      <w:color w:val="000000"/>
                      <w:kern w:val="0"/>
                      <w:sz w:val="21"/>
                      <w:szCs w:val="21"/>
                      <w:lang w:val="en-US" w:eastAsia="zh-CN" w:bidi="ar"/>
                    </w:rPr>
                    <w:t>330d</w:t>
                  </w:r>
                  <w:r>
                    <w:rPr>
                      <w:rFonts w:hint="eastAsia" w:ascii="宋体" w:hAnsi="宋体" w:eastAsia="宋体" w:cs="宋体"/>
                      <w:color w:val="000000"/>
                      <w:kern w:val="0"/>
                      <w:sz w:val="21"/>
                      <w:szCs w:val="21"/>
                      <w:lang w:val="en-US" w:eastAsia="zh-CN" w:bidi="ar"/>
                    </w:rPr>
                    <w:t>，每天</w:t>
                  </w: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班，每班</w:t>
                  </w:r>
                  <w:r>
                    <w:rPr>
                      <w:rFonts w:hint="default" w:ascii="Times New Roman" w:hAnsi="Times New Roman" w:eastAsia="宋体" w:cs="Times New Roman"/>
                      <w:color w:val="000000"/>
                      <w:kern w:val="0"/>
                      <w:sz w:val="21"/>
                      <w:szCs w:val="21"/>
                      <w:lang w:val="en-US" w:eastAsia="zh-CN" w:bidi="ar"/>
                    </w:rPr>
                    <w:t>8h</w:t>
                  </w:r>
                </w:p>
              </w:tc>
              <w:tc>
                <w:tcPr>
                  <w:tcW w:w="974" w:type="dxa"/>
                  <w:vAlign w:val="center"/>
                </w:tcPr>
                <w:p w14:paraId="30EA40A7">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bl>
          <w:p w14:paraId="1DB8279E">
            <w:pPr>
              <w:spacing w:after="0" w:line="46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4、项目主要组成</w:t>
            </w:r>
          </w:p>
          <w:p w14:paraId="2036F17D">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p>
          <w:p w14:paraId="7B3F5E0A">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p>
          <w:p w14:paraId="7C6352C1">
            <w:pPr>
              <w:keepNext w:val="0"/>
              <w:keepLines w:val="0"/>
              <w:pageBreakBefore w:val="0"/>
              <w:widowControl/>
              <w:kinsoku/>
              <w:wordWrap/>
              <w:overflowPunct/>
              <w:topLinePunct w:val="0"/>
              <w:autoSpaceDE/>
              <w:autoSpaceDN/>
              <w:bidi w:val="0"/>
              <w:adjustRightInd w:val="0"/>
              <w:snapToGrid w:val="0"/>
              <w:spacing w:before="181" w:beforeLines="50" w:after="0" w:line="24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项目组成一览表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5"/>
              <w:gridCol w:w="367"/>
              <w:gridCol w:w="599"/>
              <w:gridCol w:w="1097"/>
              <w:gridCol w:w="1180"/>
              <w:gridCol w:w="1180"/>
              <w:gridCol w:w="1262"/>
              <w:gridCol w:w="1263"/>
              <w:gridCol w:w="1104"/>
            </w:tblGrid>
            <w:tr w14:paraId="6122BA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restart"/>
                  <w:tcBorders>
                    <w:top w:val="single" w:color="auto" w:sz="8" w:space="0"/>
                  </w:tcBorders>
                  <w:vAlign w:val="center"/>
                </w:tcPr>
                <w:p w14:paraId="096AB233">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966" w:type="dxa"/>
                  <w:gridSpan w:val="2"/>
                  <w:vMerge w:val="restart"/>
                  <w:tcBorders>
                    <w:top w:val="single" w:color="auto" w:sz="8" w:space="0"/>
                  </w:tcBorders>
                  <w:vAlign w:val="center"/>
                </w:tcPr>
                <w:p w14:paraId="5D42FA36">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1097" w:type="dxa"/>
                  <w:vMerge w:val="restart"/>
                  <w:tcBorders>
                    <w:top w:val="single" w:color="auto" w:sz="8" w:space="0"/>
                  </w:tcBorders>
                  <w:vAlign w:val="center"/>
                </w:tcPr>
                <w:p w14:paraId="6D85BF7C">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c>
                <w:tcPr>
                  <w:tcW w:w="4885" w:type="dxa"/>
                  <w:gridSpan w:val="4"/>
                  <w:tcBorders>
                    <w:top w:val="single" w:color="auto" w:sz="8" w:space="0"/>
                    <w:bottom w:val="single" w:color="auto" w:sz="4" w:space="0"/>
                  </w:tcBorders>
                  <w:vAlign w:val="center"/>
                </w:tcPr>
                <w:p w14:paraId="3F0FD808">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数量、规模或要求</w:t>
                  </w:r>
                </w:p>
              </w:tc>
              <w:tc>
                <w:tcPr>
                  <w:tcW w:w="1104" w:type="dxa"/>
                  <w:vMerge w:val="restart"/>
                  <w:tcBorders>
                    <w:top w:val="single" w:color="auto" w:sz="8" w:space="0"/>
                  </w:tcBorders>
                  <w:vAlign w:val="center"/>
                </w:tcPr>
                <w:p w14:paraId="5DDF789B">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36"/>
                      <w:sz w:val="21"/>
                      <w:szCs w:val="21"/>
                      <w:highlight w:val="none"/>
                    </w:rPr>
                    <w:t>一致性</w:t>
                  </w:r>
                </w:p>
              </w:tc>
            </w:tr>
            <w:tr w14:paraId="6C3BF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0" w:hRule="atLeast"/>
                <w:jc w:val="center"/>
              </w:trPr>
              <w:tc>
                <w:tcPr>
                  <w:tcW w:w="395" w:type="dxa"/>
                  <w:vMerge w:val="continue"/>
                  <w:tcBorders>
                    <w:bottom w:val="single" w:color="auto" w:sz="4" w:space="0"/>
                  </w:tcBorders>
                  <w:vAlign w:val="center"/>
                </w:tcPr>
                <w:p w14:paraId="0C46C78E">
                  <w:pPr>
                    <w:spacing w:after="0"/>
                    <w:jc w:val="center"/>
                    <w:rPr>
                      <w:rFonts w:hint="default" w:ascii="Times New Roman" w:hAnsi="Times New Roman" w:eastAsia="宋体" w:cs="Times New Roman"/>
                      <w:b/>
                      <w:color w:val="auto"/>
                      <w:sz w:val="21"/>
                      <w:szCs w:val="21"/>
                      <w:highlight w:val="none"/>
                    </w:rPr>
                  </w:pPr>
                </w:p>
              </w:tc>
              <w:tc>
                <w:tcPr>
                  <w:tcW w:w="966" w:type="dxa"/>
                  <w:gridSpan w:val="2"/>
                  <w:vMerge w:val="continue"/>
                  <w:tcBorders>
                    <w:bottom w:val="single" w:color="auto" w:sz="4" w:space="0"/>
                  </w:tcBorders>
                  <w:vAlign w:val="center"/>
                </w:tcPr>
                <w:p w14:paraId="12624A7C">
                  <w:pPr>
                    <w:spacing w:after="0"/>
                    <w:jc w:val="center"/>
                    <w:rPr>
                      <w:rFonts w:hint="default" w:ascii="Times New Roman" w:hAnsi="Times New Roman" w:eastAsia="宋体" w:cs="Times New Roman"/>
                      <w:b/>
                      <w:color w:val="auto"/>
                      <w:sz w:val="21"/>
                      <w:szCs w:val="21"/>
                      <w:highlight w:val="none"/>
                    </w:rPr>
                  </w:pPr>
                </w:p>
              </w:tc>
              <w:tc>
                <w:tcPr>
                  <w:tcW w:w="1097" w:type="dxa"/>
                  <w:vMerge w:val="continue"/>
                  <w:tcBorders>
                    <w:bottom w:val="single" w:color="auto" w:sz="4" w:space="0"/>
                  </w:tcBorders>
                  <w:vAlign w:val="center"/>
                </w:tcPr>
                <w:p w14:paraId="5FD03DDA">
                  <w:pPr>
                    <w:spacing w:after="0"/>
                    <w:jc w:val="center"/>
                    <w:rPr>
                      <w:rFonts w:hint="default" w:ascii="Times New Roman" w:hAnsi="Times New Roman" w:eastAsia="宋体" w:cs="Times New Roman"/>
                      <w:b/>
                      <w:color w:val="auto"/>
                      <w:sz w:val="21"/>
                      <w:szCs w:val="21"/>
                      <w:highlight w:val="none"/>
                    </w:rPr>
                  </w:pPr>
                </w:p>
              </w:tc>
              <w:tc>
                <w:tcPr>
                  <w:tcW w:w="2360" w:type="dxa"/>
                  <w:gridSpan w:val="2"/>
                  <w:tcBorders>
                    <w:top w:val="single" w:color="auto" w:sz="4" w:space="0"/>
                    <w:bottom w:val="single" w:color="auto" w:sz="4" w:space="0"/>
                  </w:tcBorders>
                  <w:vAlign w:val="center"/>
                </w:tcPr>
                <w:p w14:paraId="52E1C6FC">
                  <w:pPr>
                    <w:spacing w:after="0"/>
                    <w:jc w:val="center"/>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环评批复</w:t>
                  </w:r>
                </w:p>
              </w:tc>
              <w:tc>
                <w:tcPr>
                  <w:tcW w:w="2525" w:type="dxa"/>
                  <w:gridSpan w:val="2"/>
                  <w:tcBorders>
                    <w:top w:val="single" w:color="auto" w:sz="4" w:space="0"/>
                    <w:bottom w:val="single" w:color="auto" w:sz="4" w:space="0"/>
                  </w:tcBorders>
                  <w:vAlign w:val="center"/>
                </w:tcPr>
                <w:p w14:paraId="3A9B95E0">
                  <w:pPr>
                    <w:spacing w:after="0"/>
                    <w:jc w:val="center"/>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实际建设</w:t>
                  </w:r>
                </w:p>
              </w:tc>
              <w:tc>
                <w:tcPr>
                  <w:tcW w:w="1104" w:type="dxa"/>
                  <w:vMerge w:val="continue"/>
                  <w:tcBorders>
                    <w:bottom w:val="single" w:color="auto" w:sz="4" w:space="0"/>
                  </w:tcBorders>
                  <w:vAlign w:val="center"/>
                </w:tcPr>
                <w:p w14:paraId="7DD19487">
                  <w:pPr>
                    <w:spacing w:after="0"/>
                    <w:jc w:val="center"/>
                    <w:rPr>
                      <w:rFonts w:hint="default" w:ascii="Times New Roman" w:hAnsi="Times New Roman" w:eastAsia="宋体" w:cs="Times New Roman"/>
                      <w:b/>
                      <w:color w:val="auto"/>
                      <w:sz w:val="21"/>
                      <w:szCs w:val="21"/>
                      <w:highlight w:val="none"/>
                    </w:rPr>
                  </w:pPr>
                </w:p>
              </w:tc>
            </w:tr>
            <w:tr w14:paraId="4F4036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restart"/>
                  <w:vAlign w:val="center"/>
                </w:tcPr>
                <w:p w14:paraId="49BF8961">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966" w:type="dxa"/>
                  <w:gridSpan w:val="2"/>
                  <w:vMerge w:val="restart"/>
                  <w:vAlign w:val="center"/>
                </w:tcPr>
                <w:p w14:paraId="54062CCC">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主体工程</w:t>
                  </w:r>
                </w:p>
              </w:tc>
              <w:tc>
                <w:tcPr>
                  <w:tcW w:w="1097" w:type="dxa"/>
                  <w:tcBorders>
                    <w:top w:val="single" w:color="auto" w:sz="4" w:space="0"/>
                  </w:tcBorders>
                  <w:vAlign w:val="center"/>
                </w:tcPr>
                <w:p w14:paraId="0BF170CB">
                  <w:pPr>
                    <w:pStyle w:val="5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生产车间1#</w:t>
                  </w:r>
                </w:p>
              </w:tc>
              <w:tc>
                <w:tcPr>
                  <w:tcW w:w="2360" w:type="dxa"/>
                  <w:gridSpan w:val="2"/>
                  <w:tcBorders>
                    <w:top w:val="single" w:color="auto" w:sz="4" w:space="0"/>
                  </w:tcBorders>
                  <w:vAlign w:val="center"/>
                </w:tcPr>
                <w:p w14:paraId="4880D7B0">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000000"/>
                      <w:kern w:val="0"/>
                      <w:sz w:val="21"/>
                      <w:szCs w:val="21"/>
                      <w:lang w:val="en-US" w:eastAsia="zh-CN" w:bidi="ar"/>
                    </w:rPr>
                    <w:t>占地面积2250m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Times New Roman" w:hAnsi="Times New Roman" w:eastAsia="宋体" w:cs="Times New Roman"/>
                      <w:color w:val="000000"/>
                      <w:kern w:val="0"/>
                      <w:sz w:val="21"/>
                      <w:szCs w:val="21"/>
                      <w:vertAlign w:val="baseline"/>
                      <w:lang w:val="en-US" w:eastAsia="zh-CN" w:bidi="ar"/>
                    </w:rPr>
                    <w:t>，2</w:t>
                  </w:r>
                  <w:r>
                    <w:rPr>
                      <w:rFonts w:hint="default" w:ascii="Times New Roman" w:hAnsi="Times New Roman" w:eastAsia="宋体" w:cs="Times New Roman"/>
                      <w:color w:val="000000"/>
                      <w:kern w:val="0"/>
                      <w:sz w:val="21"/>
                      <w:szCs w:val="21"/>
                      <w:lang w:val="en-US" w:eastAsia="zh-CN" w:bidi="ar"/>
                    </w:rPr>
                    <w:t>层（部分3层）</w:t>
                  </w:r>
                </w:p>
              </w:tc>
              <w:tc>
                <w:tcPr>
                  <w:tcW w:w="2525" w:type="dxa"/>
                  <w:gridSpan w:val="2"/>
                  <w:tcBorders>
                    <w:top w:val="single" w:color="auto" w:sz="4" w:space="0"/>
                  </w:tcBorders>
                  <w:vAlign w:val="center"/>
                </w:tcPr>
                <w:p w14:paraId="11DF60C5">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000000"/>
                      <w:kern w:val="0"/>
                      <w:sz w:val="21"/>
                      <w:szCs w:val="21"/>
                      <w:lang w:val="en-US" w:eastAsia="zh-CN" w:bidi="ar"/>
                    </w:rPr>
                    <w:t>占地面积2250m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Times New Roman" w:hAnsi="Times New Roman" w:eastAsia="宋体" w:cs="Times New Roman"/>
                      <w:color w:val="000000"/>
                      <w:kern w:val="0"/>
                      <w:sz w:val="21"/>
                      <w:szCs w:val="21"/>
                      <w:vertAlign w:val="baseline"/>
                      <w:lang w:val="en-US" w:eastAsia="zh-CN" w:bidi="ar"/>
                    </w:rPr>
                    <w:t>，2</w:t>
                  </w:r>
                  <w:r>
                    <w:rPr>
                      <w:rFonts w:hint="default" w:ascii="Times New Roman" w:hAnsi="Times New Roman" w:eastAsia="宋体" w:cs="Times New Roman"/>
                      <w:color w:val="000000"/>
                      <w:kern w:val="0"/>
                      <w:sz w:val="21"/>
                      <w:szCs w:val="21"/>
                      <w:lang w:val="en-US" w:eastAsia="zh-CN" w:bidi="ar"/>
                    </w:rPr>
                    <w:t>层（部分3层）</w:t>
                  </w:r>
                </w:p>
              </w:tc>
              <w:tc>
                <w:tcPr>
                  <w:tcW w:w="1104" w:type="dxa"/>
                  <w:tcBorders>
                    <w:top w:val="single" w:color="auto" w:sz="4" w:space="0"/>
                  </w:tcBorders>
                  <w:vAlign w:val="center"/>
                </w:tcPr>
                <w:p w14:paraId="41901346">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一致</w:t>
                  </w:r>
                </w:p>
              </w:tc>
            </w:tr>
            <w:tr w14:paraId="6D90E1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670DA88A">
                  <w:pPr>
                    <w:spacing w:after="0"/>
                    <w:jc w:val="center"/>
                    <w:rPr>
                      <w:rFonts w:hint="eastAsia" w:ascii="Times New Roman" w:hAnsi="Times New Roman" w:eastAsia="宋体" w:cs="Times New Roman"/>
                      <w:color w:val="auto"/>
                      <w:sz w:val="21"/>
                      <w:szCs w:val="21"/>
                      <w:highlight w:val="none"/>
                      <w:lang w:val="en-US" w:eastAsia="zh-CN"/>
                    </w:rPr>
                  </w:pPr>
                </w:p>
              </w:tc>
              <w:tc>
                <w:tcPr>
                  <w:tcW w:w="966" w:type="dxa"/>
                  <w:gridSpan w:val="2"/>
                  <w:vMerge w:val="continue"/>
                  <w:vAlign w:val="center"/>
                </w:tcPr>
                <w:p w14:paraId="59F0AA47">
                  <w:pPr>
                    <w:spacing w:after="0"/>
                    <w:jc w:val="center"/>
                    <w:rPr>
                      <w:rFonts w:hint="eastAsia" w:ascii="Times New Roman" w:hAnsi="Times New Roman" w:eastAsia="宋体" w:cs="Times New Roman"/>
                      <w:color w:val="auto"/>
                      <w:sz w:val="21"/>
                      <w:szCs w:val="21"/>
                      <w:highlight w:val="none"/>
                      <w:lang w:val="en-US" w:eastAsia="zh-CN"/>
                    </w:rPr>
                  </w:pPr>
                </w:p>
              </w:tc>
              <w:tc>
                <w:tcPr>
                  <w:tcW w:w="1097" w:type="dxa"/>
                  <w:tcBorders>
                    <w:top w:val="single" w:color="auto" w:sz="4" w:space="0"/>
                  </w:tcBorders>
                  <w:vAlign w:val="center"/>
                </w:tcPr>
                <w:p w14:paraId="721C6AC0">
                  <w:pPr>
                    <w:pStyle w:val="55"/>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生产车间2#</w:t>
                  </w:r>
                </w:p>
              </w:tc>
              <w:tc>
                <w:tcPr>
                  <w:tcW w:w="2360" w:type="dxa"/>
                  <w:gridSpan w:val="2"/>
                  <w:tcBorders>
                    <w:top w:val="single" w:color="auto" w:sz="4" w:space="0"/>
                  </w:tcBorders>
                  <w:vAlign w:val="center"/>
                </w:tcPr>
                <w:p w14:paraId="08348457">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占地面积2250m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Times New Roman" w:hAnsi="Times New Roman" w:eastAsia="宋体" w:cs="Times New Roman"/>
                      <w:color w:val="000000"/>
                      <w:kern w:val="0"/>
                      <w:sz w:val="21"/>
                      <w:szCs w:val="21"/>
                      <w:vertAlign w:val="baseline"/>
                      <w:lang w:val="en-US" w:eastAsia="zh-CN" w:bidi="ar"/>
                    </w:rPr>
                    <w:t>，2</w:t>
                  </w:r>
                  <w:r>
                    <w:rPr>
                      <w:rFonts w:hint="default" w:ascii="Times New Roman" w:hAnsi="Times New Roman" w:eastAsia="宋体" w:cs="Times New Roman"/>
                      <w:color w:val="000000"/>
                      <w:kern w:val="0"/>
                      <w:sz w:val="21"/>
                      <w:szCs w:val="21"/>
                      <w:lang w:val="en-US" w:eastAsia="zh-CN" w:bidi="ar"/>
                    </w:rPr>
                    <w:t>层（部分3层）</w:t>
                  </w:r>
                </w:p>
              </w:tc>
              <w:tc>
                <w:tcPr>
                  <w:tcW w:w="2525" w:type="dxa"/>
                  <w:gridSpan w:val="2"/>
                  <w:tcBorders>
                    <w:top w:val="single" w:color="auto" w:sz="4" w:space="0"/>
                  </w:tcBorders>
                  <w:vAlign w:val="center"/>
                </w:tcPr>
                <w:p w14:paraId="2BF0DF89">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占地面积2250m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Times New Roman" w:hAnsi="Times New Roman" w:eastAsia="宋体" w:cs="Times New Roman"/>
                      <w:color w:val="000000"/>
                      <w:kern w:val="0"/>
                      <w:sz w:val="21"/>
                      <w:szCs w:val="21"/>
                      <w:vertAlign w:val="baseline"/>
                      <w:lang w:val="en-US" w:eastAsia="zh-CN" w:bidi="ar"/>
                    </w:rPr>
                    <w:t>，2</w:t>
                  </w:r>
                  <w:r>
                    <w:rPr>
                      <w:rFonts w:hint="default" w:ascii="Times New Roman" w:hAnsi="Times New Roman" w:eastAsia="宋体" w:cs="Times New Roman"/>
                      <w:color w:val="000000"/>
                      <w:kern w:val="0"/>
                      <w:sz w:val="21"/>
                      <w:szCs w:val="21"/>
                      <w:lang w:val="en-US" w:eastAsia="zh-CN" w:bidi="ar"/>
                    </w:rPr>
                    <w:t>层（部分3层）</w:t>
                  </w:r>
                </w:p>
              </w:tc>
              <w:tc>
                <w:tcPr>
                  <w:tcW w:w="1104" w:type="dxa"/>
                  <w:tcBorders>
                    <w:top w:val="single" w:color="auto" w:sz="4" w:space="0"/>
                  </w:tcBorders>
                  <w:vAlign w:val="center"/>
                </w:tcPr>
                <w:p w14:paraId="6D7E983B">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一致</w:t>
                  </w:r>
                </w:p>
              </w:tc>
            </w:tr>
            <w:tr w14:paraId="481F7C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restart"/>
                  <w:tcBorders>
                    <w:top w:val="single" w:color="auto" w:sz="4" w:space="0"/>
                  </w:tcBorders>
                  <w:vAlign w:val="center"/>
                </w:tcPr>
                <w:p w14:paraId="7CA2433C">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966" w:type="dxa"/>
                  <w:gridSpan w:val="2"/>
                  <w:vMerge w:val="restart"/>
                  <w:tcBorders>
                    <w:top w:val="single" w:color="auto" w:sz="4" w:space="0"/>
                  </w:tcBorders>
                  <w:vAlign w:val="center"/>
                </w:tcPr>
                <w:p w14:paraId="77FA4C4E">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097" w:type="dxa"/>
                  <w:tcBorders>
                    <w:top w:val="single" w:color="auto" w:sz="4" w:space="0"/>
                  </w:tcBorders>
                  <w:vAlign w:val="center"/>
                </w:tcPr>
                <w:p w14:paraId="584E41B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z w:val="21"/>
                      <w:szCs w:val="21"/>
                    </w:rPr>
                    <w:t>原料库</w:t>
                  </w:r>
                  <w:r>
                    <w:rPr>
                      <w:rFonts w:ascii="Times New Roman" w:hAnsi="Times New Roman" w:eastAsia="Times New Roman" w:cs="Times New Roman"/>
                      <w:sz w:val="21"/>
                      <w:szCs w:val="21"/>
                    </w:rPr>
                    <w:t>1#</w:t>
                  </w:r>
                </w:p>
              </w:tc>
              <w:tc>
                <w:tcPr>
                  <w:tcW w:w="2360" w:type="dxa"/>
                  <w:gridSpan w:val="2"/>
                  <w:tcBorders>
                    <w:top w:val="single" w:color="auto" w:sz="4" w:space="0"/>
                  </w:tcBorders>
                  <w:vAlign w:val="center"/>
                </w:tcPr>
                <w:p w14:paraId="4D3D2E8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auto"/>
                      <w:sz w:val="21"/>
                      <w:szCs w:val="21"/>
                      <w:highlight w:val="none"/>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层，储存原料</w:t>
                  </w:r>
                </w:p>
              </w:tc>
              <w:tc>
                <w:tcPr>
                  <w:tcW w:w="2525" w:type="dxa"/>
                  <w:gridSpan w:val="2"/>
                  <w:tcBorders>
                    <w:top w:val="single" w:color="auto" w:sz="4" w:space="0"/>
                  </w:tcBorders>
                  <w:vAlign w:val="center"/>
                </w:tcPr>
                <w:p w14:paraId="3F2DD6D7">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eastAsia="宋体" w:cs="Times New Roman"/>
                      <w:color w:val="auto"/>
                      <w:sz w:val="21"/>
                      <w:szCs w:val="21"/>
                      <w:highlight w:val="none"/>
                      <w:lang w:val="en-US" w:eastAsia="zh-CN"/>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层，储存原料</w:t>
                  </w:r>
                </w:p>
              </w:tc>
              <w:tc>
                <w:tcPr>
                  <w:tcW w:w="1104" w:type="dxa"/>
                  <w:tcBorders>
                    <w:top w:val="single" w:color="auto" w:sz="4" w:space="0"/>
                  </w:tcBorders>
                  <w:vAlign w:val="center"/>
                </w:tcPr>
                <w:p w14:paraId="5C97D6FD">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13F6E4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7064EDFA">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07222EC7">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2EDC116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pacing w:val="4"/>
                      <w:sz w:val="21"/>
                      <w:szCs w:val="21"/>
                    </w:rPr>
                    <w:t>原料</w:t>
                  </w:r>
                  <w:r>
                    <w:rPr>
                      <w:rFonts w:hint="eastAsia"/>
                      <w:spacing w:val="4"/>
                      <w:sz w:val="21"/>
                      <w:szCs w:val="21"/>
                      <w:lang w:val="en-US" w:eastAsia="zh-CN"/>
                    </w:rPr>
                    <w:t>库</w:t>
                  </w:r>
                  <w:r>
                    <w:rPr>
                      <w:rFonts w:ascii="Times New Roman" w:hAnsi="Times New Roman" w:eastAsia="Times New Roman" w:cs="Times New Roman"/>
                      <w:spacing w:val="4"/>
                      <w:sz w:val="21"/>
                      <w:szCs w:val="21"/>
                    </w:rPr>
                    <w:t>2#</w:t>
                  </w:r>
                </w:p>
              </w:tc>
              <w:tc>
                <w:tcPr>
                  <w:tcW w:w="2360" w:type="dxa"/>
                  <w:gridSpan w:val="2"/>
                  <w:tcBorders>
                    <w:top w:val="single" w:color="auto" w:sz="4" w:space="0"/>
                  </w:tcBorders>
                  <w:vAlign w:val="center"/>
                </w:tcPr>
                <w:p w14:paraId="52C8470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auto"/>
                      <w:sz w:val="21"/>
                      <w:szCs w:val="21"/>
                      <w:highlight w:val="none"/>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层，储存原料</w:t>
                  </w:r>
                </w:p>
              </w:tc>
              <w:tc>
                <w:tcPr>
                  <w:tcW w:w="2525" w:type="dxa"/>
                  <w:gridSpan w:val="2"/>
                  <w:tcBorders>
                    <w:top w:val="single" w:color="auto" w:sz="4" w:space="0"/>
                  </w:tcBorders>
                  <w:vAlign w:val="center"/>
                </w:tcPr>
                <w:p w14:paraId="195559A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cs="Times New Roman"/>
                      <w:color w:val="auto"/>
                      <w:sz w:val="21"/>
                      <w:szCs w:val="21"/>
                      <w:highlight w:val="none"/>
                      <w:lang w:val="en-US" w:eastAsia="zh-CN"/>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层，储存原料</w:t>
                  </w:r>
                </w:p>
              </w:tc>
              <w:tc>
                <w:tcPr>
                  <w:tcW w:w="1104" w:type="dxa"/>
                  <w:tcBorders>
                    <w:top w:val="single" w:color="auto" w:sz="4" w:space="0"/>
                  </w:tcBorders>
                  <w:vAlign w:val="center"/>
                </w:tcPr>
                <w:p w14:paraId="4C01AF48">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739E93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2586D9DF">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68EB2B97">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78FAD76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z w:val="21"/>
                      <w:szCs w:val="21"/>
                    </w:rPr>
                    <w:t>成品库</w:t>
                  </w:r>
                  <w:r>
                    <w:rPr>
                      <w:rFonts w:ascii="Times New Roman" w:hAnsi="Times New Roman" w:eastAsia="Times New Roman" w:cs="Times New Roman"/>
                      <w:sz w:val="21"/>
                      <w:szCs w:val="21"/>
                    </w:rPr>
                    <w:t>1#</w:t>
                  </w:r>
                </w:p>
              </w:tc>
              <w:tc>
                <w:tcPr>
                  <w:tcW w:w="2360" w:type="dxa"/>
                  <w:gridSpan w:val="2"/>
                  <w:tcBorders>
                    <w:top w:val="single" w:color="auto" w:sz="4" w:space="0"/>
                  </w:tcBorders>
                  <w:vAlign w:val="center"/>
                </w:tcPr>
                <w:p w14:paraId="2AA7D50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auto"/>
                      <w:sz w:val="21"/>
                      <w:szCs w:val="21"/>
                      <w:highlight w:val="none"/>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层，储存成品</w:t>
                  </w:r>
                </w:p>
              </w:tc>
              <w:tc>
                <w:tcPr>
                  <w:tcW w:w="2525" w:type="dxa"/>
                  <w:gridSpan w:val="2"/>
                  <w:tcBorders>
                    <w:top w:val="single" w:color="auto" w:sz="4" w:space="0"/>
                  </w:tcBorders>
                  <w:vAlign w:val="center"/>
                </w:tcPr>
                <w:p w14:paraId="104F08A7">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cs="Times New Roman"/>
                      <w:color w:val="auto"/>
                      <w:sz w:val="21"/>
                      <w:szCs w:val="21"/>
                      <w:highlight w:val="none"/>
                      <w:lang w:val="en-US" w:eastAsia="zh-CN"/>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层，储存成品</w:t>
                  </w:r>
                </w:p>
              </w:tc>
              <w:tc>
                <w:tcPr>
                  <w:tcW w:w="1104" w:type="dxa"/>
                  <w:tcBorders>
                    <w:top w:val="single" w:color="auto" w:sz="4" w:space="0"/>
                  </w:tcBorders>
                  <w:vAlign w:val="center"/>
                </w:tcPr>
                <w:p w14:paraId="0FE6418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7F44CF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3C9EB02B">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3E85F1AB">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21CB1F5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pacing w:val="4"/>
                      <w:sz w:val="21"/>
                      <w:szCs w:val="21"/>
                    </w:rPr>
                    <w:t>成品库</w:t>
                  </w:r>
                  <w:r>
                    <w:rPr>
                      <w:rFonts w:ascii="Times New Roman" w:hAnsi="Times New Roman" w:eastAsia="Times New Roman" w:cs="Times New Roman"/>
                      <w:spacing w:val="4"/>
                      <w:sz w:val="21"/>
                      <w:szCs w:val="21"/>
                    </w:rPr>
                    <w:t>2#</w:t>
                  </w:r>
                </w:p>
              </w:tc>
              <w:tc>
                <w:tcPr>
                  <w:tcW w:w="2360" w:type="dxa"/>
                  <w:gridSpan w:val="2"/>
                  <w:tcBorders>
                    <w:top w:val="single" w:color="auto" w:sz="4" w:space="0"/>
                  </w:tcBorders>
                  <w:vAlign w:val="center"/>
                </w:tcPr>
                <w:p w14:paraId="75B95037">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auto"/>
                      <w:sz w:val="21"/>
                      <w:szCs w:val="21"/>
                      <w:highlight w:val="none"/>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层，储存成品</w:t>
                  </w:r>
                </w:p>
              </w:tc>
              <w:tc>
                <w:tcPr>
                  <w:tcW w:w="2525" w:type="dxa"/>
                  <w:gridSpan w:val="2"/>
                  <w:tcBorders>
                    <w:top w:val="single" w:color="auto" w:sz="4" w:space="0"/>
                  </w:tcBorders>
                  <w:vAlign w:val="center"/>
                </w:tcPr>
                <w:p w14:paraId="6083DC5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cs="Times New Roman"/>
                      <w:color w:val="auto"/>
                      <w:sz w:val="21"/>
                      <w:szCs w:val="21"/>
                      <w:highlight w:val="none"/>
                      <w:lang w:val="en-US" w:eastAsia="zh-CN"/>
                    </w:rPr>
                  </w:pPr>
                  <w:r>
                    <w:rPr>
                      <w:spacing w:val="3"/>
                      <w:sz w:val="21"/>
                      <w:szCs w:val="21"/>
                    </w:rPr>
                    <w:t>占地面积</w:t>
                  </w:r>
                  <w:r>
                    <w:rPr>
                      <w:rFonts w:ascii="Times New Roman" w:hAnsi="Times New Roman" w:eastAsia="Times New Roman" w:cs="Times New Roman"/>
                      <w:spacing w:val="3"/>
                      <w:sz w:val="21"/>
                      <w:szCs w:val="21"/>
                    </w:rPr>
                    <w:t>1800m</w:t>
                  </w:r>
                  <w:r>
                    <w:rPr>
                      <w:rFonts w:ascii="Times New Roman" w:hAnsi="Times New Roman" w:eastAsia="Times New Roman" w:cs="Times New Roman"/>
                      <w:spacing w:val="3"/>
                      <w:position w:val="6"/>
                      <w:sz w:val="21"/>
                      <w:szCs w:val="21"/>
                      <w:vertAlign w:val="superscript"/>
                    </w:rPr>
                    <w:t>2</w:t>
                  </w:r>
                  <w:r>
                    <w:rPr>
                      <w:spacing w:val="3"/>
                      <w:sz w:val="21"/>
                      <w:szCs w:val="21"/>
                    </w:rPr>
                    <w:t>，</w:t>
                  </w:r>
                  <w:r>
                    <w:rPr>
                      <w:rFonts w:ascii="Times New Roman" w:hAnsi="Times New Roman" w:eastAsia="Times New Roman" w:cs="Times New Roman"/>
                      <w:spacing w:val="3"/>
                      <w:sz w:val="21"/>
                      <w:szCs w:val="21"/>
                    </w:rPr>
                    <w:t>1</w:t>
                  </w:r>
                  <w:r>
                    <w:rPr>
                      <w:spacing w:val="3"/>
                      <w:sz w:val="21"/>
                      <w:szCs w:val="21"/>
                    </w:rPr>
                    <w:t>层，储存成品</w:t>
                  </w:r>
                </w:p>
              </w:tc>
              <w:tc>
                <w:tcPr>
                  <w:tcW w:w="1104" w:type="dxa"/>
                  <w:tcBorders>
                    <w:top w:val="single" w:color="auto" w:sz="4" w:space="0"/>
                  </w:tcBorders>
                  <w:vAlign w:val="center"/>
                </w:tcPr>
                <w:p w14:paraId="0D28E94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2ABE8A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6A6D898D">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2287EEC2">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01760BC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pacing w:val="5"/>
                      <w:sz w:val="21"/>
                      <w:szCs w:val="21"/>
                    </w:rPr>
                    <w:t>办公楼</w:t>
                  </w:r>
                </w:p>
              </w:tc>
              <w:tc>
                <w:tcPr>
                  <w:tcW w:w="2360" w:type="dxa"/>
                  <w:gridSpan w:val="2"/>
                  <w:tcBorders>
                    <w:top w:val="single" w:color="auto" w:sz="4" w:space="0"/>
                  </w:tcBorders>
                  <w:vAlign w:val="center"/>
                </w:tcPr>
                <w:p w14:paraId="2054657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auto"/>
                      <w:sz w:val="21"/>
                      <w:szCs w:val="21"/>
                      <w:highlight w:val="none"/>
                    </w:rPr>
                  </w:pPr>
                  <w:r>
                    <w:rPr>
                      <w:spacing w:val="1"/>
                      <w:sz w:val="21"/>
                      <w:szCs w:val="21"/>
                    </w:rPr>
                    <w:t>占地面积</w:t>
                  </w:r>
                  <w:r>
                    <w:rPr>
                      <w:rFonts w:ascii="Times New Roman" w:hAnsi="Times New Roman" w:eastAsia="Times New Roman" w:cs="Times New Roman"/>
                      <w:spacing w:val="1"/>
                      <w:sz w:val="21"/>
                      <w:szCs w:val="21"/>
                    </w:rPr>
                    <w:t>1000m</w:t>
                  </w:r>
                  <w:r>
                    <w:rPr>
                      <w:rFonts w:ascii="Times New Roman" w:hAnsi="Times New Roman" w:eastAsia="Times New Roman" w:cs="Times New Roman"/>
                      <w:spacing w:val="1"/>
                      <w:position w:val="6"/>
                      <w:sz w:val="21"/>
                      <w:szCs w:val="21"/>
                      <w:vertAlign w:val="superscript"/>
                    </w:rPr>
                    <w:t>2</w:t>
                  </w:r>
                  <w:r>
                    <w:rPr>
                      <w:spacing w:val="1"/>
                      <w:sz w:val="21"/>
                      <w:szCs w:val="21"/>
                    </w:rPr>
                    <w:t>，</w:t>
                  </w:r>
                  <w:r>
                    <w:rPr>
                      <w:rFonts w:ascii="Times New Roman" w:hAnsi="Times New Roman" w:eastAsia="Times New Roman" w:cs="Times New Roman"/>
                      <w:spacing w:val="1"/>
                      <w:sz w:val="21"/>
                      <w:szCs w:val="21"/>
                    </w:rPr>
                    <w:t>2</w:t>
                  </w:r>
                  <w:r>
                    <w:rPr>
                      <w:spacing w:val="1"/>
                      <w:sz w:val="21"/>
                      <w:szCs w:val="21"/>
                    </w:rPr>
                    <w:t>层</w:t>
                  </w:r>
                </w:p>
              </w:tc>
              <w:tc>
                <w:tcPr>
                  <w:tcW w:w="2525" w:type="dxa"/>
                  <w:gridSpan w:val="2"/>
                  <w:tcBorders>
                    <w:top w:val="single" w:color="auto" w:sz="4" w:space="0"/>
                  </w:tcBorders>
                  <w:vAlign w:val="center"/>
                </w:tcPr>
                <w:p w14:paraId="7923D7A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cs="Times New Roman"/>
                      <w:color w:val="auto"/>
                      <w:sz w:val="21"/>
                      <w:szCs w:val="21"/>
                      <w:highlight w:val="none"/>
                      <w:lang w:val="en-US" w:eastAsia="zh-CN"/>
                    </w:rPr>
                  </w:pPr>
                  <w:r>
                    <w:rPr>
                      <w:spacing w:val="1"/>
                      <w:sz w:val="21"/>
                      <w:szCs w:val="21"/>
                    </w:rPr>
                    <w:t>占地面积</w:t>
                  </w:r>
                  <w:r>
                    <w:rPr>
                      <w:rFonts w:ascii="Times New Roman" w:hAnsi="Times New Roman" w:eastAsia="Times New Roman" w:cs="Times New Roman"/>
                      <w:spacing w:val="1"/>
                      <w:sz w:val="21"/>
                      <w:szCs w:val="21"/>
                    </w:rPr>
                    <w:t>1000m</w:t>
                  </w:r>
                  <w:r>
                    <w:rPr>
                      <w:rFonts w:ascii="Times New Roman" w:hAnsi="Times New Roman" w:eastAsia="Times New Roman" w:cs="Times New Roman"/>
                      <w:spacing w:val="1"/>
                      <w:position w:val="6"/>
                      <w:sz w:val="21"/>
                      <w:szCs w:val="21"/>
                      <w:vertAlign w:val="superscript"/>
                    </w:rPr>
                    <w:t>2</w:t>
                  </w:r>
                  <w:r>
                    <w:rPr>
                      <w:spacing w:val="1"/>
                      <w:sz w:val="21"/>
                      <w:szCs w:val="21"/>
                    </w:rPr>
                    <w:t>，</w:t>
                  </w:r>
                  <w:r>
                    <w:rPr>
                      <w:rFonts w:ascii="Times New Roman" w:hAnsi="Times New Roman" w:eastAsia="Times New Roman" w:cs="Times New Roman"/>
                      <w:spacing w:val="1"/>
                      <w:sz w:val="21"/>
                      <w:szCs w:val="21"/>
                    </w:rPr>
                    <w:t>2</w:t>
                  </w:r>
                  <w:r>
                    <w:rPr>
                      <w:spacing w:val="1"/>
                      <w:sz w:val="21"/>
                      <w:szCs w:val="21"/>
                    </w:rPr>
                    <w:t>层</w:t>
                  </w:r>
                </w:p>
              </w:tc>
              <w:tc>
                <w:tcPr>
                  <w:tcW w:w="1104" w:type="dxa"/>
                  <w:tcBorders>
                    <w:top w:val="single" w:color="auto" w:sz="4" w:space="0"/>
                  </w:tcBorders>
                  <w:vAlign w:val="center"/>
                </w:tcPr>
                <w:p w14:paraId="2713A118">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4AA0E6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00EBF333">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04209091">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003CBEA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pacing w:val="4"/>
                      <w:sz w:val="21"/>
                      <w:szCs w:val="21"/>
                    </w:rPr>
                    <w:t>食堂</w:t>
                  </w:r>
                </w:p>
              </w:tc>
              <w:tc>
                <w:tcPr>
                  <w:tcW w:w="2360" w:type="dxa"/>
                  <w:gridSpan w:val="2"/>
                  <w:tcBorders>
                    <w:top w:val="single" w:color="auto" w:sz="4" w:space="0"/>
                  </w:tcBorders>
                  <w:vAlign w:val="center"/>
                </w:tcPr>
                <w:p w14:paraId="17ED4D7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auto"/>
                      <w:sz w:val="21"/>
                      <w:szCs w:val="21"/>
                      <w:highlight w:val="none"/>
                    </w:rPr>
                  </w:pPr>
                  <w:r>
                    <w:rPr>
                      <w:spacing w:val="4"/>
                      <w:sz w:val="21"/>
                      <w:szCs w:val="21"/>
                    </w:rPr>
                    <w:t>占地面积</w:t>
                  </w:r>
                  <w:r>
                    <w:rPr>
                      <w:rFonts w:ascii="Times New Roman" w:hAnsi="Times New Roman" w:eastAsia="Times New Roman" w:cs="Times New Roman"/>
                      <w:spacing w:val="4"/>
                      <w:sz w:val="21"/>
                      <w:szCs w:val="21"/>
                    </w:rPr>
                    <w:t>200m</w:t>
                  </w:r>
                  <w:r>
                    <w:rPr>
                      <w:rFonts w:ascii="Times New Roman" w:hAnsi="Times New Roman" w:eastAsia="Times New Roman" w:cs="Times New Roman"/>
                      <w:spacing w:val="4"/>
                      <w:position w:val="6"/>
                      <w:sz w:val="21"/>
                      <w:szCs w:val="21"/>
                      <w:vertAlign w:val="superscript"/>
                    </w:rPr>
                    <w:t>2</w:t>
                  </w:r>
                  <w:r>
                    <w:rPr>
                      <w:spacing w:val="4"/>
                      <w:sz w:val="21"/>
                      <w:szCs w:val="21"/>
                    </w:rPr>
                    <w:t>，位于办公楼一层</w:t>
                  </w:r>
                </w:p>
              </w:tc>
              <w:tc>
                <w:tcPr>
                  <w:tcW w:w="2525" w:type="dxa"/>
                  <w:gridSpan w:val="2"/>
                  <w:tcBorders>
                    <w:top w:val="single" w:color="auto" w:sz="4" w:space="0"/>
                  </w:tcBorders>
                  <w:vAlign w:val="center"/>
                </w:tcPr>
                <w:p w14:paraId="7A23FDC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w:t>
                  </w:r>
                </w:p>
              </w:tc>
              <w:tc>
                <w:tcPr>
                  <w:tcW w:w="1104" w:type="dxa"/>
                  <w:tcBorders>
                    <w:top w:val="single" w:color="auto" w:sz="4" w:space="0"/>
                  </w:tcBorders>
                  <w:vAlign w:val="center"/>
                </w:tcPr>
                <w:p w14:paraId="414148AA">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未建设</w:t>
                  </w:r>
                </w:p>
              </w:tc>
            </w:tr>
            <w:tr w14:paraId="6BA2E8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5D1C695B">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68923B8C">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057DF86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 w:val="21"/>
                      <w:szCs w:val="21"/>
                      <w:highlight w:val="none"/>
                    </w:rPr>
                  </w:pPr>
                  <w:r>
                    <w:rPr>
                      <w:spacing w:val="3"/>
                      <w:sz w:val="21"/>
                      <w:szCs w:val="21"/>
                    </w:rPr>
                    <w:t>宿舍</w:t>
                  </w:r>
                </w:p>
              </w:tc>
              <w:tc>
                <w:tcPr>
                  <w:tcW w:w="2360" w:type="dxa"/>
                  <w:gridSpan w:val="2"/>
                  <w:tcBorders>
                    <w:top w:val="single" w:color="auto" w:sz="4" w:space="0"/>
                  </w:tcBorders>
                  <w:vAlign w:val="center"/>
                </w:tcPr>
                <w:p w14:paraId="4FCA894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eastAsia="宋体" w:cs="Times New Roman"/>
                      <w:color w:val="auto"/>
                      <w:sz w:val="21"/>
                      <w:szCs w:val="21"/>
                      <w:highlight w:val="none"/>
                      <w:lang w:val="en-US" w:eastAsia="zh-CN"/>
                    </w:rPr>
                  </w:pPr>
                  <w:r>
                    <w:rPr>
                      <w:spacing w:val="4"/>
                      <w:sz w:val="21"/>
                      <w:szCs w:val="21"/>
                    </w:rPr>
                    <w:t>占地面积</w:t>
                  </w:r>
                  <w:r>
                    <w:rPr>
                      <w:rFonts w:hint="eastAsia"/>
                      <w:spacing w:val="4"/>
                      <w:sz w:val="21"/>
                      <w:szCs w:val="21"/>
                      <w:lang w:val="en-US" w:eastAsia="zh-CN"/>
                    </w:rPr>
                    <w:t>1</w:t>
                  </w:r>
                  <w:r>
                    <w:rPr>
                      <w:rFonts w:ascii="Times New Roman" w:hAnsi="Times New Roman" w:eastAsia="Times New Roman" w:cs="Times New Roman"/>
                      <w:spacing w:val="4"/>
                      <w:sz w:val="21"/>
                      <w:szCs w:val="21"/>
                    </w:rPr>
                    <w:t>00m</w:t>
                  </w:r>
                  <w:r>
                    <w:rPr>
                      <w:rFonts w:ascii="Times New Roman" w:hAnsi="Times New Roman" w:eastAsia="Times New Roman" w:cs="Times New Roman"/>
                      <w:spacing w:val="4"/>
                      <w:position w:val="6"/>
                      <w:sz w:val="21"/>
                      <w:szCs w:val="21"/>
                      <w:vertAlign w:val="superscript"/>
                    </w:rPr>
                    <w:t>2</w:t>
                  </w:r>
                  <w:r>
                    <w:rPr>
                      <w:spacing w:val="4"/>
                      <w:sz w:val="21"/>
                      <w:szCs w:val="21"/>
                    </w:rPr>
                    <w:t>，位于办公楼</w:t>
                  </w:r>
                  <w:r>
                    <w:rPr>
                      <w:rFonts w:hint="eastAsia"/>
                      <w:spacing w:val="4"/>
                      <w:sz w:val="21"/>
                      <w:szCs w:val="21"/>
                      <w:lang w:val="en-US" w:eastAsia="zh-CN"/>
                    </w:rPr>
                    <w:t>二</w:t>
                  </w:r>
                  <w:r>
                    <w:rPr>
                      <w:spacing w:val="4"/>
                      <w:sz w:val="21"/>
                      <w:szCs w:val="21"/>
                    </w:rPr>
                    <w:t>层</w:t>
                  </w:r>
                </w:p>
              </w:tc>
              <w:tc>
                <w:tcPr>
                  <w:tcW w:w="2525" w:type="dxa"/>
                  <w:gridSpan w:val="2"/>
                  <w:tcBorders>
                    <w:top w:val="single" w:color="auto" w:sz="4" w:space="0"/>
                  </w:tcBorders>
                  <w:vAlign w:val="center"/>
                </w:tcPr>
                <w:p w14:paraId="1712115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eastAsia" w:ascii="Times New Roman" w:hAnsi="Times New Roman" w:cs="Times New Roman"/>
                      <w:color w:val="auto"/>
                      <w:sz w:val="21"/>
                      <w:szCs w:val="21"/>
                      <w:highlight w:val="none"/>
                      <w:lang w:val="en-US" w:eastAsia="zh-CN"/>
                    </w:rPr>
                  </w:pPr>
                  <w:r>
                    <w:rPr>
                      <w:spacing w:val="4"/>
                      <w:sz w:val="21"/>
                      <w:szCs w:val="21"/>
                    </w:rPr>
                    <w:t>占地面积</w:t>
                  </w:r>
                  <w:r>
                    <w:rPr>
                      <w:rFonts w:hint="eastAsia"/>
                      <w:spacing w:val="4"/>
                      <w:sz w:val="21"/>
                      <w:szCs w:val="21"/>
                      <w:lang w:val="en-US" w:eastAsia="zh-CN"/>
                    </w:rPr>
                    <w:t>1</w:t>
                  </w:r>
                  <w:r>
                    <w:rPr>
                      <w:rFonts w:ascii="Times New Roman" w:hAnsi="Times New Roman" w:eastAsia="Times New Roman" w:cs="Times New Roman"/>
                      <w:spacing w:val="4"/>
                      <w:sz w:val="21"/>
                      <w:szCs w:val="21"/>
                    </w:rPr>
                    <w:t>00m</w:t>
                  </w:r>
                  <w:r>
                    <w:rPr>
                      <w:rFonts w:ascii="Times New Roman" w:hAnsi="Times New Roman" w:eastAsia="Times New Roman" w:cs="Times New Roman"/>
                      <w:spacing w:val="4"/>
                      <w:position w:val="6"/>
                      <w:sz w:val="21"/>
                      <w:szCs w:val="21"/>
                      <w:vertAlign w:val="superscript"/>
                    </w:rPr>
                    <w:t>2</w:t>
                  </w:r>
                  <w:r>
                    <w:rPr>
                      <w:spacing w:val="4"/>
                      <w:sz w:val="21"/>
                      <w:szCs w:val="21"/>
                    </w:rPr>
                    <w:t>，位于办公楼</w:t>
                  </w:r>
                  <w:r>
                    <w:rPr>
                      <w:rFonts w:hint="eastAsia"/>
                      <w:spacing w:val="4"/>
                      <w:sz w:val="21"/>
                      <w:szCs w:val="21"/>
                      <w:lang w:val="en-US" w:eastAsia="zh-CN"/>
                    </w:rPr>
                    <w:t>二</w:t>
                  </w:r>
                  <w:r>
                    <w:rPr>
                      <w:spacing w:val="4"/>
                      <w:sz w:val="21"/>
                      <w:szCs w:val="21"/>
                    </w:rPr>
                    <w:t>层</w:t>
                  </w:r>
                </w:p>
              </w:tc>
              <w:tc>
                <w:tcPr>
                  <w:tcW w:w="1104" w:type="dxa"/>
                  <w:tcBorders>
                    <w:top w:val="single" w:color="auto" w:sz="4" w:space="0"/>
                  </w:tcBorders>
                  <w:vAlign w:val="center"/>
                </w:tcPr>
                <w:p w14:paraId="4B82072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268F67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restart"/>
                  <w:tcBorders>
                    <w:top w:val="single" w:color="auto" w:sz="4" w:space="0"/>
                  </w:tcBorders>
                  <w:vAlign w:val="center"/>
                </w:tcPr>
                <w:p w14:paraId="1A5BCFD2">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966" w:type="dxa"/>
                  <w:gridSpan w:val="2"/>
                  <w:vMerge w:val="restart"/>
                  <w:tcBorders>
                    <w:top w:val="single" w:color="auto" w:sz="4" w:space="0"/>
                  </w:tcBorders>
                  <w:vAlign w:val="center"/>
                </w:tcPr>
                <w:p w14:paraId="281FA9E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97" w:type="dxa"/>
                  <w:tcBorders>
                    <w:top w:val="single" w:color="auto" w:sz="4" w:space="0"/>
                  </w:tcBorders>
                  <w:vAlign w:val="center"/>
                </w:tcPr>
                <w:p w14:paraId="5202EA7A">
                  <w:pPr>
                    <w:pStyle w:val="55"/>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供水</w:t>
                  </w:r>
                </w:p>
              </w:tc>
              <w:tc>
                <w:tcPr>
                  <w:tcW w:w="2360" w:type="dxa"/>
                  <w:gridSpan w:val="2"/>
                  <w:tcBorders>
                    <w:top w:val="single" w:color="auto" w:sz="4" w:space="0"/>
                  </w:tcBorders>
                  <w:vAlign w:val="center"/>
                </w:tcPr>
                <w:p w14:paraId="697E8989">
                  <w:pPr>
                    <w:pStyle w:val="55"/>
                    <w:spacing w:line="240" w:lineRule="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rPr>
                    <w:t>供水</w:t>
                  </w:r>
                </w:p>
              </w:tc>
              <w:tc>
                <w:tcPr>
                  <w:tcW w:w="2525" w:type="dxa"/>
                  <w:gridSpan w:val="2"/>
                  <w:tcBorders>
                    <w:top w:val="single" w:color="auto" w:sz="4" w:space="0"/>
                  </w:tcBorders>
                  <w:vAlign w:val="center"/>
                </w:tcPr>
                <w:p w14:paraId="3676166B">
                  <w:pPr>
                    <w:pStyle w:val="55"/>
                    <w:spacing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rPr>
                    <w:t>供水</w:t>
                  </w:r>
                </w:p>
              </w:tc>
              <w:tc>
                <w:tcPr>
                  <w:tcW w:w="1104" w:type="dxa"/>
                  <w:tcBorders>
                    <w:top w:val="single" w:color="auto" w:sz="4" w:space="0"/>
                  </w:tcBorders>
                  <w:vAlign w:val="center"/>
                </w:tcPr>
                <w:p w14:paraId="6813573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一致</w:t>
                  </w:r>
                </w:p>
              </w:tc>
            </w:tr>
            <w:tr w14:paraId="3D274E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35D8915D">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1D4511CE">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565FE14D">
                  <w:pPr>
                    <w:pStyle w:val="55"/>
                    <w:spacing w:line="240" w:lineRule="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排水</w:t>
                  </w:r>
                </w:p>
              </w:tc>
              <w:tc>
                <w:tcPr>
                  <w:tcW w:w="2360" w:type="dxa"/>
                  <w:gridSpan w:val="2"/>
                  <w:tcBorders>
                    <w:top w:val="single" w:color="auto" w:sz="4" w:space="0"/>
                  </w:tcBorders>
                  <w:vAlign w:val="center"/>
                </w:tcPr>
                <w:p w14:paraId="55290E19">
                  <w:pPr>
                    <w:pStyle w:val="55"/>
                    <w:spacing w:line="240" w:lineRule="auto"/>
                    <w:rPr>
                      <w:rFonts w:hint="default" w:ascii="Times New Roman" w:hAnsi="Times New Roman" w:cs="Times New Roman"/>
                      <w:color w:val="auto"/>
                      <w:sz w:val="21"/>
                      <w:szCs w:val="21"/>
                      <w:highlight w:val="none"/>
                    </w:rPr>
                  </w:pPr>
                  <w:r>
                    <w:rPr>
                      <w:spacing w:val="5"/>
                      <w:sz w:val="21"/>
                      <w:szCs w:val="21"/>
                    </w:rPr>
                    <w:t>雨污分流</w:t>
                  </w:r>
                </w:p>
              </w:tc>
              <w:tc>
                <w:tcPr>
                  <w:tcW w:w="2525" w:type="dxa"/>
                  <w:gridSpan w:val="2"/>
                  <w:tcBorders>
                    <w:top w:val="single" w:color="auto" w:sz="4" w:space="0"/>
                  </w:tcBorders>
                  <w:vAlign w:val="center"/>
                </w:tcPr>
                <w:p w14:paraId="640051F7">
                  <w:pPr>
                    <w:pStyle w:val="55"/>
                    <w:spacing w:line="240" w:lineRule="auto"/>
                    <w:rPr>
                      <w:rFonts w:hint="eastAsia" w:ascii="Times New Roman" w:hAnsi="Times New Roman" w:cs="Times New Roman"/>
                      <w:color w:val="auto"/>
                      <w:sz w:val="21"/>
                      <w:szCs w:val="21"/>
                      <w:highlight w:val="none"/>
                      <w:lang w:val="en-US" w:eastAsia="zh-CN"/>
                    </w:rPr>
                  </w:pPr>
                  <w:r>
                    <w:rPr>
                      <w:spacing w:val="5"/>
                      <w:sz w:val="21"/>
                      <w:szCs w:val="21"/>
                    </w:rPr>
                    <w:t>雨污分流</w:t>
                  </w:r>
                </w:p>
              </w:tc>
              <w:tc>
                <w:tcPr>
                  <w:tcW w:w="1104" w:type="dxa"/>
                  <w:tcBorders>
                    <w:top w:val="single" w:color="auto" w:sz="4" w:space="0"/>
                  </w:tcBorders>
                  <w:vAlign w:val="center"/>
                </w:tcPr>
                <w:p w14:paraId="4B108C9C">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597BAB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7AF55D9A">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3214CE63">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633E861A">
                  <w:pPr>
                    <w:pStyle w:val="55"/>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供电</w:t>
                  </w:r>
                </w:p>
              </w:tc>
              <w:tc>
                <w:tcPr>
                  <w:tcW w:w="2360" w:type="dxa"/>
                  <w:gridSpan w:val="2"/>
                  <w:tcBorders>
                    <w:top w:val="single" w:color="auto" w:sz="4" w:space="0"/>
                  </w:tcBorders>
                  <w:vAlign w:val="center"/>
                </w:tcPr>
                <w:p w14:paraId="70AB80FD">
                  <w:pPr>
                    <w:pStyle w:val="55"/>
                    <w:spacing w:line="240" w:lineRule="auto"/>
                    <w:rPr>
                      <w:rFonts w:hint="default" w:ascii="Times New Roman" w:hAnsi="Times New Roman" w:cs="Times New Roman"/>
                      <w:color w:val="auto"/>
                      <w:sz w:val="21"/>
                      <w:szCs w:val="21"/>
                      <w:highlight w:val="none"/>
                    </w:rPr>
                  </w:pPr>
                  <w:r>
                    <w:rPr>
                      <w:spacing w:val="8"/>
                      <w:sz w:val="21"/>
                      <w:szCs w:val="21"/>
                    </w:rPr>
                    <w:t>接入长垣县电网</w:t>
                  </w:r>
                </w:p>
              </w:tc>
              <w:tc>
                <w:tcPr>
                  <w:tcW w:w="2525" w:type="dxa"/>
                  <w:gridSpan w:val="2"/>
                  <w:tcBorders>
                    <w:top w:val="single" w:color="auto" w:sz="4" w:space="0"/>
                  </w:tcBorders>
                  <w:vAlign w:val="center"/>
                </w:tcPr>
                <w:p w14:paraId="7E80592D">
                  <w:pPr>
                    <w:pStyle w:val="55"/>
                    <w:spacing w:line="240" w:lineRule="auto"/>
                    <w:rPr>
                      <w:rFonts w:hint="default" w:ascii="Times New Roman" w:hAnsi="Times New Roman" w:eastAsia="宋体" w:cs="Times New Roman"/>
                      <w:color w:val="auto"/>
                      <w:sz w:val="21"/>
                      <w:szCs w:val="21"/>
                      <w:highlight w:val="none"/>
                      <w:lang w:val="en-US" w:eastAsia="zh-CN"/>
                    </w:rPr>
                  </w:pPr>
                  <w:r>
                    <w:rPr>
                      <w:spacing w:val="8"/>
                      <w:sz w:val="21"/>
                      <w:szCs w:val="21"/>
                    </w:rPr>
                    <w:t>长垣县</w:t>
                  </w:r>
                  <w:r>
                    <w:rPr>
                      <w:rFonts w:hint="default" w:ascii="Times New Roman" w:hAnsi="Times New Roman" w:cs="Times New Roman"/>
                      <w:color w:val="auto"/>
                      <w:sz w:val="21"/>
                      <w:szCs w:val="21"/>
                      <w:highlight w:val="none"/>
                    </w:rPr>
                    <w:t>电网供电</w:t>
                  </w:r>
                </w:p>
              </w:tc>
              <w:tc>
                <w:tcPr>
                  <w:tcW w:w="1104" w:type="dxa"/>
                  <w:tcBorders>
                    <w:top w:val="single" w:color="auto" w:sz="4" w:space="0"/>
                  </w:tcBorders>
                  <w:vAlign w:val="center"/>
                </w:tcPr>
                <w:p w14:paraId="1CEA0983">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一致</w:t>
                  </w:r>
                </w:p>
              </w:tc>
            </w:tr>
            <w:tr w14:paraId="0DD543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5" w:type="dxa"/>
                  <w:vMerge w:val="continue"/>
                  <w:vAlign w:val="center"/>
                </w:tcPr>
                <w:p w14:paraId="78677219">
                  <w:pPr>
                    <w:spacing w:after="0"/>
                    <w:jc w:val="center"/>
                    <w:rPr>
                      <w:rFonts w:hint="default" w:ascii="Times New Roman" w:hAnsi="Times New Roman" w:eastAsia="宋体" w:cs="Times New Roman"/>
                      <w:color w:val="auto"/>
                      <w:sz w:val="21"/>
                      <w:szCs w:val="21"/>
                      <w:highlight w:val="none"/>
                    </w:rPr>
                  </w:pPr>
                </w:p>
              </w:tc>
              <w:tc>
                <w:tcPr>
                  <w:tcW w:w="966" w:type="dxa"/>
                  <w:gridSpan w:val="2"/>
                  <w:vMerge w:val="continue"/>
                  <w:vAlign w:val="center"/>
                </w:tcPr>
                <w:p w14:paraId="33913413">
                  <w:pPr>
                    <w:spacing w:after="0"/>
                    <w:jc w:val="center"/>
                    <w:rPr>
                      <w:rFonts w:hint="default" w:ascii="Times New Roman" w:hAnsi="Times New Roman" w:eastAsia="宋体" w:cs="Times New Roman"/>
                      <w:color w:val="auto"/>
                      <w:sz w:val="21"/>
                      <w:szCs w:val="21"/>
                      <w:highlight w:val="none"/>
                    </w:rPr>
                  </w:pPr>
                </w:p>
              </w:tc>
              <w:tc>
                <w:tcPr>
                  <w:tcW w:w="1097" w:type="dxa"/>
                  <w:tcBorders>
                    <w:top w:val="single" w:color="auto" w:sz="4" w:space="0"/>
                  </w:tcBorders>
                  <w:vAlign w:val="center"/>
                </w:tcPr>
                <w:p w14:paraId="648794A4">
                  <w:pPr>
                    <w:pStyle w:val="55"/>
                    <w:spacing w:line="240" w:lineRule="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供热</w:t>
                  </w:r>
                </w:p>
              </w:tc>
              <w:tc>
                <w:tcPr>
                  <w:tcW w:w="2360" w:type="dxa"/>
                  <w:gridSpan w:val="2"/>
                  <w:tcBorders>
                    <w:top w:val="single" w:color="auto" w:sz="4" w:space="0"/>
                  </w:tcBorders>
                  <w:vAlign w:val="center"/>
                </w:tcPr>
                <w:p w14:paraId="405E4C51">
                  <w:pPr>
                    <w:pStyle w:val="55"/>
                    <w:spacing w:line="240" w:lineRule="auto"/>
                    <w:rPr>
                      <w:rFonts w:hint="default" w:ascii="Times New Roman" w:hAnsi="Times New Roman" w:cs="Times New Roman"/>
                      <w:color w:val="auto"/>
                      <w:sz w:val="21"/>
                      <w:szCs w:val="21"/>
                      <w:highlight w:val="none"/>
                    </w:rPr>
                  </w:pPr>
                  <w:r>
                    <w:rPr>
                      <w:spacing w:val="8"/>
                      <w:sz w:val="21"/>
                      <w:szCs w:val="21"/>
                    </w:rPr>
                    <w:t>新乡中益电厂</w:t>
                  </w:r>
                </w:p>
              </w:tc>
              <w:tc>
                <w:tcPr>
                  <w:tcW w:w="2525" w:type="dxa"/>
                  <w:gridSpan w:val="2"/>
                  <w:tcBorders>
                    <w:top w:val="single" w:color="auto" w:sz="4" w:space="0"/>
                  </w:tcBorders>
                  <w:vAlign w:val="center"/>
                </w:tcPr>
                <w:p w14:paraId="7CA2991D">
                  <w:pPr>
                    <w:pStyle w:val="55"/>
                    <w:spacing w:line="240" w:lineRule="auto"/>
                    <w:rPr>
                      <w:rFonts w:hint="default" w:ascii="Times New Roman" w:hAnsi="Times New Roman" w:cs="Times New Roman"/>
                      <w:color w:val="auto"/>
                      <w:sz w:val="21"/>
                      <w:szCs w:val="21"/>
                      <w:highlight w:val="none"/>
                    </w:rPr>
                  </w:pPr>
                  <w:r>
                    <w:rPr>
                      <w:spacing w:val="8"/>
                      <w:sz w:val="21"/>
                      <w:szCs w:val="21"/>
                    </w:rPr>
                    <w:t>新乡中益电厂</w:t>
                  </w:r>
                </w:p>
              </w:tc>
              <w:tc>
                <w:tcPr>
                  <w:tcW w:w="1104" w:type="dxa"/>
                  <w:tcBorders>
                    <w:top w:val="single" w:color="auto" w:sz="4" w:space="0"/>
                  </w:tcBorders>
                  <w:vAlign w:val="center"/>
                </w:tcPr>
                <w:p w14:paraId="04D8D7A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一致</w:t>
                  </w:r>
                </w:p>
              </w:tc>
            </w:tr>
            <w:tr w14:paraId="79B7F1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restart"/>
                  <w:vAlign w:val="center"/>
                </w:tcPr>
                <w:p w14:paraId="498AB986">
                  <w:pPr>
                    <w:pStyle w:val="5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367" w:type="dxa"/>
                  <w:vMerge w:val="restart"/>
                  <w:vAlign w:val="center"/>
                </w:tcPr>
                <w:p w14:paraId="69FC1C79">
                  <w:pPr>
                    <w:pStyle w:val="5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599" w:type="dxa"/>
                  <w:vMerge w:val="restart"/>
                  <w:vAlign w:val="center"/>
                </w:tcPr>
                <w:p w14:paraId="79D76389">
                  <w:pPr>
                    <w:pStyle w:val="55"/>
                    <w:spacing w:line="240" w:lineRule="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w:t>
                  </w:r>
                </w:p>
              </w:tc>
              <w:tc>
                <w:tcPr>
                  <w:tcW w:w="1097" w:type="dxa"/>
                  <w:vAlign w:val="center"/>
                </w:tcPr>
                <w:p w14:paraId="07DD432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auto"/>
                      <w:sz w:val="21"/>
                      <w:szCs w:val="21"/>
                      <w:highlight w:val="none"/>
                    </w:rPr>
                  </w:pPr>
                  <w:r>
                    <w:rPr>
                      <w:spacing w:val="7"/>
                      <w:sz w:val="21"/>
                      <w:szCs w:val="21"/>
                    </w:rPr>
                    <w:t>食堂废气</w:t>
                  </w:r>
                </w:p>
              </w:tc>
              <w:tc>
                <w:tcPr>
                  <w:tcW w:w="2360" w:type="dxa"/>
                  <w:gridSpan w:val="2"/>
                  <w:vAlign w:val="center"/>
                </w:tcPr>
                <w:p w14:paraId="4E65BF94">
                  <w:pPr>
                    <w:pStyle w:val="57"/>
                    <w:keepNext w:val="0"/>
                    <w:keepLines w:val="0"/>
                    <w:pageBreakBefore w:val="0"/>
                    <w:widowControl/>
                    <w:kinsoku/>
                    <w:wordWrap/>
                    <w:overflowPunct/>
                    <w:topLinePunct w:val="0"/>
                    <w:autoSpaceDE/>
                    <w:autoSpaceDN/>
                    <w:bidi w:val="0"/>
                    <w:adjustRightInd w:val="0"/>
                    <w:snapToGrid w:val="0"/>
                    <w:spacing w:after="0" w:line="222"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spacing w:val="6"/>
                      <w:sz w:val="21"/>
                      <w:szCs w:val="21"/>
                    </w:rPr>
                    <w:t>采用油烟净化装置处理后，通过高于办公楼楼顶的排气筒排放。</w:t>
                  </w:r>
                </w:p>
              </w:tc>
              <w:tc>
                <w:tcPr>
                  <w:tcW w:w="2525" w:type="dxa"/>
                  <w:gridSpan w:val="2"/>
                  <w:vAlign w:val="center"/>
                </w:tcPr>
                <w:p w14:paraId="09CBCEFE">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04" w:type="dxa"/>
                  <w:vAlign w:val="center"/>
                </w:tcPr>
                <w:p w14:paraId="5588BC98">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食堂未建设</w:t>
                  </w:r>
                </w:p>
              </w:tc>
            </w:tr>
            <w:tr w14:paraId="0EC5AC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57AB98D0">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3D8DC7B0">
                  <w:pPr>
                    <w:pStyle w:val="55"/>
                    <w:spacing w:line="240" w:lineRule="auto"/>
                    <w:rPr>
                      <w:rFonts w:hint="default" w:ascii="Times New Roman" w:hAnsi="Times New Roman" w:cs="Times New Roman"/>
                      <w:color w:val="auto"/>
                      <w:sz w:val="21"/>
                      <w:szCs w:val="21"/>
                      <w:highlight w:val="none"/>
                    </w:rPr>
                  </w:pPr>
                </w:p>
              </w:tc>
              <w:tc>
                <w:tcPr>
                  <w:tcW w:w="599" w:type="dxa"/>
                  <w:vMerge w:val="continue"/>
                  <w:vAlign w:val="center"/>
                </w:tcPr>
                <w:p w14:paraId="04FC44B2">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37F051F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auto"/>
                      <w:sz w:val="21"/>
                      <w:szCs w:val="21"/>
                      <w:highlight w:val="none"/>
                    </w:rPr>
                  </w:pPr>
                  <w:r>
                    <w:rPr>
                      <w:spacing w:val="8"/>
                      <w:sz w:val="21"/>
                      <w:szCs w:val="21"/>
                    </w:rPr>
                    <w:t>面粉投料废气</w:t>
                  </w:r>
                </w:p>
              </w:tc>
              <w:tc>
                <w:tcPr>
                  <w:tcW w:w="2360" w:type="dxa"/>
                  <w:gridSpan w:val="2"/>
                  <w:vAlign w:val="center"/>
                </w:tcPr>
                <w:p w14:paraId="02ABA5A0">
                  <w:pPr>
                    <w:pStyle w:val="57"/>
                    <w:keepNext w:val="0"/>
                    <w:keepLines w:val="0"/>
                    <w:pageBreakBefore w:val="0"/>
                    <w:widowControl/>
                    <w:kinsoku/>
                    <w:wordWrap/>
                    <w:overflowPunct/>
                    <w:topLinePunct w:val="0"/>
                    <w:autoSpaceDE/>
                    <w:autoSpaceDN/>
                    <w:bidi w:val="0"/>
                    <w:adjustRightInd w:val="0"/>
                    <w:snapToGrid w:val="0"/>
                    <w:spacing w:after="0" w:line="221" w:lineRule="auto"/>
                    <w:ind w:left="0" w:leftChars="0"/>
                    <w:jc w:val="center"/>
                    <w:textAlignment w:val="auto"/>
                    <w:rPr>
                      <w:rFonts w:hint="eastAsia" w:ascii="Times New Roman" w:hAnsi="Times New Roman" w:cs="Times New Roman"/>
                      <w:color w:val="auto"/>
                      <w:sz w:val="21"/>
                      <w:szCs w:val="21"/>
                      <w:highlight w:val="none"/>
                      <w:lang w:val="en-US" w:eastAsia="zh-CN"/>
                    </w:rPr>
                  </w:pPr>
                  <w:r>
                    <w:rPr>
                      <w:spacing w:val="6"/>
                      <w:sz w:val="21"/>
                      <w:szCs w:val="21"/>
                    </w:rPr>
                    <w:t>集气装置</w:t>
                  </w:r>
                  <w:r>
                    <w:rPr>
                      <w:rFonts w:ascii="Times New Roman" w:hAnsi="Times New Roman" w:eastAsia="Times New Roman" w:cs="Times New Roman"/>
                      <w:spacing w:val="6"/>
                      <w:sz w:val="21"/>
                      <w:szCs w:val="21"/>
                    </w:rPr>
                    <w:t>+</w:t>
                  </w:r>
                  <w:r>
                    <w:rPr>
                      <w:spacing w:val="6"/>
                      <w:sz w:val="21"/>
                      <w:szCs w:val="21"/>
                    </w:rPr>
                    <w:t>布袋除尘器</w:t>
                  </w:r>
                  <w:r>
                    <w:rPr>
                      <w:rFonts w:ascii="Times New Roman" w:hAnsi="Times New Roman" w:eastAsia="Times New Roman" w:cs="Times New Roman"/>
                      <w:spacing w:val="6"/>
                      <w:sz w:val="21"/>
                      <w:szCs w:val="21"/>
                    </w:rPr>
                    <w:t>+25m</w:t>
                  </w:r>
                  <w:r>
                    <w:rPr>
                      <w:spacing w:val="6"/>
                      <w:sz w:val="21"/>
                      <w:szCs w:val="21"/>
                    </w:rPr>
                    <w:t>高排气筒（</w:t>
                  </w:r>
                  <w:r>
                    <w:rPr>
                      <w:rFonts w:ascii="Times New Roman" w:hAnsi="Times New Roman" w:eastAsia="Times New Roman" w:cs="Times New Roman"/>
                      <w:spacing w:val="6"/>
                      <w:sz w:val="21"/>
                      <w:szCs w:val="21"/>
                    </w:rPr>
                    <w:t>P1/P4</w:t>
                  </w:r>
                  <w:r>
                    <w:rPr>
                      <w:spacing w:val="6"/>
                      <w:sz w:val="21"/>
                      <w:szCs w:val="21"/>
                    </w:rPr>
                    <w:t>）</w:t>
                  </w:r>
                </w:p>
              </w:tc>
              <w:tc>
                <w:tcPr>
                  <w:tcW w:w="2525" w:type="dxa"/>
                  <w:gridSpan w:val="2"/>
                  <w:vAlign w:val="center"/>
                </w:tcPr>
                <w:p w14:paraId="53990B3F">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pacing w:val="7"/>
                      <w:sz w:val="21"/>
                      <w:szCs w:val="21"/>
                      <w:lang w:val="en-US" w:eastAsia="zh-CN" w:bidi="ar-SA"/>
                    </w:rPr>
                  </w:pPr>
                  <w:r>
                    <w:rPr>
                      <w:rFonts w:hint="default" w:ascii="Times New Roman" w:hAnsi="Times New Roman" w:eastAsia="宋体" w:cs="Times New Roman"/>
                      <w:spacing w:val="7"/>
                      <w:sz w:val="21"/>
                      <w:szCs w:val="21"/>
                      <w:lang w:val="en-US" w:eastAsia="en-US" w:bidi="ar-SA"/>
                    </w:rPr>
                    <w:t>集气装置+布袋除尘器</w:t>
                  </w:r>
                  <w:r>
                    <w:rPr>
                      <w:rFonts w:hint="eastAsia" w:ascii="Times New Roman" w:hAnsi="Times New Roman" w:eastAsia="宋体" w:cs="Times New Roman"/>
                      <w:spacing w:val="7"/>
                      <w:sz w:val="21"/>
                      <w:szCs w:val="21"/>
                      <w:lang w:val="en-US" w:eastAsia="zh-CN" w:bidi="ar-SA"/>
                    </w:rPr>
                    <w:t>（TA001）</w:t>
                  </w:r>
                  <w:r>
                    <w:rPr>
                      <w:rFonts w:hint="default" w:ascii="Times New Roman" w:hAnsi="Times New Roman" w:eastAsia="宋体" w:cs="Times New Roman"/>
                      <w:spacing w:val="7"/>
                      <w:sz w:val="21"/>
                      <w:szCs w:val="21"/>
                      <w:lang w:val="en-US" w:eastAsia="en-US" w:bidi="ar-SA"/>
                    </w:rPr>
                    <w:t>+25m高排气筒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DA001</w:t>
                  </w:r>
                  <w:r>
                    <w:rPr>
                      <w:rFonts w:hint="eastAsia" w:ascii="Times New Roman" w:hAnsi="Times New Roman" w:eastAsia="宋体" w:cs="Times New Roman"/>
                      <w:spacing w:val="7"/>
                      <w:sz w:val="21"/>
                      <w:szCs w:val="21"/>
                      <w:lang w:val="en-US" w:eastAsia="zh-CN" w:bidi="ar-SA"/>
                    </w:rPr>
                    <w:t>）</w:t>
                  </w:r>
                </w:p>
              </w:tc>
              <w:tc>
                <w:tcPr>
                  <w:tcW w:w="1104" w:type="dxa"/>
                  <w:vAlign w:val="center"/>
                </w:tcPr>
                <w:p w14:paraId="5D4BE50A">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一致</w:t>
                  </w:r>
                </w:p>
              </w:tc>
            </w:tr>
            <w:tr w14:paraId="58F0FD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083DDE30">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79550D18">
                  <w:pPr>
                    <w:pStyle w:val="55"/>
                    <w:spacing w:line="240" w:lineRule="auto"/>
                    <w:rPr>
                      <w:rFonts w:hint="default" w:ascii="Times New Roman" w:hAnsi="Times New Roman" w:cs="Times New Roman"/>
                      <w:color w:val="auto"/>
                      <w:sz w:val="21"/>
                      <w:szCs w:val="21"/>
                      <w:highlight w:val="none"/>
                    </w:rPr>
                  </w:pPr>
                </w:p>
              </w:tc>
              <w:tc>
                <w:tcPr>
                  <w:tcW w:w="599" w:type="dxa"/>
                  <w:vMerge w:val="continue"/>
                  <w:vAlign w:val="center"/>
                </w:tcPr>
                <w:p w14:paraId="30BB5176">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61EA391C">
                  <w:pPr>
                    <w:pStyle w:val="57"/>
                    <w:keepNext w:val="0"/>
                    <w:keepLines w:val="0"/>
                    <w:pageBreakBefore w:val="0"/>
                    <w:widowControl/>
                    <w:kinsoku/>
                    <w:wordWrap/>
                    <w:overflowPunct/>
                    <w:topLinePunct w:val="0"/>
                    <w:autoSpaceDE/>
                    <w:autoSpaceDN/>
                    <w:bidi w:val="0"/>
                    <w:adjustRightInd w:val="0"/>
                    <w:snapToGrid w:val="0"/>
                    <w:spacing w:after="0" w:line="221" w:lineRule="auto"/>
                    <w:ind w:left="0" w:leftChars="0"/>
                    <w:jc w:val="center"/>
                    <w:textAlignment w:val="auto"/>
                    <w:rPr>
                      <w:rFonts w:hint="default"/>
                      <w:spacing w:val="8"/>
                      <w:sz w:val="21"/>
                      <w:szCs w:val="21"/>
                      <w:lang w:val="en-US"/>
                    </w:rPr>
                  </w:pPr>
                  <w:r>
                    <w:rPr>
                      <w:rFonts w:hint="eastAsia" w:ascii="Times New Roman" w:hAnsi="Times New Roman" w:cs="Times New Roman"/>
                      <w:color w:val="auto"/>
                      <w:sz w:val="21"/>
                      <w:szCs w:val="21"/>
                      <w:highlight w:val="none"/>
                      <w:lang w:val="en-US" w:eastAsia="zh-CN"/>
                    </w:rPr>
                    <w:t>淀粉筒仓废气</w:t>
                  </w:r>
                </w:p>
              </w:tc>
              <w:tc>
                <w:tcPr>
                  <w:tcW w:w="2360" w:type="dxa"/>
                  <w:gridSpan w:val="2"/>
                  <w:vAlign w:val="center"/>
                </w:tcPr>
                <w:p w14:paraId="28D3B3B9">
                  <w:pPr>
                    <w:pStyle w:val="57"/>
                    <w:keepNext w:val="0"/>
                    <w:keepLines w:val="0"/>
                    <w:pageBreakBefore w:val="0"/>
                    <w:widowControl/>
                    <w:kinsoku/>
                    <w:wordWrap/>
                    <w:overflowPunct/>
                    <w:topLinePunct w:val="0"/>
                    <w:autoSpaceDE/>
                    <w:autoSpaceDN/>
                    <w:bidi w:val="0"/>
                    <w:adjustRightInd w:val="0"/>
                    <w:snapToGrid w:val="0"/>
                    <w:spacing w:after="0" w:line="221" w:lineRule="auto"/>
                    <w:ind w:left="0" w:leftChars="0"/>
                    <w:jc w:val="center"/>
                    <w:textAlignment w:val="auto"/>
                    <w:rPr>
                      <w:rFonts w:hint="default" w:eastAsia="宋体"/>
                      <w:spacing w:val="6"/>
                      <w:sz w:val="21"/>
                      <w:szCs w:val="21"/>
                      <w:lang w:val="en-US" w:eastAsia="zh-CN"/>
                    </w:rPr>
                  </w:pPr>
                  <w:r>
                    <w:rPr>
                      <w:rFonts w:hint="eastAsia"/>
                      <w:spacing w:val="6"/>
                      <w:sz w:val="21"/>
                      <w:szCs w:val="21"/>
                      <w:lang w:val="en-US" w:eastAsia="zh-CN"/>
                    </w:rPr>
                    <w:t>/</w:t>
                  </w:r>
                </w:p>
              </w:tc>
              <w:tc>
                <w:tcPr>
                  <w:tcW w:w="2525" w:type="dxa"/>
                  <w:gridSpan w:val="2"/>
                  <w:vAlign w:val="center"/>
                </w:tcPr>
                <w:p w14:paraId="0FEE2482">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pacing w:val="7"/>
                      <w:sz w:val="21"/>
                      <w:szCs w:val="21"/>
                      <w:lang w:val="en-US" w:eastAsia="en-US" w:bidi="ar-SA"/>
                    </w:rPr>
                  </w:pPr>
                  <w:r>
                    <w:rPr>
                      <w:rFonts w:hint="default" w:ascii="Times New Roman" w:hAnsi="Times New Roman" w:eastAsia="宋体" w:cs="Times New Roman"/>
                      <w:spacing w:val="7"/>
                      <w:sz w:val="21"/>
                      <w:szCs w:val="21"/>
                      <w:lang w:val="en-US" w:eastAsia="en-US" w:bidi="ar-SA"/>
                    </w:rPr>
                    <w:t>密闭管道收集+布袋除尘器</w:t>
                  </w:r>
                  <w:r>
                    <w:rPr>
                      <w:rFonts w:hint="eastAsia" w:ascii="Times New Roman" w:hAnsi="Times New Roman" w:eastAsia="宋体" w:cs="Times New Roman"/>
                      <w:spacing w:val="7"/>
                      <w:sz w:val="21"/>
                      <w:szCs w:val="21"/>
                      <w:lang w:val="en-US" w:eastAsia="zh-CN" w:bidi="ar-SA"/>
                    </w:rPr>
                    <w:t>（TA002）</w:t>
                  </w:r>
                  <w:r>
                    <w:rPr>
                      <w:rFonts w:hint="default" w:ascii="Times New Roman" w:hAnsi="Times New Roman" w:eastAsia="宋体" w:cs="Times New Roman"/>
                      <w:spacing w:val="7"/>
                      <w:sz w:val="21"/>
                      <w:szCs w:val="21"/>
                      <w:lang w:val="en-US" w:eastAsia="en-US" w:bidi="ar-SA"/>
                    </w:rPr>
                    <w:t>+25m高排气筒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DA002</w:t>
                  </w:r>
                  <w:r>
                    <w:rPr>
                      <w:rFonts w:hint="eastAsia" w:ascii="Times New Roman" w:hAnsi="Times New Roman" w:eastAsia="宋体" w:cs="Times New Roman"/>
                      <w:spacing w:val="7"/>
                      <w:sz w:val="21"/>
                      <w:szCs w:val="21"/>
                      <w:lang w:val="en-US" w:eastAsia="zh-CN" w:bidi="ar-SA"/>
                    </w:rPr>
                    <w:t>）</w:t>
                  </w:r>
                </w:p>
              </w:tc>
              <w:tc>
                <w:tcPr>
                  <w:tcW w:w="1104" w:type="dxa"/>
                  <w:vAlign w:val="center"/>
                </w:tcPr>
                <w:p w14:paraId="0EC4AC58">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本次新增</w:t>
                  </w:r>
                </w:p>
              </w:tc>
            </w:tr>
            <w:tr w14:paraId="0868DE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0D23E841">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124A0B48">
                  <w:pPr>
                    <w:pStyle w:val="55"/>
                    <w:spacing w:line="240" w:lineRule="auto"/>
                    <w:rPr>
                      <w:rFonts w:hint="default" w:ascii="Times New Roman" w:hAnsi="Times New Roman" w:cs="Times New Roman"/>
                      <w:color w:val="auto"/>
                      <w:sz w:val="21"/>
                      <w:szCs w:val="21"/>
                      <w:highlight w:val="none"/>
                    </w:rPr>
                  </w:pPr>
                </w:p>
              </w:tc>
              <w:tc>
                <w:tcPr>
                  <w:tcW w:w="599" w:type="dxa"/>
                  <w:vMerge w:val="continue"/>
                  <w:vAlign w:val="center"/>
                </w:tcPr>
                <w:p w14:paraId="563081A9">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77D868B7">
                  <w:pPr>
                    <w:pStyle w:val="57"/>
                    <w:keepNext w:val="0"/>
                    <w:keepLines w:val="0"/>
                    <w:pageBreakBefore w:val="0"/>
                    <w:widowControl/>
                    <w:kinsoku/>
                    <w:wordWrap/>
                    <w:overflowPunct/>
                    <w:topLinePunct w:val="0"/>
                    <w:autoSpaceDE/>
                    <w:autoSpaceDN/>
                    <w:bidi w:val="0"/>
                    <w:adjustRightInd w:val="0"/>
                    <w:snapToGrid w:val="0"/>
                    <w:spacing w:after="0" w:line="221" w:lineRule="auto"/>
                    <w:ind w:left="0" w:leftChars="0"/>
                    <w:jc w:val="center"/>
                    <w:textAlignment w:val="auto"/>
                    <w:rPr>
                      <w:spacing w:val="8"/>
                      <w:sz w:val="21"/>
                      <w:szCs w:val="21"/>
                    </w:rPr>
                  </w:pPr>
                  <w:r>
                    <w:rPr>
                      <w:rFonts w:hint="eastAsia" w:ascii="Times New Roman" w:hAnsi="Times New Roman" w:eastAsia="宋体"/>
                      <w:sz w:val="21"/>
                      <w:lang w:val="en-US" w:eastAsia="zh-CN"/>
                    </w:rPr>
                    <w:t>谷朊粉</w:t>
                  </w:r>
                  <w:r>
                    <w:rPr>
                      <w:rFonts w:hint="eastAsia" w:ascii="Times New Roman" w:hAnsi="Times New Roman" w:cs="Times New Roman"/>
                      <w:color w:val="auto"/>
                      <w:sz w:val="21"/>
                      <w:szCs w:val="21"/>
                      <w:highlight w:val="none"/>
                      <w:lang w:val="en-US" w:eastAsia="zh-CN"/>
                    </w:rPr>
                    <w:t>筒仓废气</w:t>
                  </w:r>
                </w:p>
              </w:tc>
              <w:tc>
                <w:tcPr>
                  <w:tcW w:w="2360" w:type="dxa"/>
                  <w:gridSpan w:val="2"/>
                  <w:vAlign w:val="center"/>
                </w:tcPr>
                <w:p w14:paraId="06E129F6">
                  <w:pPr>
                    <w:pStyle w:val="57"/>
                    <w:keepNext w:val="0"/>
                    <w:keepLines w:val="0"/>
                    <w:pageBreakBefore w:val="0"/>
                    <w:widowControl/>
                    <w:kinsoku/>
                    <w:wordWrap/>
                    <w:overflowPunct/>
                    <w:topLinePunct w:val="0"/>
                    <w:autoSpaceDE/>
                    <w:autoSpaceDN/>
                    <w:bidi w:val="0"/>
                    <w:adjustRightInd w:val="0"/>
                    <w:snapToGrid w:val="0"/>
                    <w:spacing w:after="0" w:line="221" w:lineRule="auto"/>
                    <w:ind w:left="0" w:leftChars="0"/>
                    <w:jc w:val="center"/>
                    <w:textAlignment w:val="auto"/>
                    <w:rPr>
                      <w:rFonts w:hint="eastAsia" w:eastAsia="宋体"/>
                      <w:spacing w:val="6"/>
                      <w:sz w:val="21"/>
                      <w:szCs w:val="21"/>
                      <w:lang w:val="en-US" w:eastAsia="zh-CN"/>
                    </w:rPr>
                  </w:pPr>
                  <w:r>
                    <w:rPr>
                      <w:rFonts w:hint="eastAsia"/>
                      <w:spacing w:val="6"/>
                      <w:sz w:val="21"/>
                      <w:szCs w:val="21"/>
                      <w:lang w:val="en-US" w:eastAsia="zh-CN"/>
                    </w:rPr>
                    <w:t>/</w:t>
                  </w:r>
                </w:p>
              </w:tc>
              <w:tc>
                <w:tcPr>
                  <w:tcW w:w="2525" w:type="dxa"/>
                  <w:gridSpan w:val="2"/>
                  <w:vAlign w:val="center"/>
                </w:tcPr>
                <w:p w14:paraId="173602F5">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pacing w:val="7"/>
                      <w:sz w:val="21"/>
                      <w:szCs w:val="21"/>
                      <w:lang w:val="en-US" w:eastAsia="en-US" w:bidi="ar-SA"/>
                    </w:rPr>
                  </w:pPr>
                  <w:r>
                    <w:rPr>
                      <w:rFonts w:hint="default" w:ascii="Times New Roman" w:hAnsi="Times New Roman" w:eastAsia="宋体" w:cs="Times New Roman"/>
                      <w:spacing w:val="7"/>
                      <w:sz w:val="21"/>
                      <w:szCs w:val="21"/>
                      <w:lang w:val="en-US" w:eastAsia="en-US" w:bidi="ar-SA"/>
                    </w:rPr>
                    <w:t>密闭管道收集+布袋除尘器</w:t>
                  </w:r>
                  <w:r>
                    <w:rPr>
                      <w:rFonts w:hint="eastAsia" w:ascii="Times New Roman" w:hAnsi="Times New Roman" w:eastAsia="宋体" w:cs="Times New Roman"/>
                      <w:spacing w:val="7"/>
                      <w:sz w:val="21"/>
                      <w:szCs w:val="21"/>
                      <w:lang w:val="en-US" w:eastAsia="zh-CN" w:bidi="ar-SA"/>
                    </w:rPr>
                    <w:t>（TA003）</w:t>
                  </w:r>
                  <w:r>
                    <w:rPr>
                      <w:rFonts w:hint="default" w:ascii="Times New Roman" w:hAnsi="Times New Roman" w:eastAsia="宋体" w:cs="Times New Roman"/>
                      <w:spacing w:val="7"/>
                      <w:sz w:val="21"/>
                      <w:szCs w:val="21"/>
                      <w:lang w:val="en-US" w:eastAsia="en-US" w:bidi="ar-SA"/>
                    </w:rPr>
                    <w:t>+25m高排气筒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DA003</w:t>
                  </w:r>
                  <w:r>
                    <w:rPr>
                      <w:rFonts w:hint="eastAsia" w:ascii="Times New Roman" w:hAnsi="Times New Roman" w:eastAsia="宋体" w:cs="Times New Roman"/>
                      <w:spacing w:val="7"/>
                      <w:sz w:val="21"/>
                      <w:szCs w:val="21"/>
                      <w:lang w:val="en-US" w:eastAsia="zh-CN" w:bidi="ar-SA"/>
                    </w:rPr>
                    <w:t>）</w:t>
                  </w:r>
                </w:p>
              </w:tc>
              <w:tc>
                <w:tcPr>
                  <w:tcW w:w="1104" w:type="dxa"/>
                  <w:vAlign w:val="center"/>
                </w:tcPr>
                <w:p w14:paraId="1F56BB42">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本次新增</w:t>
                  </w:r>
                </w:p>
              </w:tc>
            </w:tr>
            <w:tr w14:paraId="662D38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4B22EF8D">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33C5E0F3">
                  <w:pPr>
                    <w:pStyle w:val="55"/>
                    <w:spacing w:line="240" w:lineRule="auto"/>
                    <w:rPr>
                      <w:rFonts w:hint="default" w:ascii="Times New Roman" w:hAnsi="Times New Roman" w:cs="Times New Roman"/>
                      <w:color w:val="auto"/>
                      <w:sz w:val="21"/>
                      <w:szCs w:val="21"/>
                      <w:highlight w:val="none"/>
                    </w:rPr>
                  </w:pPr>
                </w:p>
              </w:tc>
              <w:tc>
                <w:tcPr>
                  <w:tcW w:w="599" w:type="dxa"/>
                  <w:vMerge w:val="continue"/>
                  <w:vAlign w:val="center"/>
                </w:tcPr>
                <w:p w14:paraId="5B159553">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5BB057A3">
                  <w:pPr>
                    <w:pStyle w:val="57"/>
                    <w:keepNext w:val="0"/>
                    <w:keepLines w:val="0"/>
                    <w:pageBreakBefore w:val="0"/>
                    <w:widowControl/>
                    <w:kinsoku/>
                    <w:wordWrap/>
                    <w:overflowPunct/>
                    <w:topLinePunct w:val="0"/>
                    <w:autoSpaceDE/>
                    <w:autoSpaceDN/>
                    <w:bidi w:val="0"/>
                    <w:adjustRightInd w:val="0"/>
                    <w:snapToGrid w:val="0"/>
                    <w:spacing w:after="0" w:line="218" w:lineRule="auto"/>
                    <w:ind w:left="0" w:leftChars="0"/>
                    <w:jc w:val="center"/>
                    <w:textAlignment w:val="auto"/>
                    <w:rPr>
                      <w:rFonts w:hint="default" w:ascii="Times New Roman" w:hAnsi="Times New Roman" w:cs="Times New Roman"/>
                      <w:color w:val="auto"/>
                      <w:sz w:val="21"/>
                      <w:szCs w:val="21"/>
                      <w:highlight w:val="none"/>
                    </w:rPr>
                  </w:pPr>
                  <w:r>
                    <w:rPr>
                      <w:spacing w:val="7"/>
                      <w:sz w:val="21"/>
                      <w:szCs w:val="21"/>
                    </w:rPr>
                    <w:t>淀粉烘干粉尘</w:t>
                  </w:r>
                </w:p>
              </w:tc>
              <w:tc>
                <w:tcPr>
                  <w:tcW w:w="2360" w:type="dxa"/>
                  <w:gridSpan w:val="2"/>
                  <w:vAlign w:val="center"/>
                </w:tcPr>
                <w:p w14:paraId="7E5BB32C">
                  <w:pPr>
                    <w:pStyle w:val="57"/>
                    <w:keepNext w:val="0"/>
                    <w:keepLines w:val="0"/>
                    <w:pageBreakBefore w:val="0"/>
                    <w:widowControl/>
                    <w:kinsoku/>
                    <w:wordWrap/>
                    <w:overflowPunct/>
                    <w:topLinePunct w:val="0"/>
                    <w:autoSpaceDE/>
                    <w:autoSpaceDN/>
                    <w:bidi w:val="0"/>
                    <w:adjustRightInd w:val="0"/>
                    <w:snapToGrid w:val="0"/>
                    <w:spacing w:after="0" w:line="218" w:lineRule="auto"/>
                    <w:ind w:left="0" w:leftChars="0"/>
                    <w:jc w:val="center"/>
                    <w:textAlignment w:val="auto"/>
                    <w:rPr>
                      <w:rFonts w:hint="eastAsia" w:ascii="Times New Roman" w:hAnsi="Times New Roman" w:cs="Times New Roman"/>
                      <w:color w:val="auto"/>
                      <w:sz w:val="21"/>
                      <w:szCs w:val="21"/>
                      <w:highlight w:val="none"/>
                      <w:lang w:val="en-US" w:eastAsia="zh-CN"/>
                    </w:rPr>
                  </w:pPr>
                  <w:r>
                    <w:rPr>
                      <w:spacing w:val="7"/>
                      <w:sz w:val="21"/>
                      <w:szCs w:val="21"/>
                    </w:rPr>
                    <w:t>密闭管道收集</w:t>
                  </w:r>
                  <w:r>
                    <w:rPr>
                      <w:rFonts w:ascii="Times New Roman" w:hAnsi="Times New Roman" w:eastAsia="Times New Roman" w:cs="Times New Roman"/>
                      <w:spacing w:val="7"/>
                      <w:sz w:val="21"/>
                      <w:szCs w:val="21"/>
                    </w:rPr>
                    <w:t>+</w:t>
                  </w:r>
                  <w:r>
                    <w:rPr>
                      <w:spacing w:val="7"/>
                      <w:sz w:val="21"/>
                      <w:szCs w:val="21"/>
                    </w:rPr>
                    <w:t>旋风分离</w:t>
                  </w:r>
                  <w:r>
                    <w:rPr>
                      <w:rFonts w:ascii="Times New Roman" w:hAnsi="Times New Roman" w:eastAsia="Times New Roman" w:cs="Times New Roman"/>
                      <w:spacing w:val="7"/>
                      <w:sz w:val="21"/>
                      <w:szCs w:val="21"/>
                    </w:rPr>
                    <w:t>+</w:t>
                  </w:r>
                  <w:r>
                    <w:rPr>
                      <w:spacing w:val="7"/>
                      <w:sz w:val="21"/>
                      <w:szCs w:val="21"/>
                    </w:rPr>
                    <w:t>布袋除尘器</w:t>
                  </w:r>
                  <w:r>
                    <w:rPr>
                      <w:rFonts w:ascii="Times New Roman" w:hAnsi="Times New Roman" w:eastAsia="Times New Roman" w:cs="Times New Roman"/>
                      <w:spacing w:val="7"/>
                      <w:sz w:val="21"/>
                      <w:szCs w:val="21"/>
                    </w:rPr>
                    <w:t>+25m</w:t>
                  </w:r>
                  <w:r>
                    <w:rPr>
                      <w:spacing w:val="7"/>
                      <w:sz w:val="21"/>
                      <w:szCs w:val="21"/>
                    </w:rPr>
                    <w:t>高排气筒（</w:t>
                  </w:r>
                  <w:r>
                    <w:rPr>
                      <w:rFonts w:ascii="Times New Roman" w:hAnsi="Times New Roman" w:eastAsia="Times New Roman" w:cs="Times New Roman"/>
                      <w:spacing w:val="7"/>
                      <w:sz w:val="21"/>
                      <w:szCs w:val="21"/>
                    </w:rPr>
                    <w:t>P2/P5</w:t>
                  </w:r>
                  <w:r>
                    <w:rPr>
                      <w:spacing w:val="7"/>
                      <w:sz w:val="21"/>
                      <w:szCs w:val="21"/>
                    </w:rPr>
                    <w:t>）</w:t>
                  </w:r>
                </w:p>
              </w:tc>
              <w:tc>
                <w:tcPr>
                  <w:tcW w:w="2525" w:type="dxa"/>
                  <w:gridSpan w:val="2"/>
                  <w:vAlign w:val="center"/>
                </w:tcPr>
                <w:p w14:paraId="2B90D2AF">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pacing w:val="7"/>
                      <w:sz w:val="21"/>
                      <w:szCs w:val="21"/>
                      <w:lang w:val="en-US" w:eastAsia="zh-CN" w:bidi="ar-SA"/>
                    </w:rPr>
                  </w:pPr>
                  <w:r>
                    <w:rPr>
                      <w:rFonts w:hint="default" w:ascii="Times New Roman" w:hAnsi="Times New Roman" w:eastAsia="宋体" w:cs="Times New Roman"/>
                      <w:spacing w:val="7"/>
                      <w:sz w:val="21"/>
                      <w:szCs w:val="21"/>
                      <w:lang w:val="en-US" w:eastAsia="en-US" w:bidi="ar-SA"/>
                    </w:rPr>
                    <w:t>密闭管道收集+旋风分离+25m高排气筒（</w:t>
                  </w:r>
                  <w:r>
                    <w:rPr>
                      <w:rFonts w:hint="default" w:ascii="Times New Roman" w:hAnsi="Times New Roman" w:eastAsia="宋体" w:cs="Times New Roman"/>
                      <w:spacing w:val="7"/>
                      <w:sz w:val="21"/>
                      <w:szCs w:val="21"/>
                      <w:lang w:val="en-US" w:eastAsia="zh-CN" w:bidi="ar-SA"/>
                    </w:rPr>
                    <w:t>DA004、DA005</w:t>
                  </w:r>
                  <w:r>
                    <w:rPr>
                      <w:rFonts w:hint="default" w:ascii="Times New Roman" w:hAnsi="Times New Roman" w:eastAsia="宋体" w:cs="Times New Roman"/>
                      <w:spacing w:val="7"/>
                      <w:sz w:val="21"/>
                      <w:szCs w:val="21"/>
                      <w:lang w:val="en-US" w:eastAsia="en-US" w:bidi="ar-SA"/>
                    </w:rPr>
                    <w:t>）</w:t>
                  </w:r>
                </w:p>
              </w:tc>
              <w:tc>
                <w:tcPr>
                  <w:tcW w:w="1104" w:type="dxa"/>
                  <w:vAlign w:val="center"/>
                </w:tcPr>
                <w:p w14:paraId="45264F08">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废气治理措施变动</w:t>
                  </w:r>
                </w:p>
              </w:tc>
            </w:tr>
            <w:tr w14:paraId="13D0EF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2B147288">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18A8BB6A">
                  <w:pPr>
                    <w:pStyle w:val="55"/>
                    <w:spacing w:line="240" w:lineRule="auto"/>
                    <w:rPr>
                      <w:rFonts w:hint="default" w:ascii="Times New Roman" w:hAnsi="Times New Roman" w:cs="Times New Roman"/>
                      <w:color w:val="auto"/>
                      <w:sz w:val="21"/>
                      <w:szCs w:val="21"/>
                      <w:highlight w:val="none"/>
                    </w:rPr>
                  </w:pPr>
                </w:p>
              </w:tc>
              <w:tc>
                <w:tcPr>
                  <w:tcW w:w="599" w:type="dxa"/>
                  <w:vMerge w:val="continue"/>
                  <w:vAlign w:val="center"/>
                </w:tcPr>
                <w:p w14:paraId="1867770D">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32CC3C11">
                  <w:pPr>
                    <w:pStyle w:val="57"/>
                    <w:keepNext w:val="0"/>
                    <w:keepLines w:val="0"/>
                    <w:pageBreakBefore w:val="0"/>
                    <w:widowControl/>
                    <w:kinsoku/>
                    <w:wordWrap/>
                    <w:overflowPunct/>
                    <w:topLinePunct w:val="0"/>
                    <w:autoSpaceDE/>
                    <w:autoSpaceDN/>
                    <w:bidi w:val="0"/>
                    <w:adjustRightInd w:val="0"/>
                    <w:snapToGrid w:val="0"/>
                    <w:spacing w:after="0" w:line="218" w:lineRule="auto"/>
                    <w:ind w:left="0" w:leftChars="0"/>
                    <w:jc w:val="center"/>
                    <w:textAlignment w:val="auto"/>
                    <w:rPr>
                      <w:rFonts w:hint="default" w:ascii="Times New Roman" w:hAnsi="Times New Roman" w:cs="Times New Roman"/>
                      <w:color w:val="auto"/>
                      <w:sz w:val="21"/>
                      <w:szCs w:val="21"/>
                      <w:highlight w:val="none"/>
                    </w:rPr>
                  </w:pPr>
                  <w:r>
                    <w:rPr>
                      <w:spacing w:val="8"/>
                      <w:sz w:val="21"/>
                      <w:szCs w:val="21"/>
                    </w:rPr>
                    <w:t>谷朊粉烘干粉尘</w:t>
                  </w:r>
                </w:p>
              </w:tc>
              <w:tc>
                <w:tcPr>
                  <w:tcW w:w="2360" w:type="dxa"/>
                  <w:gridSpan w:val="2"/>
                  <w:vAlign w:val="center"/>
                </w:tcPr>
                <w:p w14:paraId="3A679249">
                  <w:pPr>
                    <w:pStyle w:val="57"/>
                    <w:keepNext w:val="0"/>
                    <w:keepLines w:val="0"/>
                    <w:pageBreakBefore w:val="0"/>
                    <w:widowControl/>
                    <w:kinsoku/>
                    <w:wordWrap/>
                    <w:overflowPunct/>
                    <w:topLinePunct w:val="0"/>
                    <w:autoSpaceDE/>
                    <w:autoSpaceDN/>
                    <w:bidi w:val="0"/>
                    <w:adjustRightInd w:val="0"/>
                    <w:snapToGrid w:val="0"/>
                    <w:spacing w:after="0" w:line="218" w:lineRule="auto"/>
                    <w:ind w:left="0" w:leftChars="0"/>
                    <w:jc w:val="center"/>
                    <w:textAlignment w:val="auto"/>
                    <w:rPr>
                      <w:rFonts w:hint="eastAsia" w:ascii="Times New Roman" w:hAnsi="Times New Roman" w:cs="Times New Roman"/>
                      <w:color w:val="auto"/>
                      <w:sz w:val="21"/>
                      <w:szCs w:val="21"/>
                      <w:highlight w:val="none"/>
                      <w:lang w:val="en-US" w:eastAsia="zh-CN"/>
                    </w:rPr>
                  </w:pPr>
                  <w:r>
                    <w:rPr>
                      <w:spacing w:val="7"/>
                      <w:sz w:val="21"/>
                      <w:szCs w:val="21"/>
                    </w:rPr>
                    <w:t>密闭管道收集</w:t>
                  </w:r>
                  <w:r>
                    <w:rPr>
                      <w:rFonts w:ascii="Times New Roman" w:hAnsi="Times New Roman" w:eastAsia="Times New Roman" w:cs="Times New Roman"/>
                      <w:spacing w:val="7"/>
                      <w:sz w:val="21"/>
                      <w:szCs w:val="21"/>
                    </w:rPr>
                    <w:t>+</w:t>
                  </w:r>
                  <w:r>
                    <w:rPr>
                      <w:spacing w:val="7"/>
                      <w:sz w:val="21"/>
                      <w:szCs w:val="21"/>
                    </w:rPr>
                    <w:t>旋风分离</w:t>
                  </w:r>
                  <w:r>
                    <w:rPr>
                      <w:rFonts w:ascii="Times New Roman" w:hAnsi="Times New Roman" w:eastAsia="Times New Roman" w:cs="Times New Roman"/>
                      <w:spacing w:val="7"/>
                      <w:sz w:val="21"/>
                      <w:szCs w:val="21"/>
                    </w:rPr>
                    <w:t>+</w:t>
                  </w:r>
                  <w:r>
                    <w:rPr>
                      <w:spacing w:val="7"/>
                      <w:sz w:val="21"/>
                      <w:szCs w:val="21"/>
                    </w:rPr>
                    <w:t>布袋除尘器</w:t>
                  </w:r>
                  <w:r>
                    <w:rPr>
                      <w:rFonts w:ascii="Times New Roman" w:hAnsi="Times New Roman" w:eastAsia="Times New Roman" w:cs="Times New Roman"/>
                      <w:spacing w:val="7"/>
                      <w:sz w:val="21"/>
                      <w:szCs w:val="21"/>
                    </w:rPr>
                    <w:t>+25m</w:t>
                  </w:r>
                  <w:r>
                    <w:rPr>
                      <w:spacing w:val="7"/>
                      <w:sz w:val="21"/>
                      <w:szCs w:val="21"/>
                    </w:rPr>
                    <w:t>高排气筒（</w:t>
                  </w:r>
                  <w:r>
                    <w:rPr>
                      <w:rFonts w:ascii="Times New Roman" w:hAnsi="Times New Roman" w:eastAsia="Times New Roman" w:cs="Times New Roman"/>
                      <w:spacing w:val="7"/>
                      <w:sz w:val="21"/>
                      <w:szCs w:val="21"/>
                    </w:rPr>
                    <w:t>P3/P6</w:t>
                  </w:r>
                  <w:r>
                    <w:rPr>
                      <w:spacing w:val="7"/>
                      <w:sz w:val="21"/>
                      <w:szCs w:val="21"/>
                    </w:rPr>
                    <w:t>）</w:t>
                  </w:r>
                </w:p>
              </w:tc>
              <w:tc>
                <w:tcPr>
                  <w:tcW w:w="2525" w:type="dxa"/>
                  <w:gridSpan w:val="2"/>
                  <w:vAlign w:val="center"/>
                </w:tcPr>
                <w:p w14:paraId="2D938917">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pacing w:val="7"/>
                      <w:sz w:val="21"/>
                      <w:szCs w:val="21"/>
                      <w:lang w:val="en-US" w:eastAsia="zh-CN" w:bidi="ar-SA"/>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DA006</w:t>
                  </w:r>
                  <w:r>
                    <w:rPr>
                      <w:rFonts w:hint="eastAsia" w:ascii="Times New Roman" w:hAnsi="Times New Roman" w:eastAsia="宋体" w:cs="Times New Roman"/>
                      <w:spacing w:val="7"/>
                      <w:sz w:val="21"/>
                      <w:szCs w:val="21"/>
                      <w:lang w:val="en-US" w:eastAsia="zh-CN" w:bidi="ar-SA"/>
                    </w:rPr>
                    <w:t>）</w:t>
                  </w:r>
                </w:p>
              </w:tc>
              <w:tc>
                <w:tcPr>
                  <w:tcW w:w="1104" w:type="dxa"/>
                  <w:vAlign w:val="center"/>
                </w:tcPr>
                <w:p w14:paraId="4E7F7C8A">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废气治理措施变动</w:t>
                  </w:r>
                </w:p>
              </w:tc>
            </w:tr>
            <w:tr w14:paraId="6A1504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17A90A7A">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7AE9D4DB">
                  <w:pPr>
                    <w:pStyle w:val="55"/>
                    <w:spacing w:line="240" w:lineRule="auto"/>
                    <w:rPr>
                      <w:rFonts w:hint="default" w:ascii="Times New Roman" w:hAnsi="Times New Roman" w:cs="Times New Roman"/>
                      <w:color w:val="auto"/>
                      <w:sz w:val="21"/>
                      <w:szCs w:val="21"/>
                      <w:highlight w:val="none"/>
                    </w:rPr>
                  </w:pPr>
                </w:p>
              </w:tc>
              <w:tc>
                <w:tcPr>
                  <w:tcW w:w="599" w:type="dxa"/>
                  <w:vMerge w:val="continue"/>
                  <w:vAlign w:val="center"/>
                </w:tcPr>
                <w:p w14:paraId="1D0DEF34">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1982B613">
                  <w:pPr>
                    <w:pStyle w:val="57"/>
                    <w:keepNext w:val="0"/>
                    <w:keepLines w:val="0"/>
                    <w:pageBreakBefore w:val="0"/>
                    <w:widowControl/>
                    <w:kinsoku/>
                    <w:wordWrap/>
                    <w:overflowPunct/>
                    <w:topLinePunct w:val="0"/>
                    <w:autoSpaceDE/>
                    <w:autoSpaceDN/>
                    <w:bidi w:val="0"/>
                    <w:adjustRightInd w:val="0"/>
                    <w:snapToGrid w:val="0"/>
                    <w:spacing w:after="0" w:line="217" w:lineRule="auto"/>
                    <w:ind w:left="0" w:leftChars="0"/>
                    <w:jc w:val="center"/>
                    <w:textAlignment w:val="auto"/>
                    <w:rPr>
                      <w:rFonts w:hint="eastAsia" w:ascii="Times New Roman" w:hAnsi="Times New Roman" w:eastAsia="宋体" w:cs="Times New Roman"/>
                      <w:color w:val="auto"/>
                      <w:sz w:val="21"/>
                      <w:szCs w:val="21"/>
                      <w:highlight w:val="none"/>
                      <w:lang w:val="en-US" w:eastAsia="zh-CN"/>
                    </w:rPr>
                  </w:pPr>
                  <w:r>
                    <w:rPr>
                      <w:spacing w:val="8"/>
                      <w:sz w:val="21"/>
                      <w:szCs w:val="21"/>
                    </w:rPr>
                    <w:t>污水处理站恶臭</w:t>
                  </w:r>
                  <w:r>
                    <w:rPr>
                      <w:rFonts w:hint="eastAsia"/>
                      <w:spacing w:val="8"/>
                      <w:sz w:val="21"/>
                      <w:szCs w:val="21"/>
                      <w:lang w:val="en-US" w:eastAsia="zh-CN"/>
                    </w:rPr>
                    <w:t>气体</w:t>
                  </w:r>
                </w:p>
              </w:tc>
              <w:tc>
                <w:tcPr>
                  <w:tcW w:w="2360" w:type="dxa"/>
                  <w:gridSpan w:val="2"/>
                  <w:vAlign w:val="center"/>
                </w:tcPr>
                <w:p w14:paraId="3D204051">
                  <w:pPr>
                    <w:pStyle w:val="57"/>
                    <w:keepNext w:val="0"/>
                    <w:keepLines w:val="0"/>
                    <w:pageBreakBefore w:val="0"/>
                    <w:widowControl/>
                    <w:kinsoku/>
                    <w:wordWrap/>
                    <w:overflowPunct/>
                    <w:topLinePunct w:val="0"/>
                    <w:autoSpaceDE/>
                    <w:autoSpaceDN/>
                    <w:bidi w:val="0"/>
                    <w:adjustRightInd w:val="0"/>
                    <w:snapToGrid w:val="0"/>
                    <w:spacing w:after="0" w:line="217" w:lineRule="auto"/>
                    <w:ind w:left="0" w:leftChars="0"/>
                    <w:jc w:val="center"/>
                    <w:textAlignment w:val="auto"/>
                    <w:rPr>
                      <w:rFonts w:hint="eastAsia" w:ascii="Times New Roman" w:hAnsi="Times New Roman" w:cs="Times New Roman"/>
                      <w:color w:val="auto"/>
                      <w:sz w:val="21"/>
                      <w:szCs w:val="21"/>
                      <w:highlight w:val="none"/>
                      <w:lang w:val="en-US" w:eastAsia="zh-CN"/>
                    </w:rPr>
                  </w:pPr>
                  <w:r>
                    <w:rPr>
                      <w:spacing w:val="6"/>
                      <w:sz w:val="21"/>
                      <w:szCs w:val="21"/>
                    </w:rPr>
                    <w:t>集气装置</w:t>
                  </w:r>
                  <w:r>
                    <w:rPr>
                      <w:rFonts w:ascii="Times New Roman" w:hAnsi="Times New Roman" w:eastAsia="Times New Roman" w:cs="Times New Roman"/>
                      <w:spacing w:val="6"/>
                      <w:sz w:val="21"/>
                      <w:szCs w:val="21"/>
                    </w:rPr>
                    <w:t>+</w:t>
                  </w:r>
                  <w:r>
                    <w:rPr>
                      <w:spacing w:val="6"/>
                      <w:sz w:val="21"/>
                      <w:szCs w:val="21"/>
                    </w:rPr>
                    <w:t>生物滤池</w:t>
                  </w:r>
                  <w:r>
                    <w:rPr>
                      <w:rFonts w:ascii="Times New Roman" w:hAnsi="Times New Roman" w:eastAsia="Times New Roman" w:cs="Times New Roman"/>
                      <w:spacing w:val="6"/>
                      <w:sz w:val="21"/>
                      <w:szCs w:val="21"/>
                    </w:rPr>
                    <w:t>+15m</w:t>
                  </w:r>
                  <w:r>
                    <w:rPr>
                      <w:spacing w:val="6"/>
                      <w:sz w:val="21"/>
                      <w:szCs w:val="21"/>
                    </w:rPr>
                    <w:t>高排气筒（</w:t>
                  </w:r>
                  <w:r>
                    <w:rPr>
                      <w:rFonts w:ascii="Times New Roman" w:hAnsi="Times New Roman" w:eastAsia="Times New Roman" w:cs="Times New Roman"/>
                      <w:spacing w:val="6"/>
                      <w:sz w:val="21"/>
                      <w:szCs w:val="21"/>
                    </w:rPr>
                    <w:t>P7</w:t>
                  </w:r>
                  <w:r>
                    <w:rPr>
                      <w:spacing w:val="6"/>
                      <w:sz w:val="21"/>
                      <w:szCs w:val="21"/>
                    </w:rPr>
                    <w:t>）</w:t>
                  </w:r>
                </w:p>
              </w:tc>
              <w:tc>
                <w:tcPr>
                  <w:tcW w:w="2525" w:type="dxa"/>
                  <w:gridSpan w:val="2"/>
                  <w:vAlign w:val="center"/>
                </w:tcPr>
                <w:p w14:paraId="64617205">
                  <w:pPr>
                    <w:pStyle w:val="5"/>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pacing w:val="7"/>
                      <w:sz w:val="21"/>
                      <w:szCs w:val="21"/>
                      <w:lang w:val="en-US" w:eastAsia="zh-CN" w:bidi="ar-SA"/>
                    </w:rPr>
                  </w:pPr>
                  <w:r>
                    <w:rPr>
                      <w:rFonts w:hint="default" w:ascii="Times New Roman" w:hAnsi="Times New Roman" w:eastAsia="宋体" w:cs="Times New Roman"/>
                      <w:spacing w:val="7"/>
                      <w:sz w:val="21"/>
                      <w:szCs w:val="21"/>
                      <w:lang w:val="en-US" w:eastAsia="en-US" w:bidi="ar-SA"/>
                    </w:rPr>
                    <w:t>集气装置+</w:t>
                  </w:r>
                  <w:r>
                    <w:rPr>
                      <w:rFonts w:hint="eastAsia" w:ascii="Times New Roman" w:hAnsi="Times New Roman" w:eastAsia="宋体" w:cs="Times New Roman"/>
                      <w:color w:val="FF0000"/>
                      <w:spacing w:val="7"/>
                      <w:sz w:val="21"/>
                      <w:szCs w:val="21"/>
                      <w:lang w:val="en-US" w:eastAsia="zh-CN" w:bidi="ar-SA"/>
                    </w:rPr>
                    <w:t>生物除臭</w:t>
                  </w:r>
                  <w:r>
                    <w:rPr>
                      <w:rFonts w:hint="default" w:ascii="Times New Roman" w:hAnsi="Times New Roman" w:eastAsia="宋体" w:cs="Times New Roman"/>
                      <w:color w:val="FF0000"/>
                      <w:spacing w:val="7"/>
                      <w:sz w:val="21"/>
                      <w:szCs w:val="21"/>
                      <w:lang w:val="en-US" w:eastAsia="zh-CN" w:bidi="ar-SA"/>
                    </w:rPr>
                    <w:t>塔</w:t>
                  </w:r>
                  <w:r>
                    <w:rPr>
                      <w:rFonts w:hint="default" w:ascii="Times New Roman" w:hAnsi="Times New Roman" w:eastAsia="宋体" w:cs="Times New Roman"/>
                      <w:spacing w:val="7"/>
                      <w:sz w:val="21"/>
                      <w:szCs w:val="21"/>
                      <w:lang w:val="en-US" w:eastAsia="en-US" w:bidi="ar-SA"/>
                    </w:rPr>
                    <w:t>+15m高排气筒（</w:t>
                  </w:r>
                  <w:r>
                    <w:rPr>
                      <w:rFonts w:hint="default" w:ascii="Times New Roman" w:hAnsi="Times New Roman" w:eastAsia="宋体" w:cs="Times New Roman"/>
                      <w:spacing w:val="7"/>
                      <w:sz w:val="21"/>
                      <w:szCs w:val="21"/>
                      <w:lang w:val="en-US" w:eastAsia="zh-CN" w:bidi="ar-SA"/>
                    </w:rPr>
                    <w:t>DA007</w:t>
                  </w:r>
                  <w:r>
                    <w:rPr>
                      <w:rFonts w:hint="default" w:ascii="Times New Roman" w:hAnsi="Times New Roman" w:eastAsia="宋体" w:cs="Times New Roman"/>
                      <w:spacing w:val="7"/>
                      <w:sz w:val="21"/>
                      <w:szCs w:val="21"/>
                      <w:lang w:val="en-US" w:eastAsia="en-US" w:bidi="ar-SA"/>
                    </w:rPr>
                    <w:t>）</w:t>
                  </w:r>
                </w:p>
              </w:tc>
              <w:tc>
                <w:tcPr>
                  <w:tcW w:w="1104" w:type="dxa"/>
                  <w:vAlign w:val="center"/>
                </w:tcPr>
                <w:p w14:paraId="2D0337B7">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废气治理措施变动</w:t>
                  </w:r>
                </w:p>
              </w:tc>
            </w:tr>
            <w:tr w14:paraId="5E0F6B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61" w:hRule="atLeast"/>
                <w:jc w:val="center"/>
              </w:trPr>
              <w:tc>
                <w:tcPr>
                  <w:tcW w:w="395" w:type="dxa"/>
                  <w:vMerge w:val="continue"/>
                  <w:vAlign w:val="center"/>
                </w:tcPr>
                <w:p w14:paraId="2345E19C">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5A53A39E">
                  <w:pPr>
                    <w:pStyle w:val="55"/>
                    <w:spacing w:line="240" w:lineRule="auto"/>
                    <w:rPr>
                      <w:rFonts w:hint="default" w:ascii="Times New Roman" w:hAnsi="Times New Roman" w:cs="Times New Roman"/>
                      <w:color w:val="auto"/>
                      <w:sz w:val="21"/>
                      <w:szCs w:val="21"/>
                      <w:highlight w:val="none"/>
                    </w:rPr>
                  </w:pPr>
                </w:p>
              </w:tc>
              <w:tc>
                <w:tcPr>
                  <w:tcW w:w="599" w:type="dxa"/>
                  <w:vMerge w:val="restart"/>
                  <w:vAlign w:val="center"/>
                </w:tcPr>
                <w:p w14:paraId="1EE50D65">
                  <w:pPr>
                    <w:pStyle w:val="55"/>
                    <w:spacing w:line="240" w:lineRule="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w:t>
                  </w:r>
                </w:p>
              </w:tc>
              <w:tc>
                <w:tcPr>
                  <w:tcW w:w="1097" w:type="dxa"/>
                  <w:vAlign w:val="center"/>
                </w:tcPr>
                <w:p w14:paraId="55B8D1F1">
                  <w:pPr>
                    <w:pStyle w:val="57"/>
                    <w:keepNext w:val="0"/>
                    <w:keepLines w:val="0"/>
                    <w:pageBreakBefore w:val="0"/>
                    <w:widowControl/>
                    <w:kinsoku/>
                    <w:wordWrap/>
                    <w:overflowPunct/>
                    <w:topLinePunct w:val="0"/>
                    <w:autoSpaceDE/>
                    <w:autoSpaceDN/>
                    <w:bidi w:val="0"/>
                    <w:adjustRightInd w:val="0"/>
                    <w:snapToGrid w:val="0"/>
                    <w:spacing w:after="0" w:line="217" w:lineRule="auto"/>
                    <w:ind w:left="0" w:leftChars="0"/>
                    <w:jc w:val="center"/>
                    <w:textAlignment w:val="auto"/>
                    <w:rPr>
                      <w:rFonts w:hint="default" w:ascii="Times New Roman" w:hAnsi="Times New Roman" w:cs="Times New Roman"/>
                      <w:color w:val="FF0000"/>
                      <w:sz w:val="21"/>
                      <w:szCs w:val="21"/>
                      <w:highlight w:val="none"/>
                    </w:rPr>
                  </w:pPr>
                  <w:r>
                    <w:rPr>
                      <w:color w:val="FF0000"/>
                      <w:spacing w:val="6"/>
                      <w:sz w:val="21"/>
                      <w:szCs w:val="21"/>
                    </w:rPr>
                    <w:t>生活污水</w:t>
                  </w:r>
                </w:p>
              </w:tc>
              <w:tc>
                <w:tcPr>
                  <w:tcW w:w="1180" w:type="dxa"/>
                  <w:vAlign w:val="center"/>
                </w:tcPr>
                <w:p w14:paraId="2E5AF9D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color w:val="FF0000"/>
                      <w:spacing w:val="9"/>
                      <w:sz w:val="21"/>
                      <w:szCs w:val="21"/>
                    </w:rPr>
                    <w:t>隔油池</w:t>
                  </w:r>
                  <w:r>
                    <w:rPr>
                      <w:rFonts w:ascii="Times New Roman" w:hAnsi="Times New Roman" w:eastAsia="Times New Roman" w:cs="Times New Roman"/>
                      <w:color w:val="FF0000"/>
                      <w:spacing w:val="9"/>
                      <w:sz w:val="21"/>
                      <w:szCs w:val="21"/>
                    </w:rPr>
                    <w:t>+</w:t>
                  </w:r>
                  <w:r>
                    <w:rPr>
                      <w:color w:val="FF0000"/>
                      <w:spacing w:val="9"/>
                      <w:sz w:val="21"/>
                      <w:szCs w:val="21"/>
                    </w:rPr>
                    <w:t>化粪池</w:t>
                  </w:r>
                </w:p>
              </w:tc>
              <w:tc>
                <w:tcPr>
                  <w:tcW w:w="1180" w:type="dxa"/>
                  <w:vMerge w:val="restart"/>
                  <w:vAlign w:val="center"/>
                </w:tcPr>
                <w:p w14:paraId="684546B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eastAsia="宋体"/>
                      <w:color w:val="FF0000"/>
                      <w:spacing w:val="9"/>
                      <w:sz w:val="21"/>
                      <w:szCs w:val="21"/>
                      <w:lang w:val="en-US" w:eastAsia="zh-CN"/>
                    </w:rPr>
                  </w:pPr>
                  <w:r>
                    <w:rPr>
                      <w:color w:val="FF0000"/>
                      <w:spacing w:val="9"/>
                      <w:sz w:val="21"/>
                      <w:szCs w:val="21"/>
                    </w:rPr>
                    <w:t>厂区污水处理站</w:t>
                  </w:r>
                  <w:r>
                    <w:rPr>
                      <w:rFonts w:hint="eastAsia"/>
                      <w:color w:val="FF0000"/>
                      <w:spacing w:val="9"/>
                      <w:sz w:val="21"/>
                      <w:szCs w:val="21"/>
                      <w:lang w:val="en-US" w:eastAsia="zh-CN"/>
                    </w:rPr>
                    <w:t>,</w:t>
                  </w:r>
                  <w:r>
                    <w:rPr>
                      <w:rFonts w:hint="eastAsia" w:ascii="Times New Roman" w:hAnsi="Times New Roman" w:cs="Times New Roman"/>
                      <w:color w:val="FF0000"/>
                      <w:sz w:val="21"/>
                      <w:szCs w:val="21"/>
                      <w:lang w:val="en-US" w:eastAsia="zh-CN" w:bidi="ar-SA"/>
                    </w:rPr>
                    <w:t>处理后</w:t>
                  </w:r>
                  <w:r>
                    <w:rPr>
                      <w:rFonts w:ascii="Times New Roman" w:hAnsi="Times New Roman" w:eastAsia="宋体" w:cs="Times New Roman"/>
                      <w:color w:val="FF0000"/>
                      <w:sz w:val="21"/>
                      <w:szCs w:val="21"/>
                      <w:lang w:val="en-US" w:eastAsia="zh-CN" w:bidi="ar-SA"/>
                    </w:rPr>
                    <w:t>经厂区总排口排入常源污水处理厂</w:t>
                  </w:r>
                  <w:r>
                    <w:rPr>
                      <w:rFonts w:hint="eastAsia" w:ascii="Times New Roman" w:hAnsi="Times New Roman" w:cs="Times New Roman"/>
                      <w:color w:val="FF0000"/>
                      <w:sz w:val="21"/>
                      <w:szCs w:val="21"/>
                      <w:lang w:val="en-US" w:eastAsia="zh-CN" w:bidi="ar-SA"/>
                    </w:rPr>
                    <w:t>。</w:t>
                  </w:r>
                </w:p>
              </w:tc>
              <w:tc>
                <w:tcPr>
                  <w:tcW w:w="1262" w:type="dxa"/>
                  <w:vAlign w:val="center"/>
                </w:tcPr>
                <w:p w14:paraId="33A52B1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color w:val="FF0000"/>
                      <w:spacing w:val="9"/>
                      <w:sz w:val="21"/>
                      <w:szCs w:val="21"/>
                    </w:rPr>
                    <w:t>隔油池</w:t>
                  </w:r>
                  <w:r>
                    <w:rPr>
                      <w:rFonts w:ascii="Times New Roman" w:hAnsi="Times New Roman" w:eastAsia="Times New Roman" w:cs="Times New Roman"/>
                      <w:color w:val="FF0000"/>
                      <w:spacing w:val="9"/>
                      <w:sz w:val="21"/>
                      <w:szCs w:val="21"/>
                    </w:rPr>
                    <w:t>+</w:t>
                  </w:r>
                  <w:r>
                    <w:rPr>
                      <w:color w:val="FF0000"/>
                      <w:spacing w:val="9"/>
                      <w:sz w:val="21"/>
                      <w:szCs w:val="21"/>
                    </w:rPr>
                    <w:t>化粪池</w:t>
                  </w:r>
                </w:p>
              </w:tc>
              <w:tc>
                <w:tcPr>
                  <w:tcW w:w="1263" w:type="dxa"/>
                  <w:vMerge w:val="restart"/>
                  <w:vAlign w:val="center"/>
                </w:tcPr>
                <w:p w14:paraId="4EA3E43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ascii="Times New Roman" w:hAnsi="Times New Roman" w:eastAsia="宋体" w:cs="Times New Roman"/>
                      <w:color w:val="FF0000"/>
                      <w:sz w:val="21"/>
                      <w:szCs w:val="21"/>
                      <w:lang w:val="en-US" w:eastAsia="zh-CN" w:bidi="ar-SA"/>
                    </w:rPr>
                  </w:pPr>
                  <w:r>
                    <w:rPr>
                      <w:color w:val="FF0000"/>
                      <w:spacing w:val="9"/>
                      <w:sz w:val="21"/>
                      <w:szCs w:val="21"/>
                    </w:rPr>
                    <w:t>厂区污水处理站</w:t>
                  </w:r>
                  <w:r>
                    <w:rPr>
                      <w:rFonts w:hint="eastAsia"/>
                      <w:color w:val="FF0000"/>
                      <w:spacing w:val="9"/>
                      <w:sz w:val="21"/>
                      <w:szCs w:val="21"/>
                      <w:lang w:val="en-US" w:eastAsia="zh-CN"/>
                    </w:rPr>
                    <w:t>,</w:t>
                  </w:r>
                  <w:r>
                    <w:rPr>
                      <w:rFonts w:hint="eastAsia" w:ascii="Times New Roman" w:hAnsi="Times New Roman" w:cs="Times New Roman"/>
                      <w:color w:val="FF0000"/>
                      <w:sz w:val="21"/>
                      <w:szCs w:val="21"/>
                      <w:lang w:val="en-US" w:eastAsia="zh-CN" w:bidi="ar-SA"/>
                    </w:rPr>
                    <w:t>处理后</w:t>
                  </w:r>
                  <w:r>
                    <w:rPr>
                      <w:rFonts w:ascii="Times New Roman" w:hAnsi="Times New Roman" w:eastAsia="宋体" w:cs="Times New Roman"/>
                      <w:color w:val="FF0000"/>
                      <w:sz w:val="21"/>
                      <w:szCs w:val="21"/>
                      <w:lang w:val="en-US" w:eastAsia="zh-CN" w:bidi="ar-SA"/>
                    </w:rPr>
                    <w:t>经厂区总排口排入常源污水处理厂</w:t>
                  </w:r>
                  <w:r>
                    <w:rPr>
                      <w:rFonts w:hint="eastAsia" w:ascii="Times New Roman" w:hAnsi="Times New Roman" w:cs="Times New Roman"/>
                      <w:color w:val="FF0000"/>
                      <w:sz w:val="21"/>
                      <w:szCs w:val="21"/>
                      <w:lang w:val="en-US" w:eastAsia="zh-CN" w:bidi="ar-SA"/>
                    </w:rPr>
                    <w:t>。</w:t>
                  </w:r>
                </w:p>
              </w:tc>
              <w:tc>
                <w:tcPr>
                  <w:tcW w:w="1104" w:type="dxa"/>
                  <w:vAlign w:val="center"/>
                </w:tcPr>
                <w:p w14:paraId="6316001E">
                  <w:pPr>
                    <w:spacing w:after="0"/>
                    <w:jc w:val="center"/>
                    <w:rPr>
                      <w:rFonts w:hint="default" w:ascii="Times New Roman" w:hAnsi="Times New Roman" w:eastAsia="宋体" w:cs="Times New Roman"/>
                      <w:color w:val="FF0000"/>
                      <w:sz w:val="21"/>
                      <w:szCs w:val="21"/>
                      <w:highlight w:val="yellow"/>
                    </w:rPr>
                  </w:pPr>
                  <w:r>
                    <w:rPr>
                      <w:rFonts w:hint="default" w:ascii="Times New Roman" w:hAnsi="Times New Roman" w:eastAsia="宋体" w:cs="Times New Roman"/>
                      <w:color w:val="FF0000"/>
                      <w:sz w:val="21"/>
                      <w:szCs w:val="21"/>
                      <w:highlight w:val="none"/>
                    </w:rPr>
                    <w:t>一致</w:t>
                  </w:r>
                </w:p>
              </w:tc>
            </w:tr>
            <w:tr w14:paraId="22BC87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45F89129">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15179BBC">
                  <w:pPr>
                    <w:pStyle w:val="55"/>
                    <w:spacing w:line="240" w:lineRule="auto"/>
                    <w:rPr>
                      <w:rFonts w:hint="default" w:ascii="Times New Roman" w:hAnsi="Times New Roman" w:cs="Times New Roman"/>
                      <w:color w:val="auto"/>
                      <w:sz w:val="21"/>
                      <w:szCs w:val="21"/>
                      <w:highlight w:val="none"/>
                    </w:rPr>
                  </w:pPr>
                </w:p>
              </w:tc>
              <w:tc>
                <w:tcPr>
                  <w:tcW w:w="599" w:type="dxa"/>
                  <w:vMerge w:val="continue"/>
                  <w:tcBorders/>
                  <w:vAlign w:val="center"/>
                </w:tcPr>
                <w:p w14:paraId="45017CDA">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7268CF1C">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rFonts w:hint="default" w:ascii="Times New Roman" w:hAnsi="Times New Roman" w:cs="Times New Roman"/>
                      <w:color w:val="FF0000"/>
                      <w:sz w:val="21"/>
                      <w:szCs w:val="21"/>
                      <w:highlight w:val="none"/>
                    </w:rPr>
                  </w:pPr>
                  <w:r>
                    <w:rPr>
                      <w:color w:val="FF0000"/>
                      <w:spacing w:val="7"/>
                      <w:sz w:val="21"/>
                      <w:szCs w:val="21"/>
                    </w:rPr>
                    <w:t>清洗废水</w:t>
                  </w:r>
                </w:p>
              </w:tc>
              <w:tc>
                <w:tcPr>
                  <w:tcW w:w="1180" w:type="dxa"/>
                  <w:vAlign w:val="center"/>
                </w:tcPr>
                <w:p w14:paraId="5F318A0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w:t>
                  </w:r>
                </w:p>
              </w:tc>
              <w:tc>
                <w:tcPr>
                  <w:tcW w:w="1180" w:type="dxa"/>
                  <w:vMerge w:val="continue"/>
                  <w:tcBorders/>
                  <w:vAlign w:val="center"/>
                </w:tcPr>
                <w:p w14:paraId="34F81CC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color w:val="FF0000"/>
                      <w:spacing w:val="9"/>
                      <w:sz w:val="21"/>
                      <w:szCs w:val="21"/>
                    </w:rPr>
                  </w:pPr>
                </w:p>
              </w:tc>
              <w:tc>
                <w:tcPr>
                  <w:tcW w:w="1262" w:type="dxa"/>
                  <w:vAlign w:val="center"/>
                </w:tcPr>
                <w:p w14:paraId="0E01980B">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eastAsia" w:ascii="Times New Roman" w:hAnsi="Times New Roman" w:cs="Times New Roman"/>
                      <w:color w:val="FF0000"/>
                      <w:sz w:val="21"/>
                      <w:szCs w:val="21"/>
                      <w:highlight w:val="none"/>
                      <w:lang w:val="en-US" w:eastAsia="zh-CN"/>
                    </w:rPr>
                    <w:t>/</w:t>
                  </w:r>
                </w:p>
              </w:tc>
              <w:tc>
                <w:tcPr>
                  <w:tcW w:w="1263" w:type="dxa"/>
                  <w:vMerge w:val="continue"/>
                  <w:tcBorders/>
                  <w:vAlign w:val="center"/>
                </w:tcPr>
                <w:p w14:paraId="4058EA1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FF0000"/>
                      <w:sz w:val="21"/>
                      <w:szCs w:val="21"/>
                      <w:highlight w:val="none"/>
                    </w:rPr>
                  </w:pPr>
                </w:p>
              </w:tc>
              <w:tc>
                <w:tcPr>
                  <w:tcW w:w="1104" w:type="dxa"/>
                  <w:vAlign w:val="center"/>
                </w:tcPr>
                <w:p w14:paraId="58BACBE2">
                  <w:pPr>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一致</w:t>
                  </w:r>
                </w:p>
              </w:tc>
            </w:tr>
            <w:tr w14:paraId="40DE11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5240AD6E">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5A7AB2F7">
                  <w:pPr>
                    <w:pStyle w:val="55"/>
                    <w:spacing w:line="240" w:lineRule="auto"/>
                    <w:rPr>
                      <w:rFonts w:hint="default" w:ascii="Times New Roman" w:hAnsi="Times New Roman" w:cs="Times New Roman"/>
                      <w:color w:val="auto"/>
                      <w:sz w:val="21"/>
                      <w:szCs w:val="21"/>
                      <w:highlight w:val="none"/>
                    </w:rPr>
                  </w:pPr>
                </w:p>
              </w:tc>
              <w:tc>
                <w:tcPr>
                  <w:tcW w:w="599" w:type="dxa"/>
                  <w:vMerge w:val="continue"/>
                  <w:tcBorders/>
                  <w:vAlign w:val="center"/>
                </w:tcPr>
                <w:p w14:paraId="379329DB">
                  <w:pPr>
                    <w:pStyle w:val="55"/>
                    <w:spacing w:line="240" w:lineRule="auto"/>
                    <w:rPr>
                      <w:rFonts w:hint="default" w:ascii="Times New Roman" w:hAnsi="Times New Roman" w:cs="Times New Roman"/>
                      <w:color w:val="auto"/>
                      <w:sz w:val="21"/>
                      <w:szCs w:val="21"/>
                      <w:highlight w:val="none"/>
                    </w:rPr>
                  </w:pPr>
                </w:p>
              </w:tc>
              <w:tc>
                <w:tcPr>
                  <w:tcW w:w="1097" w:type="dxa"/>
                  <w:vAlign w:val="center"/>
                </w:tcPr>
                <w:p w14:paraId="261F6ACC">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rFonts w:hint="default" w:ascii="Times New Roman" w:hAnsi="Times New Roman" w:cs="Times New Roman"/>
                      <w:color w:val="FF0000"/>
                      <w:sz w:val="21"/>
                      <w:szCs w:val="21"/>
                      <w:highlight w:val="none"/>
                    </w:rPr>
                  </w:pPr>
                  <w:r>
                    <w:rPr>
                      <w:color w:val="FF0000"/>
                      <w:spacing w:val="6"/>
                      <w:sz w:val="21"/>
                      <w:szCs w:val="21"/>
                    </w:rPr>
                    <w:t>生产废水</w:t>
                  </w:r>
                </w:p>
              </w:tc>
              <w:tc>
                <w:tcPr>
                  <w:tcW w:w="1180" w:type="dxa"/>
                  <w:vAlign w:val="center"/>
                </w:tcPr>
                <w:p w14:paraId="2643B56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w:t>
                  </w:r>
                </w:p>
              </w:tc>
              <w:tc>
                <w:tcPr>
                  <w:tcW w:w="1180" w:type="dxa"/>
                  <w:vMerge w:val="continue"/>
                  <w:tcBorders/>
                  <w:vAlign w:val="center"/>
                </w:tcPr>
                <w:p w14:paraId="04482D4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color w:val="FF0000"/>
                      <w:spacing w:val="9"/>
                      <w:sz w:val="21"/>
                      <w:szCs w:val="21"/>
                    </w:rPr>
                  </w:pPr>
                </w:p>
              </w:tc>
              <w:tc>
                <w:tcPr>
                  <w:tcW w:w="1262" w:type="dxa"/>
                  <w:vAlign w:val="center"/>
                </w:tcPr>
                <w:p w14:paraId="2B06448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eastAsia" w:ascii="Times New Roman" w:hAnsi="Times New Roman" w:cs="Times New Roman"/>
                      <w:color w:val="FF0000"/>
                      <w:sz w:val="21"/>
                      <w:szCs w:val="21"/>
                      <w:highlight w:val="none"/>
                      <w:lang w:val="en-US" w:eastAsia="zh-CN"/>
                    </w:rPr>
                    <w:t>/</w:t>
                  </w:r>
                </w:p>
              </w:tc>
              <w:tc>
                <w:tcPr>
                  <w:tcW w:w="1263" w:type="dxa"/>
                  <w:vMerge w:val="continue"/>
                  <w:tcBorders/>
                  <w:vAlign w:val="center"/>
                </w:tcPr>
                <w:p w14:paraId="5521C06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FF0000"/>
                      <w:sz w:val="21"/>
                      <w:szCs w:val="21"/>
                      <w:highlight w:val="none"/>
                    </w:rPr>
                  </w:pPr>
                </w:p>
              </w:tc>
              <w:tc>
                <w:tcPr>
                  <w:tcW w:w="1104" w:type="dxa"/>
                  <w:vAlign w:val="center"/>
                </w:tcPr>
                <w:p w14:paraId="08418247">
                  <w:pPr>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一致</w:t>
                  </w:r>
                </w:p>
              </w:tc>
            </w:tr>
            <w:tr w14:paraId="658BFC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63F116E5">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6EBEF725">
                  <w:pPr>
                    <w:pStyle w:val="55"/>
                    <w:spacing w:line="240" w:lineRule="auto"/>
                    <w:rPr>
                      <w:rFonts w:hint="default" w:ascii="Times New Roman" w:hAnsi="Times New Roman" w:cs="Times New Roman"/>
                      <w:color w:val="auto"/>
                      <w:sz w:val="21"/>
                      <w:szCs w:val="21"/>
                      <w:highlight w:val="none"/>
                    </w:rPr>
                  </w:pPr>
                </w:p>
              </w:tc>
              <w:tc>
                <w:tcPr>
                  <w:tcW w:w="599" w:type="dxa"/>
                  <w:vMerge w:val="continue"/>
                  <w:tcBorders/>
                  <w:vAlign w:val="center"/>
                </w:tcPr>
                <w:p w14:paraId="0B949F63">
                  <w:pPr>
                    <w:pStyle w:val="55"/>
                    <w:spacing w:line="240" w:lineRule="auto"/>
                    <w:rPr>
                      <w:rFonts w:hint="default" w:ascii="Times New Roman" w:hAnsi="Times New Roman" w:cs="Times New Roman"/>
                      <w:color w:val="auto"/>
                      <w:sz w:val="21"/>
                      <w:szCs w:val="21"/>
                      <w:highlight w:val="none"/>
                    </w:rPr>
                  </w:pPr>
                </w:p>
              </w:tc>
              <w:tc>
                <w:tcPr>
                  <w:tcW w:w="1097" w:type="dxa"/>
                  <w:vMerge w:val="restart"/>
                  <w:vAlign w:val="center"/>
                </w:tcPr>
                <w:p w14:paraId="7D5E5780">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color w:val="FF0000"/>
                      <w:spacing w:val="6"/>
                      <w:sz w:val="21"/>
                      <w:szCs w:val="21"/>
                    </w:rPr>
                  </w:pPr>
                  <w:r>
                    <w:rPr>
                      <w:rFonts w:hint="eastAsia"/>
                      <w:color w:val="FF0000"/>
                      <w:spacing w:val="6"/>
                      <w:sz w:val="21"/>
                      <w:szCs w:val="21"/>
                      <w:lang w:eastAsia="zh-CN"/>
                    </w:rPr>
                    <w:t>蒸汽冷凝水</w:t>
                  </w:r>
                </w:p>
              </w:tc>
              <w:tc>
                <w:tcPr>
                  <w:tcW w:w="1180" w:type="dxa"/>
                  <w:vAlign w:val="center"/>
                </w:tcPr>
                <w:p w14:paraId="510721B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w:t>
                  </w:r>
                </w:p>
              </w:tc>
              <w:tc>
                <w:tcPr>
                  <w:tcW w:w="1180" w:type="dxa"/>
                  <w:vMerge w:val="continue"/>
                  <w:tcBorders/>
                  <w:vAlign w:val="center"/>
                </w:tcPr>
                <w:p w14:paraId="06265B5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color w:val="FF0000"/>
                      <w:spacing w:val="9"/>
                      <w:sz w:val="21"/>
                      <w:szCs w:val="21"/>
                    </w:rPr>
                  </w:pPr>
                </w:p>
              </w:tc>
              <w:tc>
                <w:tcPr>
                  <w:tcW w:w="1262" w:type="dxa"/>
                  <w:vAlign w:val="center"/>
                </w:tcPr>
                <w:p w14:paraId="306D0BF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eastAsia" w:ascii="Times New Roman" w:hAnsi="Times New Roman" w:cs="Times New Roman"/>
                      <w:color w:val="FF0000"/>
                      <w:sz w:val="21"/>
                      <w:szCs w:val="21"/>
                      <w:highlight w:val="none"/>
                      <w:lang w:val="en-US" w:eastAsia="zh-CN"/>
                    </w:rPr>
                    <w:t>/</w:t>
                  </w:r>
                </w:p>
              </w:tc>
              <w:tc>
                <w:tcPr>
                  <w:tcW w:w="1263" w:type="dxa"/>
                  <w:vMerge w:val="continue"/>
                  <w:tcBorders/>
                  <w:vAlign w:val="center"/>
                </w:tcPr>
                <w:p w14:paraId="4194B98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textAlignment w:val="auto"/>
                    <w:rPr>
                      <w:rFonts w:hint="default" w:ascii="Times New Roman" w:hAnsi="Times New Roman" w:cs="Times New Roman"/>
                      <w:color w:val="FF0000"/>
                      <w:sz w:val="21"/>
                      <w:szCs w:val="21"/>
                      <w:highlight w:val="none"/>
                    </w:rPr>
                  </w:pPr>
                </w:p>
              </w:tc>
              <w:tc>
                <w:tcPr>
                  <w:tcW w:w="1104" w:type="dxa"/>
                  <w:vAlign w:val="center"/>
                </w:tcPr>
                <w:p w14:paraId="0C39AB43">
                  <w:pPr>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一致</w:t>
                  </w:r>
                </w:p>
              </w:tc>
            </w:tr>
            <w:tr w14:paraId="264E85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395" w:type="dxa"/>
                  <w:vMerge w:val="continue"/>
                  <w:vAlign w:val="center"/>
                </w:tcPr>
                <w:p w14:paraId="3A61131E">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361732A5">
                  <w:pPr>
                    <w:pStyle w:val="55"/>
                    <w:spacing w:line="240" w:lineRule="auto"/>
                    <w:rPr>
                      <w:rFonts w:hint="default" w:ascii="Times New Roman" w:hAnsi="Times New Roman" w:cs="Times New Roman"/>
                      <w:color w:val="auto"/>
                      <w:sz w:val="21"/>
                      <w:szCs w:val="21"/>
                      <w:highlight w:val="none"/>
                    </w:rPr>
                  </w:pPr>
                </w:p>
              </w:tc>
              <w:tc>
                <w:tcPr>
                  <w:tcW w:w="599" w:type="dxa"/>
                  <w:vMerge w:val="continue"/>
                  <w:tcBorders/>
                  <w:vAlign w:val="center"/>
                </w:tcPr>
                <w:p w14:paraId="71D915A4">
                  <w:pPr>
                    <w:pStyle w:val="55"/>
                    <w:spacing w:line="240" w:lineRule="auto"/>
                    <w:rPr>
                      <w:rFonts w:hint="default" w:ascii="Times New Roman" w:hAnsi="Times New Roman" w:cs="Times New Roman"/>
                      <w:color w:val="auto"/>
                      <w:sz w:val="21"/>
                      <w:szCs w:val="21"/>
                      <w:highlight w:val="none"/>
                    </w:rPr>
                  </w:pPr>
                </w:p>
              </w:tc>
              <w:tc>
                <w:tcPr>
                  <w:tcW w:w="1097" w:type="dxa"/>
                  <w:vMerge w:val="continue"/>
                  <w:tcBorders/>
                  <w:vAlign w:val="center"/>
                </w:tcPr>
                <w:p w14:paraId="2571892D">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color w:val="FF0000"/>
                      <w:spacing w:val="6"/>
                      <w:sz w:val="21"/>
                      <w:szCs w:val="21"/>
                    </w:rPr>
                  </w:pPr>
                </w:p>
              </w:tc>
              <w:tc>
                <w:tcPr>
                  <w:tcW w:w="2360" w:type="dxa"/>
                  <w:gridSpan w:val="2"/>
                  <w:tcBorders/>
                  <w:vAlign w:val="center"/>
                </w:tcPr>
                <w:p w14:paraId="75A0B58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color w:val="FF0000"/>
                      <w:spacing w:val="9"/>
                      <w:sz w:val="21"/>
                      <w:szCs w:val="21"/>
                    </w:rPr>
                  </w:pPr>
                  <w:r>
                    <w:rPr>
                      <w:rFonts w:hint="eastAsia" w:ascii="Times New Roman" w:hAnsi="Times New Roman" w:cs="Times New Roman"/>
                      <w:color w:val="FF0000"/>
                      <w:sz w:val="21"/>
                      <w:szCs w:val="21"/>
                      <w:lang w:eastAsia="zh-CN"/>
                    </w:rPr>
                    <w:t>回用至生产</w:t>
                  </w:r>
                </w:p>
              </w:tc>
              <w:tc>
                <w:tcPr>
                  <w:tcW w:w="2525" w:type="dxa"/>
                  <w:gridSpan w:val="2"/>
                  <w:vAlign w:val="center"/>
                </w:tcPr>
                <w:p w14:paraId="552CD59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eastAsia" w:ascii="Times New Roman" w:hAnsi="Times New Roman" w:cs="Times New Roman"/>
                      <w:color w:val="FF0000"/>
                      <w:sz w:val="21"/>
                      <w:szCs w:val="21"/>
                      <w:lang w:eastAsia="zh-CN"/>
                    </w:rPr>
                    <w:t>回用至生产</w:t>
                  </w:r>
                </w:p>
              </w:tc>
              <w:tc>
                <w:tcPr>
                  <w:tcW w:w="1104" w:type="dxa"/>
                  <w:vAlign w:val="center"/>
                </w:tcPr>
                <w:p w14:paraId="02C59060">
                  <w:pPr>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一致</w:t>
                  </w:r>
                </w:p>
              </w:tc>
            </w:tr>
            <w:tr w14:paraId="548300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5" w:type="dxa"/>
                  <w:vMerge w:val="continue"/>
                  <w:vAlign w:val="center"/>
                </w:tcPr>
                <w:p w14:paraId="1D8BCCF9">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77B7FEB6">
                  <w:pPr>
                    <w:pStyle w:val="55"/>
                    <w:spacing w:line="240" w:lineRule="auto"/>
                    <w:rPr>
                      <w:rFonts w:hint="default" w:ascii="Times New Roman" w:hAnsi="Times New Roman" w:cs="Times New Roman"/>
                      <w:color w:val="auto"/>
                      <w:sz w:val="21"/>
                      <w:szCs w:val="21"/>
                      <w:highlight w:val="none"/>
                    </w:rPr>
                  </w:pPr>
                </w:p>
              </w:tc>
              <w:tc>
                <w:tcPr>
                  <w:tcW w:w="1696" w:type="dxa"/>
                  <w:gridSpan w:val="2"/>
                  <w:vAlign w:val="center"/>
                </w:tcPr>
                <w:p w14:paraId="68B39263">
                  <w:pPr>
                    <w:pStyle w:val="5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2360" w:type="dxa"/>
                  <w:gridSpan w:val="2"/>
                  <w:vAlign w:val="center"/>
                </w:tcPr>
                <w:p w14:paraId="4C03CCFC">
                  <w:pPr>
                    <w:pStyle w:val="5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spacing w:val="5"/>
                      <w:sz w:val="21"/>
                      <w:szCs w:val="21"/>
                    </w:rPr>
                    <w:t>设置</w:t>
                  </w:r>
                  <w:r>
                    <w:rPr>
                      <w:rFonts w:hint="eastAsia" w:ascii="Times New Roman" w:hAnsi="Times New Roman" w:cs="Times New Roman"/>
                      <w:spacing w:val="5"/>
                      <w:sz w:val="21"/>
                      <w:szCs w:val="21"/>
                      <w:lang w:val="en-US" w:eastAsia="zh-CN"/>
                    </w:rPr>
                    <w:t>2</w:t>
                  </w:r>
                  <w:r>
                    <w:rPr>
                      <w:rFonts w:hint="default" w:ascii="Times New Roman" w:hAnsi="Times New Roman" w:cs="Times New Roman"/>
                      <w:spacing w:val="5"/>
                      <w:sz w:val="21"/>
                      <w:szCs w:val="21"/>
                    </w:rPr>
                    <w:t>个黄浆池（每个均为</w:t>
                  </w:r>
                  <w:r>
                    <w:rPr>
                      <w:rFonts w:hint="eastAsia" w:ascii="Times New Roman" w:hAnsi="Times New Roman" w:cs="Times New Roman"/>
                      <w:spacing w:val="5"/>
                      <w:sz w:val="21"/>
                      <w:szCs w:val="21"/>
                      <w:lang w:val="en-US" w:eastAsia="zh-CN"/>
                    </w:rPr>
                    <w:t>4000</w:t>
                  </w:r>
                  <w:r>
                    <w:rPr>
                      <w:rFonts w:hint="default" w:ascii="Times New Roman" w:hAnsi="Times New Roman" w:eastAsia="Times New Roman" w:cs="Times New Roman"/>
                      <w:spacing w:val="4"/>
                      <w:sz w:val="21"/>
                      <w:szCs w:val="21"/>
                    </w:rPr>
                    <w:t>m</w:t>
                  </w:r>
                  <w:r>
                    <w:rPr>
                      <w:rFonts w:hint="eastAsia" w:ascii="Times New Roman" w:hAnsi="Times New Roman" w:eastAsia="宋体" w:cs="Times New Roman"/>
                      <w:spacing w:val="4"/>
                      <w:sz w:val="21"/>
                      <w:szCs w:val="21"/>
                      <w:vertAlign w:val="superscript"/>
                      <w:lang w:val="en-US" w:eastAsia="zh-CN"/>
                    </w:rPr>
                    <w:t>3</w:t>
                  </w:r>
                  <w:r>
                    <w:rPr>
                      <w:rFonts w:hint="default" w:ascii="Times New Roman" w:hAnsi="Times New Roman" w:cs="Times New Roman"/>
                      <w:spacing w:val="-36"/>
                      <w:sz w:val="21"/>
                      <w:szCs w:val="21"/>
                    </w:rPr>
                    <w:t>），</w:t>
                  </w:r>
                  <w:r>
                    <w:rPr>
                      <w:rFonts w:hint="default" w:ascii="Times New Roman" w:hAnsi="Times New Roman" w:eastAsia="Times New Roman" w:cs="Times New Roman"/>
                      <w:spacing w:val="5"/>
                      <w:sz w:val="21"/>
                      <w:szCs w:val="21"/>
                    </w:rPr>
                    <w:t>2</w:t>
                  </w:r>
                  <w:r>
                    <w:rPr>
                      <w:rFonts w:hint="default" w:ascii="Times New Roman" w:hAnsi="Times New Roman" w:cs="Times New Roman"/>
                      <w:spacing w:val="5"/>
                      <w:sz w:val="21"/>
                      <w:szCs w:val="21"/>
                    </w:rPr>
                    <w:t>个一般固废暂存</w:t>
                  </w:r>
                  <w:r>
                    <w:rPr>
                      <w:rFonts w:hint="default" w:ascii="Times New Roman" w:hAnsi="Times New Roman" w:cs="Times New Roman"/>
                      <w:spacing w:val="4"/>
                      <w:sz w:val="21"/>
                      <w:szCs w:val="21"/>
                    </w:rPr>
                    <w:t>间（每个</w:t>
                  </w:r>
                  <w:r>
                    <w:rPr>
                      <w:rFonts w:hint="default" w:ascii="Times New Roman" w:hAnsi="Times New Roman" w:eastAsia="Times New Roman" w:cs="Times New Roman"/>
                      <w:spacing w:val="4"/>
                      <w:sz w:val="21"/>
                      <w:szCs w:val="21"/>
                    </w:rPr>
                    <w:t>20m</w:t>
                  </w:r>
                  <w:r>
                    <w:rPr>
                      <w:rFonts w:hint="default" w:ascii="Times New Roman" w:hAnsi="Times New Roman" w:eastAsia="Times New Roman" w:cs="Times New Roman"/>
                      <w:spacing w:val="4"/>
                      <w:position w:val="6"/>
                      <w:sz w:val="21"/>
                      <w:szCs w:val="21"/>
                      <w:vertAlign w:val="superscript"/>
                    </w:rPr>
                    <w:t>2</w:t>
                  </w:r>
                  <w:r>
                    <w:rPr>
                      <w:rFonts w:hint="default" w:ascii="Times New Roman" w:hAnsi="Times New Roman" w:cs="Times New Roman"/>
                      <w:spacing w:val="10"/>
                      <w:sz w:val="21"/>
                      <w:szCs w:val="21"/>
                    </w:rPr>
                    <w:t>），</w:t>
                  </w:r>
                  <w:r>
                    <w:rPr>
                      <w:rFonts w:hint="default" w:ascii="Times New Roman" w:hAnsi="Times New Roman" w:eastAsia="Times New Roman" w:cs="Times New Roman"/>
                      <w:spacing w:val="4"/>
                      <w:sz w:val="21"/>
                      <w:szCs w:val="21"/>
                    </w:rPr>
                    <w:t>1</w:t>
                  </w:r>
                  <w:r>
                    <w:rPr>
                      <w:rFonts w:hint="default" w:ascii="Times New Roman" w:hAnsi="Times New Roman" w:cs="Times New Roman"/>
                      <w:spacing w:val="4"/>
                      <w:sz w:val="21"/>
                      <w:szCs w:val="21"/>
                    </w:rPr>
                    <w:t>个污泥储存间（</w:t>
                  </w:r>
                  <w:r>
                    <w:rPr>
                      <w:rFonts w:hint="default" w:ascii="Times New Roman" w:hAnsi="Times New Roman" w:eastAsia="Times New Roman" w:cs="Times New Roman"/>
                      <w:spacing w:val="4"/>
                      <w:sz w:val="21"/>
                      <w:szCs w:val="21"/>
                    </w:rPr>
                    <w:t>20m</w:t>
                  </w:r>
                  <w:r>
                    <w:rPr>
                      <w:rFonts w:hint="default" w:ascii="Times New Roman" w:hAnsi="Times New Roman" w:eastAsia="Times New Roman" w:cs="Times New Roman"/>
                      <w:spacing w:val="4"/>
                      <w:position w:val="6"/>
                      <w:sz w:val="21"/>
                      <w:szCs w:val="21"/>
                      <w:vertAlign w:val="superscript"/>
                    </w:rPr>
                    <w:t>2</w:t>
                  </w:r>
                  <w:r>
                    <w:rPr>
                      <w:rFonts w:hint="default" w:ascii="Times New Roman" w:hAnsi="Times New Roman" w:cs="Times New Roman"/>
                      <w:spacing w:val="4"/>
                      <w:sz w:val="21"/>
                      <w:szCs w:val="21"/>
                    </w:rPr>
                    <w:t>）、垃圾桶等</w:t>
                  </w:r>
                </w:p>
              </w:tc>
              <w:tc>
                <w:tcPr>
                  <w:tcW w:w="2525" w:type="dxa"/>
                  <w:gridSpan w:val="2"/>
                  <w:vAlign w:val="center"/>
                </w:tcPr>
                <w:p w14:paraId="48DBC466">
                  <w:pPr>
                    <w:pStyle w:val="55"/>
                    <w:spacing w:line="240" w:lineRule="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建设</w:t>
                  </w:r>
                  <w:r>
                    <w:rPr>
                      <w:rFonts w:hint="eastAsia" w:ascii="Times New Roman" w:hAnsi="Times New Roman" w:eastAsia="宋体" w:cs="Times New Roman"/>
                      <w:color w:val="FF0000"/>
                      <w:sz w:val="21"/>
                      <w:szCs w:val="21"/>
                      <w:highlight w:val="none"/>
                      <w:lang w:val="en-US" w:eastAsia="zh-CN"/>
                    </w:rPr>
                    <w:t>2组</w:t>
                  </w:r>
                  <w:r>
                    <w:rPr>
                      <w:rFonts w:hint="default" w:ascii="Times New Roman" w:hAnsi="Times New Roman" w:eastAsia="宋体" w:cs="Times New Roman"/>
                      <w:color w:val="FF0000"/>
                      <w:sz w:val="21"/>
                      <w:szCs w:val="21"/>
                      <w:highlight w:val="none"/>
                      <w:lang w:val="en-US" w:eastAsia="zh-CN"/>
                    </w:rPr>
                    <w:t>黄浆池（每</w:t>
                  </w:r>
                  <w:r>
                    <w:rPr>
                      <w:rFonts w:hint="eastAsia" w:ascii="Times New Roman" w:hAnsi="Times New Roman" w:eastAsia="宋体" w:cs="Times New Roman"/>
                      <w:color w:val="FF0000"/>
                      <w:sz w:val="21"/>
                      <w:szCs w:val="21"/>
                      <w:highlight w:val="none"/>
                      <w:lang w:val="en-US" w:eastAsia="zh-CN"/>
                    </w:rPr>
                    <w:t>组</w:t>
                  </w:r>
                  <w:r>
                    <w:rPr>
                      <w:rFonts w:hint="default" w:ascii="Times New Roman" w:hAnsi="Times New Roman" w:eastAsia="宋体" w:cs="Times New Roman"/>
                      <w:color w:val="FF0000"/>
                      <w:sz w:val="21"/>
                      <w:szCs w:val="21"/>
                      <w:highlight w:val="none"/>
                      <w:lang w:val="en-US" w:eastAsia="zh-CN"/>
                    </w:rPr>
                    <w:t>为</w:t>
                  </w:r>
                  <w:r>
                    <w:rPr>
                      <w:rFonts w:hint="eastAsia" w:ascii="Times New Roman" w:hAnsi="Times New Roman" w:eastAsia="宋体" w:cs="Times New Roman"/>
                      <w:color w:val="FF0000"/>
                      <w:sz w:val="21"/>
                      <w:szCs w:val="21"/>
                      <w:highlight w:val="none"/>
                      <w:lang w:val="en-US" w:eastAsia="zh-CN"/>
                    </w:rPr>
                    <w:t>16个黄浆池，每组黄浆池总容量为4000</w:t>
                  </w:r>
                  <w:r>
                    <w:rPr>
                      <w:rFonts w:hint="default" w:ascii="Times New Roman" w:hAnsi="Times New Roman" w:eastAsia="宋体" w:cs="Times New Roman"/>
                      <w:color w:val="FF0000"/>
                      <w:sz w:val="21"/>
                      <w:szCs w:val="21"/>
                      <w:highlight w:val="none"/>
                      <w:lang w:val="en-US" w:eastAsia="zh-CN"/>
                    </w:rPr>
                    <w:t>m</w:t>
                  </w:r>
                  <w:r>
                    <w:rPr>
                      <w:rFonts w:hint="eastAsia"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ascii="Times New Roman" w:hAnsi="Times New Roman" w:cs="Times New Roman"/>
                      <w:color w:val="FF0000"/>
                      <w:spacing w:val="-36"/>
                      <w:sz w:val="21"/>
                      <w:szCs w:val="21"/>
                      <w:lang w:eastAsia="zh-CN"/>
                    </w:rPr>
                    <w:t>，</w:t>
                  </w:r>
                  <w:r>
                    <w:rPr>
                      <w:rFonts w:hint="eastAsia" w:ascii="Times New Roman" w:hAnsi="Times New Roman" w:cs="Times New Roman"/>
                      <w:spacing w:val="5"/>
                      <w:sz w:val="21"/>
                      <w:szCs w:val="21"/>
                      <w:lang w:val="en-US" w:eastAsia="zh-CN"/>
                    </w:rPr>
                    <w:t>新建一座</w:t>
                  </w:r>
                  <w:r>
                    <w:rPr>
                      <w:rFonts w:hint="default" w:ascii="Times New Roman" w:hAnsi="Times New Roman" w:cs="Times New Roman"/>
                      <w:spacing w:val="5"/>
                      <w:sz w:val="21"/>
                      <w:szCs w:val="21"/>
                    </w:rPr>
                    <w:t>一般固废暂存</w:t>
                  </w:r>
                  <w:r>
                    <w:rPr>
                      <w:rFonts w:hint="default" w:ascii="Times New Roman" w:hAnsi="Times New Roman" w:cs="Times New Roman"/>
                      <w:spacing w:val="4"/>
                      <w:sz w:val="21"/>
                      <w:szCs w:val="21"/>
                    </w:rPr>
                    <w:t>间（</w:t>
                  </w:r>
                  <w:r>
                    <w:rPr>
                      <w:rFonts w:hint="default" w:ascii="Times New Roman" w:hAnsi="Times New Roman" w:eastAsia="Times New Roman" w:cs="Times New Roman"/>
                      <w:spacing w:val="4"/>
                      <w:sz w:val="21"/>
                      <w:szCs w:val="21"/>
                    </w:rPr>
                    <w:t>20m</w:t>
                  </w:r>
                  <w:r>
                    <w:rPr>
                      <w:rFonts w:hint="default" w:ascii="Times New Roman" w:hAnsi="Times New Roman" w:eastAsia="Times New Roman" w:cs="Times New Roman"/>
                      <w:spacing w:val="4"/>
                      <w:position w:val="6"/>
                      <w:sz w:val="21"/>
                      <w:szCs w:val="21"/>
                      <w:vertAlign w:val="superscript"/>
                    </w:rPr>
                    <w:t>2</w:t>
                  </w:r>
                  <w:r>
                    <w:rPr>
                      <w:rFonts w:hint="default" w:ascii="Times New Roman" w:hAnsi="Times New Roman" w:cs="Times New Roman"/>
                      <w:spacing w:val="10"/>
                      <w:sz w:val="21"/>
                      <w:szCs w:val="21"/>
                    </w:rPr>
                    <w:t>）</w:t>
                  </w:r>
                </w:p>
              </w:tc>
              <w:tc>
                <w:tcPr>
                  <w:tcW w:w="1104" w:type="dxa"/>
                  <w:vAlign w:val="center"/>
                </w:tcPr>
                <w:p w14:paraId="320A69A1">
                  <w:pPr>
                    <w:spacing w:after="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固废治理设施变动</w:t>
                  </w:r>
                </w:p>
              </w:tc>
            </w:tr>
            <w:tr w14:paraId="5E7E5C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5" w:type="dxa"/>
                  <w:vMerge w:val="continue"/>
                  <w:vAlign w:val="center"/>
                </w:tcPr>
                <w:p w14:paraId="40B84057">
                  <w:pPr>
                    <w:pStyle w:val="55"/>
                    <w:spacing w:line="240" w:lineRule="auto"/>
                    <w:rPr>
                      <w:rFonts w:hint="default" w:ascii="Times New Roman" w:hAnsi="Times New Roman" w:cs="Times New Roman"/>
                      <w:color w:val="auto"/>
                      <w:sz w:val="21"/>
                      <w:szCs w:val="21"/>
                      <w:highlight w:val="none"/>
                    </w:rPr>
                  </w:pPr>
                </w:p>
              </w:tc>
              <w:tc>
                <w:tcPr>
                  <w:tcW w:w="367" w:type="dxa"/>
                  <w:vMerge w:val="continue"/>
                  <w:vAlign w:val="center"/>
                </w:tcPr>
                <w:p w14:paraId="778928C3">
                  <w:pPr>
                    <w:pStyle w:val="55"/>
                    <w:spacing w:line="240" w:lineRule="auto"/>
                    <w:rPr>
                      <w:rFonts w:hint="default" w:ascii="Times New Roman" w:hAnsi="Times New Roman" w:cs="Times New Roman"/>
                      <w:color w:val="auto"/>
                      <w:sz w:val="21"/>
                      <w:szCs w:val="21"/>
                      <w:highlight w:val="none"/>
                    </w:rPr>
                  </w:pPr>
                </w:p>
              </w:tc>
              <w:tc>
                <w:tcPr>
                  <w:tcW w:w="1696" w:type="dxa"/>
                  <w:gridSpan w:val="2"/>
                  <w:vAlign w:val="center"/>
                </w:tcPr>
                <w:p w14:paraId="63EDB4E7">
                  <w:pPr>
                    <w:pStyle w:val="5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2360" w:type="dxa"/>
                  <w:gridSpan w:val="2"/>
                  <w:vAlign w:val="center"/>
                </w:tcPr>
                <w:p w14:paraId="3141E9B2">
                  <w:pPr>
                    <w:pStyle w:val="5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室内布置、基础减震、</w:t>
                  </w:r>
                  <w:r>
                    <w:rPr>
                      <w:spacing w:val="9"/>
                      <w:sz w:val="21"/>
                      <w:szCs w:val="21"/>
                    </w:rPr>
                    <w:t>车间隔声、设备隔声与</w:t>
                  </w:r>
                  <w:r>
                    <w:rPr>
                      <w:rFonts w:hint="default" w:ascii="Times New Roman" w:hAnsi="Times New Roman" w:cs="Times New Roman"/>
                      <w:color w:val="auto"/>
                      <w:sz w:val="21"/>
                      <w:szCs w:val="21"/>
                      <w:highlight w:val="none"/>
                    </w:rPr>
                    <w:t>消声器</w:t>
                  </w:r>
                </w:p>
              </w:tc>
              <w:tc>
                <w:tcPr>
                  <w:tcW w:w="2525" w:type="dxa"/>
                  <w:gridSpan w:val="2"/>
                  <w:vAlign w:val="center"/>
                </w:tcPr>
                <w:p w14:paraId="48AF1B18">
                  <w:pPr>
                    <w:pStyle w:val="55"/>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基础减震、</w:t>
                  </w:r>
                  <w:r>
                    <w:rPr>
                      <w:rFonts w:hint="eastAsia"/>
                      <w:spacing w:val="9"/>
                      <w:sz w:val="21"/>
                      <w:szCs w:val="21"/>
                      <w:lang w:val="en-US" w:eastAsia="zh-CN"/>
                    </w:rPr>
                    <w:t>厂房</w:t>
                  </w:r>
                  <w:r>
                    <w:rPr>
                      <w:spacing w:val="9"/>
                      <w:sz w:val="21"/>
                      <w:szCs w:val="21"/>
                    </w:rPr>
                    <w:t>隔声</w:t>
                  </w:r>
                  <w:r>
                    <w:rPr>
                      <w:rFonts w:hint="eastAsia"/>
                      <w:spacing w:val="9"/>
                      <w:sz w:val="21"/>
                      <w:szCs w:val="21"/>
                      <w:lang w:val="en-US" w:eastAsia="zh-CN"/>
                    </w:rPr>
                    <w:t>等</w:t>
                  </w:r>
                </w:p>
              </w:tc>
              <w:tc>
                <w:tcPr>
                  <w:tcW w:w="1104" w:type="dxa"/>
                  <w:vAlign w:val="center"/>
                </w:tcPr>
                <w:p w14:paraId="00AF41DD">
                  <w:pPr>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基本</w:t>
                  </w:r>
                  <w:r>
                    <w:rPr>
                      <w:rFonts w:hint="default" w:ascii="Times New Roman" w:hAnsi="Times New Roman" w:eastAsia="宋体" w:cs="Times New Roman"/>
                      <w:color w:val="auto"/>
                      <w:sz w:val="21"/>
                      <w:szCs w:val="21"/>
                      <w:highlight w:val="none"/>
                    </w:rPr>
                    <w:t>一致</w:t>
                  </w:r>
                </w:p>
              </w:tc>
            </w:tr>
          </w:tbl>
          <w:p w14:paraId="056C3554">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项目实际建设内容与环评及批复不一致的地方为：</w:t>
            </w:r>
          </w:p>
          <w:p w14:paraId="5BB00BEE">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（1）废气治理措施变动：</w:t>
            </w:r>
          </w:p>
          <w:p w14:paraId="5C4E3F60">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原环评要求食堂废气采用油烟净化装置处理后，通过</w:t>
            </w:r>
            <w:r>
              <w:rPr>
                <w:rFonts w:hint="default" w:ascii="Times New Roman" w:hAnsi="Times New Roman" w:eastAsia="宋体" w:cs="Times New Roman"/>
                <w:color w:val="FF0000"/>
                <w:sz w:val="24"/>
                <w:szCs w:val="24"/>
                <w:highlight w:val="none"/>
                <w:lang w:val="en-US" w:eastAsia="zh-CN"/>
              </w:rPr>
              <w:t>高于楼顶</w:t>
            </w:r>
            <w:r>
              <w:rPr>
                <w:rFonts w:hint="default" w:ascii="Times New Roman" w:hAnsi="Times New Roman" w:eastAsia="宋体" w:cs="Times New Roman"/>
                <w:color w:val="auto"/>
                <w:sz w:val="24"/>
                <w:szCs w:val="24"/>
                <w:highlight w:val="none"/>
                <w:lang w:val="en-US" w:eastAsia="zh-CN"/>
              </w:rPr>
              <w:t>的排气筒排放，</w:t>
            </w:r>
            <w:r>
              <w:rPr>
                <w:rFonts w:hint="eastAsia" w:ascii="Times New Roman" w:hAnsi="Times New Roman" w:eastAsia="宋体" w:cs="Times New Roman"/>
                <w:color w:val="FF0000"/>
                <w:sz w:val="24"/>
                <w:szCs w:val="24"/>
                <w:highlight w:val="none"/>
                <w:lang w:val="en-US" w:eastAsia="zh-CN"/>
              </w:rPr>
              <w:t>因员工不在厂区内食宿，故实际建设中未建设食堂，不再产生油烟</w:t>
            </w:r>
            <w:r>
              <w:rPr>
                <w:rFonts w:hint="eastAsia" w:ascii="Times New Roman" w:hAnsi="Times New Roman" w:eastAsia="宋体" w:cs="Times New Roman"/>
                <w:color w:val="auto"/>
                <w:sz w:val="24"/>
                <w:szCs w:val="24"/>
                <w:highlight w:val="none"/>
                <w:lang w:val="en-US" w:eastAsia="zh-CN"/>
              </w:rPr>
              <w:t>。</w:t>
            </w:r>
          </w:p>
          <w:p w14:paraId="425199F8">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②</w:t>
            </w:r>
            <w:r>
              <w:rPr>
                <w:rFonts w:hint="default" w:ascii="Times New Roman" w:hAnsi="Times New Roman" w:eastAsia="宋体" w:cs="Times New Roman"/>
                <w:color w:val="FF0000"/>
                <w:sz w:val="24"/>
                <w:szCs w:val="24"/>
                <w:highlight w:val="none"/>
                <w:lang w:val="en-US" w:eastAsia="zh-CN"/>
              </w:rPr>
              <w:t>原环评中未</w:t>
            </w:r>
            <w:r>
              <w:rPr>
                <w:rFonts w:hint="eastAsia" w:ascii="Times New Roman" w:hAnsi="Times New Roman" w:eastAsia="宋体" w:cs="Times New Roman"/>
                <w:color w:val="FF0000"/>
                <w:sz w:val="24"/>
                <w:szCs w:val="24"/>
                <w:highlight w:val="none"/>
                <w:lang w:val="en-US" w:eastAsia="zh-CN"/>
              </w:rPr>
              <w:t>建设成品筒仓，实际建设中为了便于成品储存，</w:t>
            </w:r>
            <w:r>
              <w:rPr>
                <w:rFonts w:hint="default" w:ascii="Times New Roman" w:hAnsi="Times New Roman" w:eastAsia="宋体" w:cs="Times New Roman"/>
                <w:color w:val="FF0000"/>
                <w:sz w:val="24"/>
                <w:szCs w:val="24"/>
                <w:highlight w:val="none"/>
                <w:lang w:val="en-US" w:eastAsia="zh-CN"/>
              </w:rPr>
              <w:t>建设两个淀粉</w:t>
            </w:r>
            <w:r>
              <w:rPr>
                <w:rFonts w:hint="eastAsia" w:ascii="Times New Roman" w:hAnsi="Times New Roman" w:eastAsia="宋体" w:cs="Times New Roman"/>
                <w:color w:val="FF0000"/>
                <w:sz w:val="24"/>
                <w:szCs w:val="24"/>
                <w:highlight w:val="none"/>
                <w:lang w:val="en-US" w:eastAsia="zh-CN"/>
              </w:rPr>
              <w:t>筒</w:t>
            </w:r>
            <w:r>
              <w:rPr>
                <w:rFonts w:hint="default" w:ascii="Times New Roman" w:hAnsi="Times New Roman" w:eastAsia="宋体" w:cs="Times New Roman"/>
                <w:color w:val="FF0000"/>
                <w:sz w:val="24"/>
                <w:szCs w:val="24"/>
                <w:highlight w:val="none"/>
                <w:lang w:val="en-US" w:eastAsia="zh-CN"/>
              </w:rPr>
              <w:t>仓和两个谷朊粉</w:t>
            </w:r>
            <w:r>
              <w:rPr>
                <w:rFonts w:hint="eastAsia" w:ascii="Times New Roman" w:hAnsi="Times New Roman" w:eastAsia="宋体" w:cs="Times New Roman"/>
                <w:color w:val="FF0000"/>
                <w:sz w:val="24"/>
                <w:szCs w:val="24"/>
                <w:highlight w:val="none"/>
                <w:lang w:val="en-US" w:eastAsia="zh-CN"/>
              </w:rPr>
              <w:t>筒</w:t>
            </w:r>
            <w:r>
              <w:rPr>
                <w:rFonts w:hint="default" w:ascii="Times New Roman" w:hAnsi="Times New Roman" w:eastAsia="宋体" w:cs="Times New Roman"/>
                <w:color w:val="FF0000"/>
                <w:sz w:val="24"/>
                <w:szCs w:val="24"/>
                <w:highlight w:val="none"/>
                <w:lang w:val="en-US" w:eastAsia="zh-CN"/>
              </w:rPr>
              <w:t>仓</w:t>
            </w:r>
            <w:r>
              <w:rPr>
                <w:rFonts w:hint="eastAsia"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两个淀粉</w:t>
            </w:r>
            <w:r>
              <w:rPr>
                <w:rFonts w:hint="eastAsia" w:ascii="Times New Roman" w:hAnsi="Times New Roman" w:eastAsia="宋体" w:cs="Times New Roman"/>
                <w:color w:val="auto"/>
                <w:sz w:val="24"/>
                <w:szCs w:val="24"/>
                <w:highlight w:val="none"/>
                <w:lang w:val="en-US" w:eastAsia="zh-CN"/>
              </w:rPr>
              <w:t>筒</w:t>
            </w:r>
            <w:r>
              <w:rPr>
                <w:rFonts w:hint="default" w:ascii="Times New Roman" w:hAnsi="Times New Roman" w:eastAsia="宋体" w:cs="Times New Roman"/>
                <w:color w:val="auto"/>
                <w:sz w:val="24"/>
                <w:szCs w:val="24"/>
                <w:highlight w:val="none"/>
                <w:lang w:val="en-US" w:eastAsia="zh-CN"/>
              </w:rPr>
              <w:t>仓通过密闭管道连接，淀粉</w:t>
            </w:r>
            <w:r>
              <w:rPr>
                <w:rFonts w:hint="eastAsia" w:ascii="Times New Roman" w:hAnsi="Times New Roman" w:eastAsia="宋体" w:cs="Times New Roman"/>
                <w:color w:val="auto"/>
                <w:sz w:val="24"/>
                <w:szCs w:val="24"/>
                <w:highlight w:val="none"/>
                <w:lang w:val="en-US" w:eastAsia="zh-CN"/>
              </w:rPr>
              <w:t>筒</w:t>
            </w:r>
            <w:r>
              <w:rPr>
                <w:rFonts w:hint="default" w:ascii="Times New Roman" w:hAnsi="Times New Roman" w:eastAsia="宋体" w:cs="Times New Roman"/>
                <w:color w:val="auto"/>
                <w:sz w:val="24"/>
                <w:szCs w:val="24"/>
                <w:highlight w:val="none"/>
                <w:lang w:val="en-US" w:eastAsia="zh-CN"/>
              </w:rPr>
              <w:t>仓废气经密闭管道收集后通入布袋除尘器</w:t>
            </w:r>
            <w:r>
              <w:rPr>
                <w:rFonts w:hint="default" w:ascii="Times New Roman" w:hAnsi="Times New Roman" w:eastAsia="宋体" w:cs="Times New Roman"/>
                <w:spacing w:val="7"/>
                <w:sz w:val="24"/>
                <w:szCs w:val="24"/>
                <w:lang w:val="en-US" w:eastAsia="zh-CN" w:bidi="ar-SA"/>
              </w:rPr>
              <w:t>（TA002）</w:t>
            </w:r>
            <w:r>
              <w:rPr>
                <w:rFonts w:hint="eastAsia" w:ascii="Times New Roman" w:hAnsi="Times New Roman" w:eastAsia="宋体" w:cs="Times New Roman"/>
                <w:spacing w:val="7"/>
                <w:sz w:val="24"/>
                <w:szCs w:val="24"/>
                <w:lang w:val="en-US" w:eastAsia="zh-CN" w:bidi="ar-SA"/>
              </w:rPr>
              <w:t>处理</w:t>
            </w:r>
            <w:r>
              <w:rPr>
                <w:rFonts w:hint="default" w:ascii="Times New Roman" w:hAnsi="Times New Roman" w:eastAsia="宋体" w:cs="Times New Roman"/>
                <w:color w:val="auto"/>
                <w:sz w:val="24"/>
                <w:szCs w:val="24"/>
                <w:highlight w:val="none"/>
                <w:lang w:val="en-US" w:eastAsia="zh-CN"/>
              </w:rPr>
              <w:t>，处理后的废气通过25m高排气筒</w:t>
            </w:r>
            <w:r>
              <w:rPr>
                <w:rFonts w:hint="eastAsia" w:ascii="Times New Roman" w:hAnsi="Times New Roman" w:eastAsia="宋体" w:cs="Times New Roman"/>
                <w:spacing w:val="7"/>
                <w:sz w:val="24"/>
                <w:szCs w:val="24"/>
                <w:lang w:val="en-US" w:eastAsia="zh-CN" w:bidi="ar-SA"/>
              </w:rPr>
              <w:t>（</w:t>
            </w:r>
            <w:r>
              <w:rPr>
                <w:rFonts w:hint="default" w:ascii="Times New Roman" w:hAnsi="Times New Roman" w:eastAsia="宋体" w:cs="Times New Roman"/>
                <w:spacing w:val="7"/>
                <w:sz w:val="24"/>
                <w:szCs w:val="24"/>
                <w:lang w:val="en-US" w:eastAsia="zh-CN" w:bidi="ar-SA"/>
              </w:rPr>
              <w:t>DA002</w:t>
            </w:r>
            <w:r>
              <w:rPr>
                <w:rFonts w:hint="eastAsia" w:ascii="Times New Roman" w:hAnsi="Times New Roman" w:eastAsia="宋体" w:cs="Times New Roman"/>
                <w:spacing w:val="7"/>
                <w:sz w:val="24"/>
                <w:szCs w:val="24"/>
                <w:lang w:val="en-US" w:eastAsia="zh-CN" w:bidi="ar-SA"/>
              </w:rPr>
              <w:t>）</w:t>
            </w:r>
            <w:r>
              <w:rPr>
                <w:rFonts w:hint="default" w:ascii="Times New Roman" w:hAnsi="Times New Roman" w:eastAsia="宋体" w:cs="Times New Roman"/>
                <w:color w:val="auto"/>
                <w:sz w:val="24"/>
                <w:szCs w:val="24"/>
                <w:highlight w:val="none"/>
                <w:lang w:val="en-US" w:eastAsia="zh-CN"/>
              </w:rPr>
              <w:t>排放；两个淀粉</w:t>
            </w:r>
            <w:r>
              <w:rPr>
                <w:rFonts w:hint="eastAsia" w:ascii="Times New Roman" w:hAnsi="Times New Roman" w:eastAsia="宋体" w:cs="Times New Roman"/>
                <w:color w:val="auto"/>
                <w:sz w:val="24"/>
                <w:szCs w:val="24"/>
                <w:highlight w:val="none"/>
                <w:lang w:val="en-US" w:eastAsia="zh-CN"/>
              </w:rPr>
              <w:t>筒</w:t>
            </w:r>
            <w:r>
              <w:rPr>
                <w:rFonts w:hint="default" w:ascii="Times New Roman" w:hAnsi="Times New Roman" w:eastAsia="宋体" w:cs="Times New Roman"/>
                <w:color w:val="auto"/>
                <w:sz w:val="24"/>
                <w:szCs w:val="24"/>
                <w:highlight w:val="none"/>
                <w:lang w:val="en-US" w:eastAsia="zh-CN"/>
              </w:rPr>
              <w:t>仓通过密闭管道连接，淀粉</w:t>
            </w:r>
            <w:r>
              <w:rPr>
                <w:rFonts w:hint="eastAsia" w:ascii="Times New Roman" w:hAnsi="Times New Roman" w:eastAsia="宋体" w:cs="Times New Roman"/>
                <w:color w:val="auto"/>
                <w:sz w:val="24"/>
                <w:szCs w:val="24"/>
                <w:highlight w:val="none"/>
                <w:lang w:val="en-US" w:eastAsia="zh-CN"/>
              </w:rPr>
              <w:t>筒</w:t>
            </w:r>
            <w:r>
              <w:rPr>
                <w:rFonts w:hint="default" w:ascii="Times New Roman" w:hAnsi="Times New Roman" w:eastAsia="宋体" w:cs="Times New Roman"/>
                <w:color w:val="auto"/>
                <w:sz w:val="24"/>
                <w:szCs w:val="24"/>
                <w:highlight w:val="none"/>
                <w:lang w:val="en-US" w:eastAsia="zh-CN"/>
              </w:rPr>
              <w:t>仓废气经密闭管道收集后通入布袋除尘器</w:t>
            </w:r>
            <w:r>
              <w:rPr>
                <w:rFonts w:hint="default" w:ascii="Times New Roman" w:hAnsi="Times New Roman" w:eastAsia="宋体" w:cs="Times New Roman"/>
                <w:spacing w:val="7"/>
                <w:sz w:val="24"/>
                <w:szCs w:val="24"/>
                <w:lang w:val="en-US" w:eastAsia="zh-CN" w:bidi="ar-SA"/>
              </w:rPr>
              <w:t>（TA003）</w:t>
            </w:r>
            <w:r>
              <w:rPr>
                <w:rFonts w:hint="eastAsia" w:ascii="Times New Roman" w:hAnsi="Times New Roman" w:eastAsia="宋体" w:cs="Times New Roman"/>
                <w:spacing w:val="7"/>
                <w:sz w:val="24"/>
                <w:szCs w:val="24"/>
                <w:lang w:val="en-US" w:eastAsia="zh-CN" w:bidi="ar-SA"/>
              </w:rPr>
              <w:t>处理</w:t>
            </w:r>
            <w:r>
              <w:rPr>
                <w:rFonts w:hint="default" w:ascii="Times New Roman" w:hAnsi="Times New Roman" w:eastAsia="宋体" w:cs="Times New Roman"/>
                <w:color w:val="auto"/>
                <w:sz w:val="24"/>
                <w:szCs w:val="24"/>
                <w:highlight w:val="none"/>
                <w:lang w:val="en-US" w:eastAsia="zh-CN"/>
              </w:rPr>
              <w:t>，处理后的废气通过25m高排气筒</w:t>
            </w:r>
            <w:r>
              <w:rPr>
                <w:rFonts w:hint="eastAsia" w:ascii="Times New Roman" w:hAnsi="Times New Roman" w:eastAsia="宋体" w:cs="Times New Roman"/>
                <w:spacing w:val="7"/>
                <w:sz w:val="24"/>
                <w:szCs w:val="24"/>
                <w:lang w:val="en-US" w:eastAsia="zh-CN" w:bidi="ar-SA"/>
              </w:rPr>
              <w:t>（</w:t>
            </w:r>
            <w:r>
              <w:rPr>
                <w:rFonts w:hint="default" w:ascii="Times New Roman" w:hAnsi="Times New Roman" w:eastAsia="宋体" w:cs="Times New Roman"/>
                <w:spacing w:val="7"/>
                <w:sz w:val="24"/>
                <w:szCs w:val="24"/>
                <w:lang w:val="en-US" w:eastAsia="zh-CN" w:bidi="ar-SA"/>
              </w:rPr>
              <w:t>DA002</w:t>
            </w:r>
            <w:r>
              <w:rPr>
                <w:rFonts w:hint="eastAsia" w:ascii="Times New Roman" w:hAnsi="Times New Roman" w:eastAsia="宋体" w:cs="Times New Roman"/>
                <w:spacing w:val="7"/>
                <w:sz w:val="24"/>
                <w:szCs w:val="24"/>
                <w:lang w:val="en-US" w:eastAsia="zh-CN" w:bidi="ar-SA"/>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FF0000"/>
                <w:sz w:val="24"/>
                <w:szCs w:val="24"/>
                <w:highlight w:val="none"/>
                <w:lang w:val="en-US" w:eastAsia="zh-CN"/>
              </w:rPr>
              <w:t>经对照</w:t>
            </w:r>
            <w:r>
              <w:rPr>
                <w:rFonts w:hint="default" w:ascii="Times New Roman" w:hAnsi="Times New Roman" w:eastAsia="宋体" w:cs="Times New Roman"/>
                <w:color w:val="FF0000"/>
                <w:sz w:val="24"/>
                <w:szCs w:val="24"/>
                <w:highlight w:val="none"/>
              </w:rPr>
              <w:t xml:space="preserve">《排污许可证申请与核发技术规范 </w:t>
            </w:r>
            <w:r>
              <w:rPr>
                <w:rFonts w:hint="eastAsia" w:ascii="Times New Roman" w:hAnsi="Times New Roman" w:eastAsia="宋体" w:cs="Times New Roman"/>
                <w:color w:val="FF0000"/>
                <w:sz w:val="24"/>
                <w:szCs w:val="24"/>
                <w:highlight w:val="none"/>
                <w:lang w:val="en-US" w:eastAsia="zh-CN"/>
              </w:rPr>
              <w:t>农副食品加工工业-淀粉工业</w:t>
            </w:r>
            <w:r>
              <w:rPr>
                <w:rFonts w:hint="default" w:ascii="Times New Roman" w:hAnsi="Times New Roman" w:eastAsia="宋体" w:cs="Times New Roman"/>
                <w:color w:val="FF0000"/>
                <w:sz w:val="24"/>
                <w:szCs w:val="24"/>
                <w:highlight w:val="none"/>
              </w:rPr>
              <w:t xml:space="preserve">》（HJ </w:t>
            </w:r>
            <w:r>
              <w:rPr>
                <w:rFonts w:hint="eastAsia" w:ascii="Times New Roman" w:hAnsi="Times New Roman" w:eastAsia="宋体" w:cs="Times New Roman"/>
                <w:color w:val="FF0000"/>
                <w:sz w:val="24"/>
                <w:szCs w:val="24"/>
                <w:highlight w:val="none"/>
                <w:lang w:val="en-US" w:eastAsia="zh-CN"/>
              </w:rPr>
              <w:t>860.2-2018</w:t>
            </w:r>
            <w:r>
              <w:rPr>
                <w:rFonts w:hint="default" w:ascii="Times New Roman" w:hAnsi="Times New Roman" w:eastAsia="宋体" w:cs="Times New Roman"/>
                <w:color w:val="FF0000"/>
                <w:sz w:val="24"/>
                <w:szCs w:val="24"/>
                <w:highlight w:val="none"/>
              </w:rPr>
              <w:t>）</w:t>
            </w:r>
            <w:r>
              <w:rPr>
                <w:rFonts w:hint="default" w:ascii="Times New Roman" w:hAnsi="Times New Roman" w:eastAsia="宋体" w:cs="Times New Roman"/>
                <w:color w:val="FF0000"/>
                <w:sz w:val="24"/>
                <w:szCs w:val="24"/>
                <w:highlight w:val="none"/>
                <w:lang w:val="en-US" w:eastAsia="zh-CN"/>
              </w:rPr>
              <w:t>表</w:t>
            </w:r>
            <w:r>
              <w:rPr>
                <w:rFonts w:hint="eastAsia" w:ascii="Times New Roman" w:hAnsi="Times New Roman" w:eastAsia="宋体" w:cs="Times New Roman"/>
                <w:color w:val="FF0000"/>
                <w:sz w:val="24"/>
                <w:szCs w:val="24"/>
                <w:highlight w:val="none"/>
                <w:lang w:val="en-US" w:eastAsia="zh-CN"/>
              </w:rPr>
              <w:t>3，有组织颗粒物治理可行技术</w:t>
            </w:r>
            <w:r>
              <w:rPr>
                <w:rFonts w:hint="default" w:ascii="Times New Roman" w:hAnsi="Times New Roman" w:eastAsia="宋体" w:cs="Times New Roman"/>
                <w:color w:val="FF0000"/>
                <w:sz w:val="24"/>
                <w:szCs w:val="24"/>
                <w:highlight w:val="none"/>
                <w:lang w:val="en-US" w:eastAsia="zh-CN"/>
              </w:rPr>
              <w:t>为</w:t>
            </w:r>
            <w:r>
              <w:rPr>
                <w:rFonts w:hint="eastAsia" w:ascii="Times New Roman" w:hAnsi="Times New Roman" w:eastAsia="宋体" w:cs="Times New Roman"/>
                <w:color w:val="FF0000"/>
                <w:sz w:val="24"/>
                <w:szCs w:val="24"/>
                <w:highlight w:val="none"/>
                <w:lang w:val="en-US" w:eastAsia="zh-CN"/>
              </w:rPr>
              <w:t>“喷淋系统、旋风除尘、袋式除尘、旋风除尘+水幕除尘、旋风除尘+袋式除尘、其他”，本项目成品筒仓废气为颗粒物，</w:t>
            </w:r>
            <w:r>
              <w:rPr>
                <w:rFonts w:hint="default" w:ascii="Times New Roman" w:hAnsi="Times New Roman" w:eastAsia="宋体" w:cs="Times New Roman"/>
                <w:color w:val="FF0000"/>
                <w:sz w:val="24"/>
                <w:szCs w:val="24"/>
                <w:highlight w:val="none"/>
                <w:lang w:val="en-US" w:eastAsia="zh-CN"/>
              </w:rPr>
              <w:t>废气经密闭管道收集后通入布袋除尘器</w:t>
            </w:r>
            <w:r>
              <w:rPr>
                <w:rFonts w:hint="eastAsia" w:ascii="Times New Roman" w:hAnsi="Times New Roman" w:eastAsia="宋体" w:cs="Times New Roman"/>
                <w:color w:val="FF0000"/>
                <w:spacing w:val="7"/>
                <w:sz w:val="24"/>
                <w:szCs w:val="24"/>
                <w:lang w:val="en-US" w:eastAsia="zh-CN" w:bidi="ar-SA"/>
              </w:rPr>
              <w:t>处理</w:t>
            </w:r>
            <w:r>
              <w:rPr>
                <w:rFonts w:hint="default" w:ascii="Times New Roman" w:hAnsi="Times New Roman" w:eastAsia="宋体" w:cs="Times New Roman"/>
                <w:color w:val="FF0000"/>
                <w:sz w:val="24"/>
                <w:szCs w:val="24"/>
                <w:highlight w:val="none"/>
                <w:lang w:val="en-US" w:eastAsia="zh-CN"/>
              </w:rPr>
              <w:t>，处理后的废气通过25m高排气筒排放</w:t>
            </w:r>
            <w:r>
              <w:rPr>
                <w:rFonts w:hint="eastAsia" w:ascii="Times New Roman" w:hAnsi="Times New Roman" w:eastAsia="宋体" w:cs="Times New Roman"/>
                <w:color w:val="FF0000"/>
                <w:sz w:val="24"/>
                <w:szCs w:val="24"/>
                <w:highlight w:val="none"/>
                <w:lang w:val="en-US" w:eastAsia="zh-CN"/>
              </w:rPr>
              <w:t>属于可行技术。同时，根据验收报告监测数据，颗粒物能够达标排放，且该变动未导致颗粒物排放量超出环评批复量。</w:t>
            </w:r>
          </w:p>
          <w:p w14:paraId="6A067893">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原环评中淀粉烘干工序共设置两套“旋风分离装置+布袋除尘器+25m高排气筒”，实际建设中淀粉烘干废气经</w:t>
            </w:r>
            <w:r>
              <w:rPr>
                <w:rFonts w:hint="default" w:ascii="Times New Roman" w:hAnsi="Times New Roman" w:eastAsia="宋体" w:cs="Times New Roman"/>
                <w:color w:val="auto"/>
                <w:sz w:val="24"/>
                <w:szCs w:val="24"/>
                <w:highlight w:val="none"/>
                <w:lang w:val="en-US" w:eastAsia="en-US"/>
              </w:rPr>
              <w:t>密闭管道收集</w:t>
            </w:r>
            <w:r>
              <w:rPr>
                <w:rFonts w:hint="default" w:ascii="Times New Roman" w:hAnsi="Times New Roman" w:eastAsia="宋体" w:cs="Times New Roman"/>
                <w:color w:val="auto"/>
                <w:sz w:val="24"/>
                <w:szCs w:val="24"/>
                <w:highlight w:val="none"/>
                <w:lang w:val="en-US" w:eastAsia="zh-CN"/>
              </w:rPr>
              <w:t>后通入4套</w:t>
            </w:r>
            <w:r>
              <w:rPr>
                <w:rFonts w:hint="default" w:ascii="Times New Roman" w:hAnsi="Times New Roman" w:eastAsia="宋体" w:cs="Times New Roman"/>
                <w:color w:val="auto"/>
                <w:sz w:val="24"/>
                <w:szCs w:val="24"/>
                <w:highlight w:val="none"/>
                <w:lang w:val="en-US" w:eastAsia="en-US"/>
              </w:rPr>
              <w:t>旋风分离</w:t>
            </w:r>
            <w:r>
              <w:rPr>
                <w:rFonts w:hint="default" w:ascii="Times New Roman" w:hAnsi="Times New Roman" w:eastAsia="宋体" w:cs="Times New Roman"/>
                <w:color w:val="auto"/>
                <w:sz w:val="24"/>
                <w:szCs w:val="24"/>
                <w:highlight w:val="none"/>
                <w:lang w:val="en-US" w:eastAsia="zh-CN"/>
              </w:rPr>
              <w:t>装置进行处理，处理后的废气经2根</w:t>
            </w:r>
            <w:r>
              <w:rPr>
                <w:rFonts w:hint="default" w:ascii="Times New Roman" w:hAnsi="Times New Roman" w:eastAsia="宋体" w:cs="Times New Roman"/>
                <w:color w:val="auto"/>
                <w:sz w:val="24"/>
                <w:szCs w:val="24"/>
                <w:highlight w:val="none"/>
                <w:lang w:val="en-US" w:eastAsia="en-US"/>
              </w:rPr>
              <w:t>25m高排气筒（</w:t>
            </w:r>
            <w:r>
              <w:rPr>
                <w:rFonts w:hint="default" w:ascii="Times New Roman" w:hAnsi="Times New Roman" w:eastAsia="宋体" w:cs="Times New Roman"/>
                <w:color w:val="auto"/>
                <w:sz w:val="24"/>
                <w:szCs w:val="24"/>
                <w:highlight w:val="none"/>
                <w:lang w:val="en-US" w:eastAsia="zh-CN"/>
              </w:rPr>
              <w:t>DA004、DA005</w:t>
            </w:r>
            <w:r>
              <w:rPr>
                <w:rFonts w:hint="default" w:ascii="Times New Roman" w:hAnsi="Times New Roman" w:eastAsia="宋体" w:cs="Times New Roman"/>
                <w:color w:val="auto"/>
                <w:sz w:val="24"/>
                <w:szCs w:val="24"/>
                <w:highlight w:val="none"/>
                <w:lang w:val="en-US" w:eastAsia="en-US"/>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，根据验收报告监测数据计算，</w:t>
            </w:r>
            <w:r>
              <w:rPr>
                <w:rFonts w:hint="default" w:ascii="Times New Roman" w:hAnsi="Times New Roman" w:eastAsia="宋体" w:cs="Times New Roman"/>
                <w:color w:val="auto"/>
                <w:sz w:val="24"/>
                <w:szCs w:val="24"/>
                <w:highlight w:val="none"/>
                <w:lang w:val="en-US" w:eastAsia="zh-CN"/>
              </w:rPr>
              <w:t>淀粉烘干</w:t>
            </w:r>
            <w:r>
              <w:rPr>
                <w:rFonts w:hint="eastAsia" w:ascii="Times New Roman" w:hAnsi="Times New Roman" w:eastAsia="宋体" w:cs="Times New Roman"/>
                <w:color w:val="auto"/>
                <w:sz w:val="24"/>
                <w:szCs w:val="24"/>
                <w:highlight w:val="none"/>
                <w:lang w:val="en-US" w:eastAsia="zh-CN"/>
              </w:rPr>
              <w:t>废气排放口颗粒物排放量较环评未增加，该变动不会导致污染物排放量增加</w:t>
            </w:r>
            <w:r>
              <w:rPr>
                <w:rFonts w:hint="default" w:ascii="Times New Roman" w:hAnsi="Times New Roman" w:eastAsia="宋体" w:cs="Times New Roman"/>
                <w:color w:val="auto"/>
                <w:sz w:val="24"/>
                <w:szCs w:val="24"/>
                <w:highlight w:val="none"/>
                <w:lang w:val="en-US" w:eastAsia="zh-CN"/>
              </w:rPr>
              <w:t>。</w:t>
            </w:r>
          </w:p>
          <w:p w14:paraId="56C8DF1B">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原环评中谷朊粉烘干工序共设置两套“旋风分离装置+布袋除尘器+25m高排气筒”，实际建设中谷朊粉烘干废气经</w:t>
            </w:r>
            <w:r>
              <w:rPr>
                <w:rFonts w:hint="default" w:ascii="Times New Roman" w:hAnsi="Times New Roman" w:eastAsia="宋体" w:cs="Times New Roman"/>
                <w:color w:val="auto"/>
                <w:sz w:val="24"/>
                <w:szCs w:val="24"/>
                <w:highlight w:val="none"/>
                <w:lang w:val="en-US" w:eastAsia="en-US"/>
              </w:rPr>
              <w:t>密闭管道收集</w:t>
            </w:r>
            <w:r>
              <w:rPr>
                <w:rFonts w:hint="default" w:ascii="Times New Roman" w:hAnsi="Times New Roman" w:eastAsia="宋体" w:cs="Times New Roman"/>
                <w:color w:val="auto"/>
                <w:sz w:val="24"/>
                <w:szCs w:val="24"/>
                <w:highlight w:val="none"/>
                <w:lang w:val="en-US" w:eastAsia="zh-CN"/>
              </w:rPr>
              <w:t>后通入1套</w:t>
            </w:r>
            <w:r>
              <w:rPr>
                <w:rFonts w:hint="default" w:ascii="Times New Roman" w:hAnsi="Times New Roman" w:eastAsia="宋体" w:cs="Times New Roman"/>
                <w:color w:val="auto"/>
                <w:sz w:val="24"/>
                <w:szCs w:val="24"/>
                <w:highlight w:val="none"/>
                <w:lang w:val="en-US" w:eastAsia="en-US"/>
              </w:rPr>
              <w:t>布袋除尘器</w:t>
            </w:r>
            <w:r>
              <w:rPr>
                <w:rFonts w:hint="default" w:ascii="Times New Roman" w:hAnsi="Times New Roman" w:eastAsia="宋体" w:cs="Times New Roman"/>
                <w:color w:val="auto"/>
                <w:sz w:val="24"/>
                <w:szCs w:val="24"/>
                <w:highlight w:val="none"/>
                <w:lang w:val="en-US" w:eastAsia="zh-CN"/>
              </w:rPr>
              <w:t>进行处理，处理后的废气经</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DA006</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，由于实际运行中</w:t>
            </w:r>
            <w:r>
              <w:rPr>
                <w:rFonts w:hint="default" w:ascii="Times New Roman" w:hAnsi="Times New Roman" w:eastAsia="宋体" w:cs="Times New Roman"/>
                <w:color w:val="auto"/>
                <w:sz w:val="24"/>
                <w:szCs w:val="24"/>
                <w:highlight w:val="none"/>
                <w:lang w:val="en-US" w:eastAsia="zh-CN"/>
              </w:rPr>
              <w:t>谷朊粉烘干</w:t>
            </w:r>
            <w:r>
              <w:rPr>
                <w:rFonts w:hint="eastAsia" w:ascii="Times New Roman" w:hAnsi="Times New Roman" w:eastAsia="宋体" w:cs="Times New Roman"/>
                <w:color w:val="auto"/>
                <w:sz w:val="24"/>
                <w:szCs w:val="24"/>
                <w:highlight w:val="none"/>
                <w:lang w:val="en-US" w:eastAsia="zh-CN"/>
              </w:rPr>
              <w:t>废气产生工序较集中，具备废气集中收集条件，因此，</w:t>
            </w:r>
            <w:r>
              <w:rPr>
                <w:rFonts w:hint="default" w:ascii="Times New Roman" w:hAnsi="Times New Roman" w:eastAsia="宋体" w:cs="Times New Roman"/>
                <w:color w:val="auto"/>
                <w:sz w:val="24"/>
                <w:szCs w:val="24"/>
                <w:highlight w:val="none"/>
                <w:lang w:val="en-US" w:eastAsia="zh-CN"/>
              </w:rPr>
              <w:t>1套</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en-US"/>
              </w:rPr>
              <w:t>布袋除尘器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25m高排气筒</w:t>
            </w:r>
            <w:r>
              <w:rPr>
                <w:rFonts w:hint="eastAsia" w:ascii="Times New Roman" w:hAnsi="Times New Roman" w:eastAsia="宋体" w:cs="Times New Roman"/>
                <w:color w:val="auto"/>
                <w:sz w:val="24"/>
                <w:szCs w:val="24"/>
                <w:highlight w:val="none"/>
                <w:lang w:val="en-US" w:eastAsia="zh-CN"/>
              </w:rPr>
              <w:t>”能够满足</w:t>
            </w:r>
            <w:r>
              <w:rPr>
                <w:rFonts w:hint="eastAsia" w:ascii="Times New Roman" w:hAnsi="Times New Roman" w:eastAsia="宋体" w:cs="Times New Roman"/>
                <w:color w:val="auto"/>
                <w:sz w:val="24"/>
                <w:szCs w:val="24"/>
                <w:lang w:val="en-US" w:eastAsia="zh-CN"/>
              </w:rPr>
              <w:t>环评中对</w:t>
            </w:r>
            <w:r>
              <w:rPr>
                <w:rFonts w:hint="default" w:ascii="Times New Roman" w:hAnsi="Times New Roman" w:eastAsia="宋体" w:cs="Times New Roman"/>
                <w:color w:val="auto"/>
                <w:sz w:val="24"/>
                <w:szCs w:val="24"/>
                <w:highlight w:val="none"/>
                <w:lang w:val="en-US" w:eastAsia="zh-CN"/>
              </w:rPr>
              <w:t>谷朊粉烘干</w:t>
            </w:r>
            <w:r>
              <w:rPr>
                <w:rFonts w:hint="eastAsia" w:ascii="Times New Roman" w:hAnsi="Times New Roman" w:eastAsia="宋体" w:cs="Times New Roman"/>
                <w:color w:val="auto"/>
                <w:sz w:val="24"/>
                <w:szCs w:val="24"/>
                <w:highlight w:val="none"/>
                <w:lang w:val="en-US" w:eastAsia="zh-CN"/>
              </w:rPr>
              <w:t>废气的处理和排放要求。</w:t>
            </w:r>
          </w:p>
          <w:p w14:paraId="77B780D7">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原环评中污水处理站恶臭气体经集气装置收集后通入生物滤池进一步处理，处理后的废气经15m高排气筒排放。实际建设中，污水处理站恶臭气体经集气装置收集后通入</w:t>
            </w:r>
            <w:r>
              <w:rPr>
                <w:rFonts w:hint="eastAsia" w:ascii="Times New Roman" w:hAnsi="Times New Roman" w:eastAsia="宋体" w:cs="Times New Roman"/>
                <w:color w:val="FF0000"/>
                <w:sz w:val="24"/>
                <w:szCs w:val="24"/>
                <w:highlight w:val="none"/>
                <w:lang w:val="en-US" w:eastAsia="zh-CN"/>
              </w:rPr>
              <w:t>生物除臭</w:t>
            </w:r>
            <w:r>
              <w:rPr>
                <w:rFonts w:hint="default" w:ascii="Times New Roman" w:hAnsi="Times New Roman" w:eastAsia="宋体" w:cs="Times New Roman"/>
                <w:color w:val="FF0000"/>
                <w:sz w:val="24"/>
                <w:szCs w:val="24"/>
                <w:highlight w:val="none"/>
                <w:lang w:val="en-US" w:eastAsia="zh-CN"/>
              </w:rPr>
              <w:t>塔</w:t>
            </w:r>
            <w:r>
              <w:rPr>
                <w:rFonts w:hint="default" w:ascii="Times New Roman" w:hAnsi="Times New Roman" w:eastAsia="宋体" w:cs="Times New Roman"/>
                <w:color w:val="auto"/>
                <w:sz w:val="24"/>
                <w:szCs w:val="24"/>
                <w:highlight w:val="none"/>
                <w:lang w:val="en-US" w:eastAsia="zh-CN"/>
              </w:rPr>
              <w:t>进一步处理，处理后的废气经15m高排气筒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DA007</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排放。经对照</w:t>
            </w:r>
            <w:r>
              <w:rPr>
                <w:rFonts w:hint="default" w:ascii="Times New Roman" w:hAnsi="Times New Roman" w:eastAsia="宋体" w:cs="Times New Roman"/>
                <w:color w:val="auto"/>
                <w:sz w:val="24"/>
                <w:szCs w:val="24"/>
                <w:highlight w:val="none"/>
              </w:rPr>
              <w:t xml:space="preserve">《排污许可证申请与核发技术规范 </w:t>
            </w:r>
            <w:r>
              <w:rPr>
                <w:rFonts w:hint="eastAsia" w:ascii="Times New Roman" w:hAnsi="Times New Roman" w:eastAsia="宋体" w:cs="Times New Roman"/>
                <w:color w:val="auto"/>
                <w:sz w:val="24"/>
                <w:szCs w:val="24"/>
                <w:highlight w:val="none"/>
                <w:lang w:val="en-US" w:eastAsia="zh-CN"/>
              </w:rPr>
              <w:t>农副食品加工工业-淀粉工业</w:t>
            </w:r>
            <w:r>
              <w:rPr>
                <w:rFonts w:hint="default" w:ascii="Times New Roman" w:hAnsi="Times New Roman" w:eastAsia="宋体" w:cs="Times New Roman"/>
                <w:color w:val="auto"/>
                <w:sz w:val="24"/>
                <w:szCs w:val="24"/>
                <w:highlight w:val="none"/>
              </w:rPr>
              <w:t xml:space="preserve">》（HJ </w:t>
            </w:r>
            <w:r>
              <w:rPr>
                <w:rFonts w:hint="eastAsia" w:ascii="Times New Roman" w:hAnsi="Times New Roman" w:eastAsia="宋体" w:cs="Times New Roman"/>
                <w:color w:val="auto"/>
                <w:sz w:val="24"/>
                <w:szCs w:val="24"/>
                <w:highlight w:val="none"/>
                <w:lang w:val="en-US" w:eastAsia="zh-CN"/>
              </w:rPr>
              <w:t>860.2-2018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表</w:t>
            </w:r>
            <w:r>
              <w:rPr>
                <w:rFonts w:hint="eastAsia" w:ascii="Times New Roman" w:hAnsi="Times New Roman" w:eastAsia="宋体" w:cs="Times New Roman"/>
                <w:color w:val="auto"/>
                <w:sz w:val="24"/>
                <w:szCs w:val="24"/>
                <w:highlight w:val="none"/>
                <w:lang w:val="en-US" w:eastAsia="zh-CN"/>
              </w:rPr>
              <w:t>3，场内综合污水处理站</w:t>
            </w:r>
            <w:r>
              <w:rPr>
                <w:rFonts w:hint="default" w:ascii="Times New Roman" w:hAnsi="Times New Roman" w:eastAsia="宋体" w:cs="Times New Roman"/>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治理可行技术</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产臭区域投放除臭剂、产臭区域加罩或加盖、将臭气采用引风机引至除臭装置处理、其他</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污水处理站废气经</w:t>
            </w:r>
            <w:r>
              <w:rPr>
                <w:rFonts w:hint="default" w:ascii="Times New Roman" w:hAnsi="Times New Roman" w:eastAsia="宋体" w:cs="Times New Roman"/>
                <w:color w:val="auto"/>
                <w:sz w:val="24"/>
                <w:szCs w:val="24"/>
                <w:highlight w:val="none"/>
                <w:lang w:val="en-US" w:eastAsia="en-US"/>
              </w:rPr>
              <w:t>集气装置</w:t>
            </w:r>
            <w:r>
              <w:rPr>
                <w:rFonts w:hint="eastAsia" w:ascii="Times New Roman" w:hAnsi="Times New Roman" w:eastAsia="宋体" w:cs="Times New Roman"/>
                <w:color w:val="auto"/>
                <w:sz w:val="24"/>
                <w:szCs w:val="24"/>
                <w:highlight w:val="none"/>
                <w:lang w:val="en-US" w:eastAsia="zh-CN"/>
              </w:rPr>
              <w:t>收集后，进入生物除臭</w:t>
            </w:r>
            <w:r>
              <w:rPr>
                <w:rFonts w:hint="default" w:ascii="Times New Roman" w:hAnsi="Times New Roman" w:eastAsia="宋体" w:cs="Times New Roman"/>
                <w:color w:val="auto"/>
                <w:sz w:val="24"/>
                <w:szCs w:val="24"/>
                <w:highlight w:val="none"/>
                <w:lang w:val="en-US" w:eastAsia="zh-CN"/>
              </w:rPr>
              <w:t>塔</w:t>
            </w:r>
            <w:r>
              <w:rPr>
                <w:rFonts w:hint="eastAsia" w:ascii="Times New Roman" w:hAnsi="Times New Roman" w:eastAsia="宋体" w:cs="Times New Roman"/>
                <w:color w:val="auto"/>
                <w:sz w:val="24"/>
                <w:szCs w:val="24"/>
                <w:highlight w:val="none"/>
                <w:lang w:val="en-US" w:eastAsia="zh-CN"/>
              </w:rPr>
              <w:t>进一步处理，处理后通过</w:t>
            </w:r>
            <w:r>
              <w:rPr>
                <w:rFonts w:hint="default" w:ascii="Times New Roman" w:hAnsi="Times New Roman" w:eastAsia="宋体" w:cs="Times New Roman"/>
                <w:color w:val="auto"/>
                <w:sz w:val="24"/>
                <w:szCs w:val="24"/>
                <w:highlight w:val="none"/>
                <w:lang w:val="en-US" w:eastAsia="en-US"/>
              </w:rPr>
              <w:t>15m高排气筒</w:t>
            </w:r>
            <w:r>
              <w:rPr>
                <w:rFonts w:hint="eastAsia"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val="en-US" w:eastAsia="zh-CN"/>
              </w:rPr>
              <w:t>属于可行技术</w:t>
            </w:r>
            <w:r>
              <w:rPr>
                <w:rFonts w:hint="eastAsia" w:ascii="Times New Roman" w:hAnsi="Times New Roman" w:eastAsia="宋体" w:cs="Times New Roman"/>
                <w:color w:val="auto"/>
                <w:sz w:val="24"/>
                <w:szCs w:val="24"/>
                <w:highlight w:val="none"/>
                <w:lang w:val="en-US" w:eastAsia="zh-CN"/>
              </w:rPr>
              <w:t>，治理设施变动不新增污染物排放。</w:t>
            </w:r>
          </w:p>
          <w:p w14:paraId="758A43DE">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宋体" w:eastAsia="宋体" w:cs="宋体"/>
                <w:color w:val="auto"/>
                <w:kern w:val="0"/>
                <w:sz w:val="24"/>
                <w:szCs w:val="24"/>
                <w:highlight w:val="none"/>
                <w:lang w:val="en-US" w:eastAsia="zh-CN" w:bidi="ar"/>
              </w:rPr>
              <w:t>对照《污染影响类建设项目重大变动清单（试行）的通知》（环办环评函〔2020〕688号），</w:t>
            </w:r>
            <w:r>
              <w:rPr>
                <w:rFonts w:hint="eastAsia" w:ascii="Times New Roman" w:hAnsi="Times New Roman" w:eastAsia="宋体" w:cs="Times New Roman"/>
                <w:color w:val="auto"/>
                <w:sz w:val="24"/>
                <w:szCs w:val="24"/>
                <w:highlight w:val="none"/>
                <w:lang w:val="en-US" w:eastAsia="zh-CN"/>
              </w:rPr>
              <w:t>本次变动属于文中环境保护措施变动条目，</w:t>
            </w:r>
            <w:r>
              <w:rPr>
                <w:rFonts w:hint="eastAsia" w:ascii="Times New Roman" w:hAnsi="宋体" w:eastAsia="宋体" w:cs="宋体"/>
                <w:color w:val="auto"/>
                <w:kern w:val="0"/>
                <w:sz w:val="24"/>
                <w:szCs w:val="24"/>
                <w:highlight w:val="none"/>
                <w:lang w:val="en-US" w:eastAsia="zh-CN" w:bidi="ar"/>
              </w:rPr>
              <w:t>其环境保护措施中要求为：“8.废气、废水污染防治措施变化，导致第6条中所列情形之一（废</w:t>
            </w:r>
            <w:r>
              <w:rPr>
                <w:rFonts w:hint="eastAsia" w:ascii="Times New Roman" w:hAnsi="宋体" w:eastAsia="宋体" w:cs="宋体"/>
                <w:color w:val="auto"/>
                <w:kern w:val="0"/>
                <w:sz w:val="24"/>
                <w:szCs w:val="24"/>
                <w:lang w:val="en-US" w:eastAsia="zh-CN" w:bidi="ar"/>
              </w:rPr>
              <w:t>气无组织排放改为有组织排放、污染防治措施强化或改进的除外）或大气污染物无组织排放量增加10%及以上的。9.新增废水直接排放口；废水由间接排放改为直接排放；废水直接排放口位置变化，导致不利环境影响加重的。10.新增废气主要排放口(废气无组织排放改为有组织排放的除外)；主要排放口排气筒高度降低10%及以上的。”属于重大变动。本次废气治理措施变动，未新增排放污染物种类，未增加污染物排放量，未增加大气污染物无组织排放量，未增加废气主要排放口，未改变排气筒高度，未导致不利环境影响加重，因此不属于重大变动。</w:t>
            </w:r>
          </w:p>
          <w:p w14:paraId="08040C9B">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FF0000"/>
                <w:sz w:val="24"/>
                <w:szCs w:val="24"/>
                <w:highlight w:val="none"/>
                <w:lang w:val="en-US" w:eastAsia="zh-CN"/>
              </w:rPr>
              <w:t>固废治理设施变动</w:t>
            </w:r>
          </w:p>
          <w:p w14:paraId="0A387069">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原环评要求建设2</w:t>
            </w:r>
            <w:r>
              <w:rPr>
                <w:rFonts w:hint="default" w:ascii="Times New Roman" w:hAnsi="Times New Roman" w:eastAsia="宋体" w:cs="Times New Roman"/>
                <w:color w:val="auto"/>
                <w:sz w:val="24"/>
                <w:szCs w:val="24"/>
                <w:highlight w:val="none"/>
                <w:lang w:val="en-US" w:eastAsia="zh-CN"/>
              </w:rPr>
              <w:t>个黄浆池（每个均为</w:t>
            </w:r>
            <w:r>
              <w:rPr>
                <w:rFonts w:hint="eastAsia"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，2间</w:t>
            </w:r>
            <w:r>
              <w:rPr>
                <w:rFonts w:hint="default" w:ascii="Times New Roman" w:hAnsi="Times New Roman" w:eastAsia="宋体" w:cs="Times New Roman"/>
                <w:color w:val="auto"/>
                <w:sz w:val="24"/>
                <w:szCs w:val="24"/>
                <w:highlight w:val="none"/>
                <w:lang w:val="en-US" w:eastAsia="zh-CN"/>
              </w:rPr>
              <w:t>一般固废暂存间</w:t>
            </w:r>
            <w:r>
              <w:rPr>
                <w:rFonts w:hint="eastAsia" w:ascii="Times New Roman" w:hAnsi="Times New Roman" w:eastAsia="宋体" w:cs="Times New Roman"/>
                <w:color w:val="auto"/>
                <w:sz w:val="24"/>
                <w:szCs w:val="24"/>
                <w:highlight w:val="none"/>
                <w:lang w:val="en-US" w:eastAsia="zh-CN"/>
              </w:rPr>
              <w:t>（每个20m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1个污泥储存间（20m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，受场地限制，项目在厂区内建设</w:t>
            </w:r>
            <w:r>
              <w:rPr>
                <w:rFonts w:hint="eastAsia" w:ascii="Times New Roman" w:hAnsi="Times New Roman" w:eastAsia="宋体" w:cs="Times New Roman"/>
                <w:color w:val="FF0000"/>
                <w:sz w:val="24"/>
                <w:szCs w:val="24"/>
                <w:highlight w:val="none"/>
                <w:lang w:val="en-US" w:eastAsia="zh-CN"/>
              </w:rPr>
              <w:t>2组</w:t>
            </w:r>
            <w:r>
              <w:rPr>
                <w:rFonts w:hint="default" w:ascii="Times New Roman" w:hAnsi="Times New Roman" w:eastAsia="宋体" w:cs="Times New Roman"/>
                <w:color w:val="FF0000"/>
                <w:sz w:val="24"/>
                <w:szCs w:val="24"/>
                <w:highlight w:val="none"/>
                <w:lang w:val="en-US" w:eastAsia="zh-CN"/>
              </w:rPr>
              <w:t>黄浆池（每</w:t>
            </w:r>
            <w:r>
              <w:rPr>
                <w:rFonts w:hint="eastAsia" w:ascii="Times New Roman" w:hAnsi="Times New Roman" w:eastAsia="宋体" w:cs="Times New Roman"/>
                <w:color w:val="FF0000"/>
                <w:sz w:val="24"/>
                <w:szCs w:val="24"/>
                <w:highlight w:val="none"/>
                <w:lang w:val="en-US" w:eastAsia="zh-CN"/>
              </w:rPr>
              <w:t>组</w:t>
            </w:r>
            <w:r>
              <w:rPr>
                <w:rFonts w:hint="default" w:ascii="Times New Roman" w:hAnsi="Times New Roman" w:eastAsia="宋体" w:cs="Times New Roman"/>
                <w:color w:val="FF0000"/>
                <w:sz w:val="24"/>
                <w:szCs w:val="24"/>
                <w:highlight w:val="none"/>
                <w:lang w:val="en-US" w:eastAsia="zh-CN"/>
              </w:rPr>
              <w:t>为</w:t>
            </w:r>
            <w:r>
              <w:rPr>
                <w:rFonts w:hint="eastAsia" w:ascii="Times New Roman" w:hAnsi="Times New Roman" w:eastAsia="宋体" w:cs="Times New Roman"/>
                <w:color w:val="FF0000"/>
                <w:sz w:val="24"/>
                <w:szCs w:val="24"/>
                <w:highlight w:val="none"/>
                <w:lang w:val="en-US" w:eastAsia="zh-CN"/>
              </w:rPr>
              <w:t>16个黄浆池，每组黄浆池总容量为4000</w:t>
            </w:r>
            <w:r>
              <w:rPr>
                <w:rFonts w:hint="default" w:ascii="Times New Roman" w:hAnsi="Times New Roman" w:eastAsia="宋体" w:cs="Times New Roman"/>
                <w:color w:val="FF0000"/>
                <w:sz w:val="24"/>
                <w:szCs w:val="24"/>
                <w:highlight w:val="none"/>
                <w:lang w:val="en-US" w:eastAsia="zh-CN"/>
              </w:rPr>
              <w:t>m</w:t>
            </w:r>
            <w:r>
              <w:rPr>
                <w:rFonts w:hint="eastAsia" w:ascii="Times New Roman" w:hAnsi="Times New Roman" w:eastAsia="宋体" w:cs="Times New Roman"/>
                <w:color w:val="FF0000"/>
                <w:sz w:val="24"/>
                <w:szCs w:val="24"/>
                <w:highlight w:val="none"/>
                <w:vertAlign w:val="superscript"/>
                <w:lang w:val="en-US" w:eastAsia="zh-CN"/>
              </w:rPr>
              <w:t>3</w:t>
            </w:r>
            <w:r>
              <w:rPr>
                <w:rFonts w:hint="default" w:ascii="Times New Roman" w:hAnsi="Times New Roman" w:eastAsia="宋体" w:cs="Times New Roman"/>
                <w:color w:val="FF0000"/>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，1间一般固废暂存间（20m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FF0000"/>
                <w:sz w:val="24"/>
                <w:szCs w:val="24"/>
                <w:highlight w:val="none"/>
                <w:lang w:val="en-US" w:eastAsia="zh-CN"/>
              </w:rPr>
              <w:t>本项目产生的污泥经压缩后暂存于一般固废暂存间，</w:t>
            </w:r>
            <w:r>
              <w:rPr>
                <w:rFonts w:hint="eastAsia" w:ascii="Times New Roman" w:hAnsi="Times New Roman" w:eastAsia="宋体" w:cs="Times New Roman"/>
                <w:color w:val="auto"/>
                <w:sz w:val="24"/>
                <w:szCs w:val="24"/>
                <w:highlight w:val="none"/>
                <w:lang w:val="en-US" w:eastAsia="zh-CN"/>
              </w:rPr>
              <w:t>一般固废暂存间能够同时容纳项目运营过程所产生的一般固体废物。公司承诺将增加一般固废转移频次，及时进行外售处理，保证一般固废不在厂内过久暂存，在采取上述措施的情况下，厂区内一般固废暂存间数量减少不会影响项目的正常运行。对照《污染影响类建设项目重大变动清单（试行）》，不涉及文中所列条目，不属于重大变动。</w:t>
            </w:r>
          </w:p>
          <w:p w14:paraId="5D4CA76F">
            <w:pPr>
              <w:spacing w:after="0" w:line="460" w:lineRule="exact"/>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5、工程主要设备</w:t>
            </w:r>
          </w:p>
          <w:p w14:paraId="30648722">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 xml:space="preserve">                     项目设备一览表</w:t>
            </w:r>
          </w:p>
          <w:tbl>
            <w:tblPr>
              <w:tblStyle w:val="17"/>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363"/>
              <w:gridCol w:w="786"/>
              <w:gridCol w:w="1214"/>
              <w:gridCol w:w="1500"/>
              <w:gridCol w:w="824"/>
              <w:gridCol w:w="863"/>
              <w:gridCol w:w="1468"/>
            </w:tblGrid>
            <w:tr w14:paraId="5AAB7AF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Merge w:val="restart"/>
                  <w:vAlign w:val="center"/>
                </w:tcPr>
                <w:p w14:paraId="1BA0FF4B">
                  <w:pPr>
                    <w:spacing w:after="0"/>
                    <w:jc w:val="center"/>
                    <w:rPr>
                      <w:rFonts w:hint="default" w:ascii="Times New Roman" w:hAnsi="Times New Roman" w:eastAsia="宋体" w:cs="Times New Roman"/>
                      <w:b/>
                      <w:color w:val="auto"/>
                      <w:kern w:val="36"/>
                      <w:sz w:val="21"/>
                      <w:szCs w:val="21"/>
                      <w:highlight w:val="none"/>
                    </w:rPr>
                  </w:pPr>
                  <w:r>
                    <w:rPr>
                      <w:rFonts w:hint="default" w:ascii="Times New Roman" w:hAnsi="Times New Roman" w:eastAsia="宋体" w:cs="Times New Roman"/>
                      <w:b/>
                      <w:color w:val="auto"/>
                      <w:kern w:val="36"/>
                      <w:sz w:val="21"/>
                      <w:szCs w:val="21"/>
                      <w:highlight w:val="none"/>
                    </w:rPr>
                    <w:t>序号</w:t>
                  </w:r>
                </w:p>
              </w:tc>
              <w:tc>
                <w:tcPr>
                  <w:tcW w:w="1991" w:type="pct"/>
                  <w:gridSpan w:val="3"/>
                  <w:vAlign w:val="center"/>
                </w:tcPr>
                <w:p w14:paraId="4E6B1A49">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w:t>
                  </w:r>
                </w:p>
              </w:tc>
              <w:tc>
                <w:tcPr>
                  <w:tcW w:w="1887" w:type="pct"/>
                  <w:gridSpan w:val="3"/>
                  <w:vAlign w:val="center"/>
                </w:tcPr>
                <w:p w14:paraId="7DDC3B3B">
                  <w:pPr>
                    <w:pStyle w:val="9"/>
                    <w:spacing w:after="0"/>
                    <w:jc w:val="center"/>
                    <w:rPr>
                      <w:rFonts w:hint="default" w:ascii="Times New Roman" w:hAnsi="Times New Roman" w:cs="Times New Roman"/>
                      <w:b/>
                      <w:color w:val="FF0000"/>
                      <w:sz w:val="21"/>
                      <w:szCs w:val="21"/>
                      <w:highlight w:val="none"/>
                    </w:rPr>
                  </w:pPr>
                  <w:r>
                    <w:rPr>
                      <w:rFonts w:hint="default" w:ascii="Times New Roman" w:hAnsi="Times New Roman" w:cs="Times New Roman"/>
                      <w:b/>
                      <w:color w:val="FF0000"/>
                      <w:sz w:val="21"/>
                      <w:szCs w:val="21"/>
                      <w:highlight w:val="none"/>
                    </w:rPr>
                    <w:t>实际建设</w:t>
                  </w:r>
                </w:p>
              </w:tc>
              <w:tc>
                <w:tcPr>
                  <w:tcW w:w="869" w:type="pct"/>
                  <w:vMerge w:val="restart"/>
                  <w:vAlign w:val="center"/>
                </w:tcPr>
                <w:p w14:paraId="6E6AF877">
                  <w:pPr>
                    <w:pStyle w:val="9"/>
                    <w:spacing w:after="0"/>
                    <w:jc w:val="center"/>
                    <w:rPr>
                      <w:rFonts w:hint="default" w:ascii="Times New Roman" w:hAnsi="Times New Roman" w:eastAsia="宋体" w:cs="Times New Roman"/>
                      <w:b/>
                      <w:color w:val="FF0000"/>
                      <w:sz w:val="21"/>
                      <w:szCs w:val="21"/>
                      <w:highlight w:val="none"/>
                      <w:lang w:val="en-US" w:eastAsia="zh-CN"/>
                    </w:rPr>
                  </w:pPr>
                  <w:r>
                    <w:rPr>
                      <w:rFonts w:hint="eastAsia" w:ascii="Times New Roman" w:hAnsi="Times New Roman" w:cs="Times New Roman"/>
                      <w:b/>
                      <w:color w:val="FF0000"/>
                      <w:sz w:val="21"/>
                      <w:szCs w:val="21"/>
                      <w:highlight w:val="none"/>
                      <w:lang w:val="en-US" w:eastAsia="zh-CN"/>
                    </w:rPr>
                    <w:t>对比分析</w:t>
                  </w:r>
                </w:p>
              </w:tc>
            </w:tr>
            <w:tr w14:paraId="2B5E4D1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Merge w:val="continue"/>
                  <w:vAlign w:val="center"/>
                </w:tcPr>
                <w:p w14:paraId="3900763A">
                  <w:pPr>
                    <w:spacing w:after="0"/>
                    <w:jc w:val="center"/>
                    <w:rPr>
                      <w:rFonts w:hint="default" w:ascii="Times New Roman" w:hAnsi="Times New Roman" w:eastAsia="宋体" w:cs="Times New Roman"/>
                      <w:b/>
                      <w:color w:val="auto"/>
                      <w:kern w:val="36"/>
                      <w:sz w:val="21"/>
                      <w:szCs w:val="21"/>
                      <w:highlight w:val="none"/>
                    </w:rPr>
                  </w:pPr>
                </w:p>
              </w:tc>
              <w:tc>
                <w:tcPr>
                  <w:tcW w:w="807" w:type="pct"/>
                  <w:vAlign w:val="center"/>
                </w:tcPr>
                <w:p w14:paraId="61C46529">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465" w:type="pct"/>
                  <w:vAlign w:val="center"/>
                </w:tcPr>
                <w:p w14:paraId="4669CAC8">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型号</w:t>
                  </w:r>
                </w:p>
              </w:tc>
              <w:tc>
                <w:tcPr>
                  <w:tcW w:w="718" w:type="pct"/>
                  <w:vAlign w:val="center"/>
                </w:tcPr>
                <w:p w14:paraId="63954248">
                  <w:pPr>
                    <w:spacing w:after="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数量</w:t>
                  </w:r>
                  <w:r>
                    <w:rPr>
                      <w:rFonts w:hint="eastAsia"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lang w:val="en-US" w:eastAsia="zh-CN"/>
                    </w:rPr>
                    <w:t>台）</w:t>
                  </w:r>
                </w:p>
              </w:tc>
              <w:tc>
                <w:tcPr>
                  <w:tcW w:w="888" w:type="pct"/>
                  <w:vAlign w:val="center"/>
                </w:tcPr>
                <w:p w14:paraId="7B8AF0FB">
                  <w:pPr>
                    <w:spacing w:after="0"/>
                    <w:jc w:val="center"/>
                    <w:rPr>
                      <w:rFonts w:hint="default" w:ascii="Times New Roman" w:hAnsi="Times New Roman" w:eastAsia="宋体" w:cs="Times New Roman"/>
                      <w:b/>
                      <w:color w:val="FF0000"/>
                      <w:sz w:val="21"/>
                      <w:szCs w:val="21"/>
                      <w:highlight w:val="none"/>
                    </w:rPr>
                  </w:pPr>
                  <w:r>
                    <w:rPr>
                      <w:rFonts w:hint="default" w:ascii="Times New Roman" w:hAnsi="Times New Roman" w:eastAsia="宋体" w:cs="Times New Roman"/>
                      <w:b/>
                      <w:color w:val="FF0000"/>
                      <w:sz w:val="21"/>
                      <w:szCs w:val="21"/>
                      <w:highlight w:val="none"/>
                    </w:rPr>
                    <w:t>设备名称</w:t>
                  </w:r>
                </w:p>
              </w:tc>
              <w:tc>
                <w:tcPr>
                  <w:tcW w:w="487" w:type="pct"/>
                  <w:vAlign w:val="center"/>
                </w:tcPr>
                <w:p w14:paraId="701CA603">
                  <w:pPr>
                    <w:spacing w:after="0"/>
                    <w:jc w:val="center"/>
                    <w:rPr>
                      <w:rFonts w:hint="default" w:ascii="Times New Roman" w:hAnsi="Times New Roman" w:eastAsia="宋体" w:cs="Times New Roman"/>
                      <w:b/>
                      <w:color w:val="FF0000"/>
                      <w:sz w:val="21"/>
                      <w:szCs w:val="21"/>
                      <w:highlight w:val="none"/>
                    </w:rPr>
                  </w:pPr>
                  <w:r>
                    <w:rPr>
                      <w:rFonts w:hint="default" w:ascii="Times New Roman" w:hAnsi="Times New Roman" w:eastAsia="宋体" w:cs="Times New Roman"/>
                      <w:b/>
                      <w:color w:val="FF0000"/>
                      <w:sz w:val="21"/>
                      <w:szCs w:val="21"/>
                      <w:highlight w:val="none"/>
                    </w:rPr>
                    <w:t>型号</w:t>
                  </w:r>
                </w:p>
              </w:tc>
              <w:tc>
                <w:tcPr>
                  <w:tcW w:w="511" w:type="pct"/>
                  <w:vAlign w:val="center"/>
                </w:tcPr>
                <w:p w14:paraId="1619A379">
                  <w:pPr>
                    <w:spacing w:after="0"/>
                    <w:jc w:val="center"/>
                    <w:rPr>
                      <w:rFonts w:hint="default" w:ascii="Times New Roman" w:hAnsi="Times New Roman" w:eastAsia="宋体" w:cs="Times New Roman"/>
                      <w:b/>
                      <w:color w:val="FF0000"/>
                      <w:sz w:val="21"/>
                      <w:szCs w:val="21"/>
                      <w:highlight w:val="none"/>
                    </w:rPr>
                  </w:pPr>
                  <w:r>
                    <w:rPr>
                      <w:rFonts w:hint="default" w:ascii="Times New Roman" w:hAnsi="Times New Roman" w:eastAsia="宋体" w:cs="Times New Roman"/>
                      <w:b/>
                      <w:color w:val="FF0000"/>
                      <w:sz w:val="21"/>
                      <w:szCs w:val="21"/>
                      <w:highlight w:val="none"/>
                    </w:rPr>
                    <w:t>数量</w:t>
                  </w:r>
                  <w:r>
                    <w:rPr>
                      <w:rFonts w:hint="eastAsia" w:ascii="Times New Roman" w:hAnsi="Times New Roman" w:eastAsia="宋体" w:cs="Times New Roman"/>
                      <w:b/>
                      <w:color w:val="FF0000"/>
                      <w:sz w:val="21"/>
                      <w:szCs w:val="21"/>
                      <w:highlight w:val="none"/>
                      <w:lang w:eastAsia="zh-CN"/>
                    </w:rPr>
                    <w:t>（</w:t>
                  </w:r>
                  <w:r>
                    <w:rPr>
                      <w:rFonts w:hint="eastAsia" w:ascii="Times New Roman" w:hAnsi="Times New Roman" w:eastAsia="宋体" w:cs="Times New Roman"/>
                      <w:b/>
                      <w:color w:val="FF0000"/>
                      <w:sz w:val="21"/>
                      <w:szCs w:val="21"/>
                      <w:highlight w:val="none"/>
                      <w:lang w:val="en-US" w:eastAsia="zh-CN"/>
                    </w:rPr>
                    <w:t>台）</w:t>
                  </w:r>
                </w:p>
              </w:tc>
              <w:tc>
                <w:tcPr>
                  <w:tcW w:w="869" w:type="pct"/>
                  <w:vMerge w:val="continue"/>
                  <w:vAlign w:val="center"/>
                </w:tcPr>
                <w:p w14:paraId="767EDACB">
                  <w:pPr>
                    <w:spacing w:after="0"/>
                    <w:jc w:val="center"/>
                    <w:rPr>
                      <w:rFonts w:hint="default" w:ascii="Times New Roman" w:hAnsi="Times New Roman" w:eastAsia="宋体" w:cs="Times New Roman"/>
                      <w:b/>
                      <w:color w:val="FF0000"/>
                      <w:sz w:val="21"/>
                      <w:szCs w:val="21"/>
                      <w:highlight w:val="none"/>
                    </w:rPr>
                  </w:pPr>
                </w:p>
              </w:tc>
            </w:tr>
            <w:tr w14:paraId="6F21CD6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0C8ADEB">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807" w:type="pct"/>
                  <w:vAlign w:val="center"/>
                </w:tcPr>
                <w:p w14:paraId="4DC4C7E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6"/>
                      <w:sz w:val="21"/>
                      <w:szCs w:val="21"/>
                      <w:u w:val="none"/>
                    </w:rPr>
                    <w:t>连续和面机</w:t>
                  </w:r>
                </w:p>
              </w:tc>
              <w:tc>
                <w:tcPr>
                  <w:tcW w:w="465" w:type="pct"/>
                  <w:vAlign w:val="center"/>
                </w:tcPr>
                <w:p w14:paraId="11356686">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48AADD59">
                  <w:pPr>
                    <w:keepNext w:val="0"/>
                    <w:keepLines w:val="0"/>
                    <w:pageBreakBefore w:val="0"/>
                    <w:widowControl/>
                    <w:kinsoku/>
                    <w:wordWrap/>
                    <w:overflowPunct/>
                    <w:topLinePunct w:val="0"/>
                    <w:autoSpaceDE/>
                    <w:autoSpaceDN/>
                    <w:bidi w:val="0"/>
                    <w:adjustRightInd w:val="0"/>
                    <w:snapToGrid w:val="0"/>
                    <w:spacing w:after="0" w:line="181"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rPr>
                    <w:t>2</w:t>
                  </w:r>
                </w:p>
              </w:tc>
              <w:tc>
                <w:tcPr>
                  <w:tcW w:w="888" w:type="pct"/>
                  <w:vAlign w:val="center"/>
                </w:tcPr>
                <w:p w14:paraId="0E83894B">
                  <w:pPr>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洗面锅</w:t>
                  </w:r>
                </w:p>
              </w:tc>
              <w:tc>
                <w:tcPr>
                  <w:tcW w:w="487" w:type="pct"/>
                  <w:vAlign w:val="center"/>
                </w:tcPr>
                <w:p w14:paraId="5DFA81C9">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6E51EFC8">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6</w:t>
                  </w:r>
                </w:p>
              </w:tc>
              <w:tc>
                <w:tcPr>
                  <w:tcW w:w="869" w:type="pct"/>
                  <w:vAlign w:val="center"/>
                </w:tcPr>
                <w:p w14:paraId="4DB91291">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功能相同，不影响产能，不增加排污</w:t>
                  </w:r>
                </w:p>
              </w:tc>
            </w:tr>
            <w:tr w14:paraId="51DE64A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7652AF0D">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807" w:type="pct"/>
                  <w:vAlign w:val="center"/>
                </w:tcPr>
                <w:p w14:paraId="5D1280F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5"/>
                      <w:sz w:val="21"/>
                      <w:szCs w:val="21"/>
                      <w:u w:val="none" w:color="auto"/>
                    </w:rPr>
                    <w:t>面团泵</w:t>
                  </w:r>
                </w:p>
              </w:tc>
              <w:tc>
                <w:tcPr>
                  <w:tcW w:w="465" w:type="pct"/>
                  <w:vAlign w:val="center"/>
                </w:tcPr>
                <w:p w14:paraId="29EAEF62">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34EE400B">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6739A22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5"/>
                      <w:sz w:val="21"/>
                      <w:szCs w:val="21"/>
                      <w:u w:val="none" w:color="auto"/>
                    </w:rPr>
                    <w:t>面团泵</w:t>
                  </w:r>
                </w:p>
              </w:tc>
              <w:tc>
                <w:tcPr>
                  <w:tcW w:w="487" w:type="pct"/>
                  <w:vAlign w:val="center"/>
                </w:tcPr>
                <w:p w14:paraId="331BBDBD">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w:t>
                  </w:r>
                </w:p>
              </w:tc>
              <w:tc>
                <w:tcPr>
                  <w:tcW w:w="511" w:type="pct"/>
                  <w:vAlign w:val="center"/>
                </w:tcPr>
                <w:p w14:paraId="4A4ACA09">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09347225">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1FA75F9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40537814">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807" w:type="pct"/>
                  <w:vAlign w:val="center"/>
                </w:tcPr>
                <w:p w14:paraId="5D3264B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6"/>
                      <w:sz w:val="21"/>
                      <w:szCs w:val="21"/>
                      <w:u w:val="none" w:color="auto"/>
                    </w:rPr>
                    <w:t>双螺旋面筋机</w:t>
                  </w:r>
                </w:p>
              </w:tc>
              <w:tc>
                <w:tcPr>
                  <w:tcW w:w="465" w:type="pct"/>
                  <w:vAlign w:val="center"/>
                </w:tcPr>
                <w:p w14:paraId="714F9FD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z w:val="21"/>
                      <w:szCs w:val="21"/>
                      <w:u w:val="none" w:color="auto"/>
                    </w:rPr>
                    <w:t>SLM</w:t>
                  </w:r>
                  <w:r>
                    <w:rPr>
                      <w:rFonts w:hint="default" w:ascii="Times New Roman" w:hAnsi="Times New Roman" w:eastAsia="宋体" w:cs="Times New Roman"/>
                      <w:b w:val="0"/>
                      <w:bCs w:val="0"/>
                      <w:spacing w:val="7"/>
                      <w:sz w:val="21"/>
                      <w:szCs w:val="21"/>
                      <w:u w:val="none" w:color="auto"/>
                    </w:rPr>
                    <w:t>1000</w:t>
                  </w:r>
                </w:p>
              </w:tc>
              <w:tc>
                <w:tcPr>
                  <w:tcW w:w="718" w:type="pct"/>
                  <w:vAlign w:val="center"/>
                </w:tcPr>
                <w:p w14:paraId="16B30A1E">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pacing w:val="-2"/>
                      <w:sz w:val="21"/>
                      <w:szCs w:val="21"/>
                      <w:u w:val="none" w:color="auto"/>
                    </w:rPr>
                    <w:t>12</w:t>
                  </w:r>
                </w:p>
              </w:tc>
              <w:tc>
                <w:tcPr>
                  <w:tcW w:w="888" w:type="pct"/>
                  <w:vAlign w:val="center"/>
                </w:tcPr>
                <w:p w14:paraId="3A66580B">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6"/>
                      <w:sz w:val="21"/>
                      <w:szCs w:val="21"/>
                      <w:u w:val="none" w:color="auto"/>
                    </w:rPr>
                    <w:t>双螺旋面筋机</w:t>
                  </w:r>
                </w:p>
              </w:tc>
              <w:tc>
                <w:tcPr>
                  <w:tcW w:w="487" w:type="pct"/>
                  <w:vAlign w:val="center"/>
                </w:tcPr>
                <w:p w14:paraId="6D97D7AB">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w:t>
                  </w:r>
                </w:p>
              </w:tc>
              <w:tc>
                <w:tcPr>
                  <w:tcW w:w="511" w:type="pct"/>
                  <w:vAlign w:val="center"/>
                </w:tcPr>
                <w:p w14:paraId="7539B2DB">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022BC8A2">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减少12台</w:t>
                  </w:r>
                </w:p>
              </w:tc>
            </w:tr>
            <w:tr w14:paraId="71EB72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6BF008F5">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807" w:type="pct"/>
                  <w:vAlign w:val="center"/>
                </w:tcPr>
                <w:p w14:paraId="72949C0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5"/>
                      <w:sz w:val="21"/>
                      <w:szCs w:val="21"/>
                      <w:u w:val="none"/>
                    </w:rPr>
                    <w:t>洗筋机</w:t>
                  </w:r>
                </w:p>
              </w:tc>
              <w:tc>
                <w:tcPr>
                  <w:tcW w:w="465" w:type="pct"/>
                  <w:vAlign w:val="center"/>
                </w:tcPr>
                <w:p w14:paraId="4A33CB6F">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40102F06">
                  <w:pPr>
                    <w:keepNext w:val="0"/>
                    <w:keepLines w:val="0"/>
                    <w:pageBreakBefore w:val="0"/>
                    <w:widowControl/>
                    <w:kinsoku/>
                    <w:wordWrap/>
                    <w:overflowPunct/>
                    <w:topLinePunct w:val="0"/>
                    <w:autoSpaceDE/>
                    <w:autoSpaceDN/>
                    <w:bidi w:val="0"/>
                    <w:adjustRightInd w:val="0"/>
                    <w:snapToGrid w:val="0"/>
                    <w:spacing w:after="0" w:line="18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rPr>
                    <w:t>6</w:t>
                  </w:r>
                </w:p>
              </w:tc>
              <w:tc>
                <w:tcPr>
                  <w:tcW w:w="888" w:type="pct"/>
                  <w:vAlign w:val="center"/>
                </w:tcPr>
                <w:p w14:paraId="4F260C0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5"/>
                      <w:sz w:val="21"/>
                      <w:szCs w:val="21"/>
                      <w:u w:val="none"/>
                    </w:rPr>
                    <w:t>洗筋机</w:t>
                  </w:r>
                </w:p>
              </w:tc>
              <w:tc>
                <w:tcPr>
                  <w:tcW w:w="487" w:type="pct"/>
                  <w:vAlign w:val="center"/>
                </w:tcPr>
                <w:p w14:paraId="47E8E0E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4C080090">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w:t>
                  </w:r>
                </w:p>
              </w:tc>
              <w:tc>
                <w:tcPr>
                  <w:tcW w:w="869" w:type="pct"/>
                  <w:vAlign w:val="center"/>
                </w:tcPr>
                <w:p w14:paraId="1FBDE4DB">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减少4台</w:t>
                  </w:r>
                </w:p>
              </w:tc>
            </w:tr>
            <w:tr w14:paraId="28736D4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7AB3C0C">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807" w:type="pct"/>
                  <w:vAlign w:val="center"/>
                </w:tcPr>
                <w:p w14:paraId="6F2B565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6"/>
                      <w:sz w:val="21"/>
                      <w:szCs w:val="21"/>
                      <w:u w:val="none" w:color="auto"/>
                    </w:rPr>
                    <w:t>面筋绞龙</w:t>
                  </w:r>
                </w:p>
              </w:tc>
              <w:tc>
                <w:tcPr>
                  <w:tcW w:w="465" w:type="pct"/>
                  <w:vAlign w:val="center"/>
                </w:tcPr>
                <w:p w14:paraId="6C9B904E">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26FBFEBE">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2CC6583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color="auto"/>
                    </w:rPr>
                  </w:pPr>
                  <w:r>
                    <w:rPr>
                      <w:rFonts w:hint="default" w:ascii="Times New Roman" w:hAnsi="Times New Roman" w:eastAsia="宋体" w:cs="Times New Roman"/>
                      <w:b w:val="0"/>
                      <w:bCs w:val="0"/>
                      <w:color w:val="FF0000"/>
                      <w:spacing w:val="6"/>
                      <w:sz w:val="21"/>
                      <w:szCs w:val="21"/>
                      <w:u w:val="none" w:color="auto"/>
                    </w:rPr>
                    <w:t>面筋绞龙</w:t>
                  </w:r>
                </w:p>
              </w:tc>
              <w:tc>
                <w:tcPr>
                  <w:tcW w:w="487" w:type="pct"/>
                  <w:vAlign w:val="center"/>
                </w:tcPr>
                <w:p w14:paraId="2C6882FC">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2"/>
                      <w:sz w:val="21"/>
                      <w:szCs w:val="21"/>
                      <w:u w:val="none" w:color="auto"/>
                    </w:rPr>
                    <w:t>/</w:t>
                  </w:r>
                </w:p>
              </w:tc>
              <w:tc>
                <w:tcPr>
                  <w:tcW w:w="511" w:type="pct"/>
                  <w:vAlign w:val="center"/>
                </w:tcPr>
                <w:p w14:paraId="4075CDB8">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6D59EAB4">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4ADA40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9E45E62">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807" w:type="pct"/>
                  <w:vAlign w:val="center"/>
                </w:tcPr>
                <w:p w14:paraId="39058BE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5"/>
                      <w:sz w:val="21"/>
                      <w:szCs w:val="21"/>
                      <w:u w:val="none" w:color="auto"/>
                    </w:rPr>
                    <w:t>面筋泵</w:t>
                  </w:r>
                </w:p>
              </w:tc>
              <w:tc>
                <w:tcPr>
                  <w:tcW w:w="465" w:type="pct"/>
                  <w:vAlign w:val="center"/>
                </w:tcPr>
                <w:p w14:paraId="24D5A305">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32DBB8D4">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0453954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color="auto"/>
                    </w:rPr>
                  </w:pPr>
                  <w:r>
                    <w:rPr>
                      <w:rFonts w:hint="default" w:ascii="Times New Roman" w:hAnsi="Times New Roman" w:eastAsia="宋体" w:cs="Times New Roman"/>
                      <w:b w:val="0"/>
                      <w:bCs w:val="0"/>
                      <w:color w:val="FF0000"/>
                      <w:spacing w:val="5"/>
                      <w:sz w:val="21"/>
                      <w:szCs w:val="21"/>
                      <w:u w:val="none" w:color="auto"/>
                    </w:rPr>
                    <w:t>面筋泵</w:t>
                  </w:r>
                </w:p>
              </w:tc>
              <w:tc>
                <w:tcPr>
                  <w:tcW w:w="487" w:type="pct"/>
                  <w:vAlign w:val="center"/>
                </w:tcPr>
                <w:p w14:paraId="324E77D4">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2"/>
                      <w:sz w:val="21"/>
                      <w:szCs w:val="21"/>
                      <w:u w:val="none" w:color="auto"/>
                    </w:rPr>
                    <w:t>/</w:t>
                  </w:r>
                </w:p>
              </w:tc>
              <w:tc>
                <w:tcPr>
                  <w:tcW w:w="511" w:type="pct"/>
                  <w:vAlign w:val="center"/>
                </w:tcPr>
                <w:p w14:paraId="0757DF8E">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w:t>
                  </w:r>
                </w:p>
              </w:tc>
              <w:tc>
                <w:tcPr>
                  <w:tcW w:w="869" w:type="pct"/>
                  <w:vAlign w:val="center"/>
                </w:tcPr>
                <w:p w14:paraId="627491DD">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一致</w:t>
                  </w:r>
                </w:p>
              </w:tc>
            </w:tr>
            <w:tr w14:paraId="681654C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6B406449">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807" w:type="pct"/>
                  <w:vAlign w:val="center"/>
                </w:tcPr>
                <w:p w14:paraId="2054378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5"/>
                      <w:sz w:val="21"/>
                      <w:szCs w:val="21"/>
                      <w:u w:val="none"/>
                    </w:rPr>
                    <w:t>毛浆罐</w:t>
                  </w:r>
                </w:p>
              </w:tc>
              <w:tc>
                <w:tcPr>
                  <w:tcW w:w="465" w:type="pct"/>
                  <w:vAlign w:val="center"/>
                </w:tcPr>
                <w:p w14:paraId="59E355B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rPr>
                    <w:t>30m</w:t>
                  </w:r>
                  <w:r>
                    <w:rPr>
                      <w:rFonts w:hint="default" w:ascii="Times New Roman" w:hAnsi="Times New Roman" w:eastAsia="宋体" w:cs="Times New Roman"/>
                      <w:b w:val="0"/>
                      <w:bCs w:val="0"/>
                      <w:spacing w:val="4"/>
                      <w:position w:val="5"/>
                      <w:sz w:val="21"/>
                      <w:szCs w:val="21"/>
                      <w:u w:val="none"/>
                      <w:vertAlign w:val="superscript"/>
                    </w:rPr>
                    <w:t>3</w:t>
                  </w:r>
                </w:p>
              </w:tc>
              <w:tc>
                <w:tcPr>
                  <w:tcW w:w="718" w:type="pct"/>
                  <w:vAlign w:val="center"/>
                </w:tcPr>
                <w:p w14:paraId="015C2A3F">
                  <w:pPr>
                    <w:keepNext w:val="0"/>
                    <w:keepLines w:val="0"/>
                    <w:pageBreakBefore w:val="0"/>
                    <w:widowControl/>
                    <w:kinsoku/>
                    <w:wordWrap/>
                    <w:overflowPunct/>
                    <w:topLinePunct w:val="0"/>
                    <w:autoSpaceDE/>
                    <w:autoSpaceDN/>
                    <w:bidi w:val="0"/>
                    <w:adjustRightInd w:val="0"/>
                    <w:snapToGrid w:val="0"/>
                    <w:spacing w:after="0" w:line="181"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rPr>
                    <w:t>2</w:t>
                  </w:r>
                </w:p>
              </w:tc>
              <w:tc>
                <w:tcPr>
                  <w:tcW w:w="888" w:type="pct"/>
                  <w:vAlign w:val="center"/>
                </w:tcPr>
                <w:p w14:paraId="39196E4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5"/>
                      <w:sz w:val="21"/>
                      <w:szCs w:val="21"/>
                      <w:u w:val="none"/>
                    </w:rPr>
                    <w:t>毛浆罐</w:t>
                  </w:r>
                </w:p>
              </w:tc>
              <w:tc>
                <w:tcPr>
                  <w:tcW w:w="487" w:type="pct"/>
                  <w:vAlign w:val="center"/>
                </w:tcPr>
                <w:p w14:paraId="47CD616B">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2D1F17FF">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03C346FA">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1C89879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47F20E8B">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807" w:type="pct"/>
                  <w:vAlign w:val="center"/>
                </w:tcPr>
                <w:p w14:paraId="2C24B44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5"/>
                      <w:sz w:val="21"/>
                      <w:szCs w:val="21"/>
                      <w:u w:val="none" w:color="auto"/>
                    </w:rPr>
                    <w:t>毛浆泵</w:t>
                  </w:r>
                </w:p>
              </w:tc>
              <w:tc>
                <w:tcPr>
                  <w:tcW w:w="465" w:type="pct"/>
                  <w:vAlign w:val="center"/>
                </w:tcPr>
                <w:p w14:paraId="1725C498">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1EF3ADCC">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119F592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5"/>
                      <w:sz w:val="21"/>
                      <w:szCs w:val="21"/>
                      <w:u w:val="none" w:color="auto"/>
                    </w:rPr>
                    <w:t>毛浆泵</w:t>
                  </w:r>
                </w:p>
              </w:tc>
              <w:tc>
                <w:tcPr>
                  <w:tcW w:w="487" w:type="pct"/>
                  <w:vAlign w:val="center"/>
                </w:tcPr>
                <w:p w14:paraId="055F35E4">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30A329F2">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572AE0D3">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192373F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037044FF">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807" w:type="pct"/>
                  <w:vAlign w:val="center"/>
                </w:tcPr>
                <w:p w14:paraId="051395A7">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color="auto"/>
                    </w:rPr>
                    <w:t>淀粉泵</w:t>
                  </w:r>
                </w:p>
              </w:tc>
              <w:tc>
                <w:tcPr>
                  <w:tcW w:w="465" w:type="pct"/>
                  <w:vAlign w:val="center"/>
                </w:tcPr>
                <w:p w14:paraId="5B60CD3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2BACBA32">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0FA093E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color="auto"/>
                    </w:rPr>
                    <w:t>淀粉泵</w:t>
                  </w:r>
                </w:p>
              </w:tc>
              <w:tc>
                <w:tcPr>
                  <w:tcW w:w="487" w:type="pct"/>
                  <w:vAlign w:val="center"/>
                </w:tcPr>
                <w:p w14:paraId="1C6FCA63">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07B3F09D">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0CFE159B">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795AFF8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4A55BACC">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807" w:type="pct"/>
                  <w:vAlign w:val="center"/>
                </w:tcPr>
                <w:p w14:paraId="55EC096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4"/>
                      <w:sz w:val="21"/>
                      <w:szCs w:val="21"/>
                      <w:u w:val="none" w:color="auto"/>
                    </w:rPr>
                    <w:t>淀粉罐</w:t>
                  </w:r>
                </w:p>
              </w:tc>
              <w:tc>
                <w:tcPr>
                  <w:tcW w:w="465" w:type="pct"/>
                  <w:vAlign w:val="center"/>
                </w:tcPr>
                <w:p w14:paraId="5B31F129">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color="auto"/>
                    </w:rPr>
                    <w:t>30m</w:t>
                  </w:r>
                  <w:r>
                    <w:rPr>
                      <w:rFonts w:hint="default" w:ascii="Times New Roman" w:hAnsi="Times New Roman" w:eastAsia="宋体" w:cs="Times New Roman"/>
                      <w:b w:val="0"/>
                      <w:bCs w:val="0"/>
                      <w:spacing w:val="4"/>
                      <w:position w:val="6"/>
                      <w:sz w:val="21"/>
                      <w:szCs w:val="21"/>
                      <w:u w:val="none" w:color="auto"/>
                      <w:vertAlign w:val="superscript"/>
                    </w:rPr>
                    <w:t>3</w:t>
                  </w:r>
                </w:p>
              </w:tc>
              <w:tc>
                <w:tcPr>
                  <w:tcW w:w="718" w:type="pct"/>
                  <w:vAlign w:val="center"/>
                </w:tcPr>
                <w:p w14:paraId="25FDA0F1">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022A989E">
                  <w:pPr>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淀粉沉淀罐</w:t>
                  </w:r>
                </w:p>
              </w:tc>
              <w:tc>
                <w:tcPr>
                  <w:tcW w:w="487" w:type="pct"/>
                  <w:vAlign w:val="center"/>
                </w:tcPr>
                <w:p w14:paraId="0E13F85F">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2F2C1E8B">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42</w:t>
                  </w:r>
                </w:p>
              </w:tc>
              <w:tc>
                <w:tcPr>
                  <w:tcW w:w="869" w:type="pct"/>
                  <w:vAlign w:val="center"/>
                </w:tcPr>
                <w:p w14:paraId="358CDEAF">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不影响产能，不增加排污</w:t>
                  </w:r>
                </w:p>
              </w:tc>
            </w:tr>
            <w:tr w14:paraId="12EDD2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7A885892">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w:t>
                  </w:r>
                </w:p>
              </w:tc>
              <w:tc>
                <w:tcPr>
                  <w:tcW w:w="807" w:type="pct"/>
                  <w:vAlign w:val="center"/>
                </w:tcPr>
                <w:p w14:paraId="5BBAD96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z w:val="21"/>
                      <w:szCs w:val="21"/>
                      <w:u w:val="none" w:color="auto"/>
                    </w:rPr>
                    <w:t>AB</w:t>
                  </w:r>
                  <w:r>
                    <w:rPr>
                      <w:rFonts w:hint="default" w:ascii="Times New Roman" w:hAnsi="Times New Roman" w:eastAsia="宋体" w:cs="Times New Roman"/>
                      <w:b w:val="0"/>
                      <w:bCs w:val="0"/>
                      <w:spacing w:val="8"/>
                      <w:sz w:val="21"/>
                      <w:szCs w:val="21"/>
                      <w:u w:val="none" w:color="auto"/>
                    </w:rPr>
                    <w:t>分离机</w:t>
                  </w:r>
                </w:p>
              </w:tc>
              <w:tc>
                <w:tcPr>
                  <w:tcW w:w="465" w:type="pct"/>
                  <w:vAlign w:val="center"/>
                </w:tcPr>
                <w:p w14:paraId="2A32B103">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75BD9834">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7F618FD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z w:val="21"/>
                      <w:szCs w:val="21"/>
                      <w:u w:val="none" w:color="auto"/>
                    </w:rPr>
                    <w:t>AB</w:t>
                  </w:r>
                  <w:r>
                    <w:rPr>
                      <w:rFonts w:hint="default" w:ascii="Times New Roman" w:hAnsi="Times New Roman" w:eastAsia="宋体" w:cs="Times New Roman"/>
                      <w:b w:val="0"/>
                      <w:bCs w:val="0"/>
                      <w:color w:val="FF0000"/>
                      <w:spacing w:val="8"/>
                      <w:sz w:val="21"/>
                      <w:szCs w:val="21"/>
                      <w:u w:val="none" w:color="auto"/>
                    </w:rPr>
                    <w:t>分离机</w:t>
                  </w:r>
                </w:p>
              </w:tc>
              <w:tc>
                <w:tcPr>
                  <w:tcW w:w="487" w:type="pct"/>
                  <w:vAlign w:val="center"/>
                </w:tcPr>
                <w:p w14:paraId="0584F41C">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58959B54">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628E0E7C">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46213B7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ACE8BC6">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12</w:t>
                  </w:r>
                </w:p>
              </w:tc>
              <w:tc>
                <w:tcPr>
                  <w:tcW w:w="807" w:type="pct"/>
                  <w:vAlign w:val="center"/>
                </w:tcPr>
                <w:p w14:paraId="50D4E42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rPr>
                    <w:t>A淀粉罐</w:t>
                  </w:r>
                </w:p>
              </w:tc>
              <w:tc>
                <w:tcPr>
                  <w:tcW w:w="465" w:type="pct"/>
                  <w:vAlign w:val="center"/>
                </w:tcPr>
                <w:p w14:paraId="12426380">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color="auto"/>
                    </w:rPr>
                    <w:t>30m</w:t>
                  </w:r>
                  <w:r>
                    <w:rPr>
                      <w:rFonts w:hint="default" w:ascii="Times New Roman" w:hAnsi="Times New Roman" w:eastAsia="宋体" w:cs="Times New Roman"/>
                      <w:b w:val="0"/>
                      <w:bCs w:val="0"/>
                      <w:spacing w:val="4"/>
                      <w:position w:val="6"/>
                      <w:sz w:val="21"/>
                      <w:szCs w:val="21"/>
                      <w:u w:val="none" w:color="auto"/>
                      <w:vertAlign w:val="superscript"/>
                    </w:rPr>
                    <w:t>3</w:t>
                  </w:r>
                </w:p>
              </w:tc>
              <w:tc>
                <w:tcPr>
                  <w:tcW w:w="718" w:type="pct"/>
                  <w:vAlign w:val="center"/>
                </w:tcPr>
                <w:p w14:paraId="17EFCE1D">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397DEAD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4"/>
                      <w:sz w:val="21"/>
                      <w:szCs w:val="21"/>
                      <w:u w:val="none" w:color="auto"/>
                    </w:rPr>
                  </w:pPr>
                  <w:r>
                    <w:rPr>
                      <w:rFonts w:hint="default" w:ascii="Times New Roman" w:hAnsi="Times New Roman" w:eastAsia="宋体" w:cs="Times New Roman"/>
                      <w:b w:val="0"/>
                      <w:bCs w:val="0"/>
                      <w:color w:val="FF0000"/>
                      <w:spacing w:val="4"/>
                      <w:sz w:val="21"/>
                      <w:szCs w:val="21"/>
                      <w:u w:val="none"/>
                    </w:rPr>
                    <w:t>A淀粉罐</w:t>
                  </w:r>
                </w:p>
              </w:tc>
              <w:tc>
                <w:tcPr>
                  <w:tcW w:w="487" w:type="pct"/>
                  <w:vAlign w:val="center"/>
                </w:tcPr>
                <w:p w14:paraId="65C2F33E">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color="auto"/>
                    </w:rPr>
                    <w:t>30m</w:t>
                  </w:r>
                  <w:r>
                    <w:rPr>
                      <w:rFonts w:hint="default" w:ascii="Times New Roman" w:hAnsi="Times New Roman" w:eastAsia="宋体" w:cs="Times New Roman"/>
                      <w:b w:val="0"/>
                      <w:bCs w:val="0"/>
                      <w:color w:val="FF0000"/>
                      <w:spacing w:val="4"/>
                      <w:position w:val="6"/>
                      <w:sz w:val="21"/>
                      <w:szCs w:val="21"/>
                      <w:u w:val="none" w:color="auto"/>
                      <w:vertAlign w:val="superscript"/>
                    </w:rPr>
                    <w:t>3</w:t>
                  </w:r>
                </w:p>
              </w:tc>
              <w:tc>
                <w:tcPr>
                  <w:tcW w:w="511" w:type="pct"/>
                  <w:vAlign w:val="center"/>
                </w:tcPr>
                <w:p w14:paraId="02FA8105">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63D2443E">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16E7D2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1BBF9E06">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w:t>
                  </w:r>
                </w:p>
              </w:tc>
              <w:tc>
                <w:tcPr>
                  <w:tcW w:w="807" w:type="pct"/>
                  <w:vAlign w:val="center"/>
                </w:tcPr>
                <w:p w14:paraId="211DFA9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color="auto"/>
                    </w:rPr>
                    <w:t>A淀粉泵</w:t>
                  </w:r>
                </w:p>
              </w:tc>
              <w:tc>
                <w:tcPr>
                  <w:tcW w:w="465" w:type="pct"/>
                  <w:vAlign w:val="center"/>
                </w:tcPr>
                <w:p w14:paraId="16222A80">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37C52F37">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Times New Roman" w:cs="Times New Roman"/>
                      <w:b w:val="0"/>
                      <w:bCs w:val="0"/>
                      <w:sz w:val="21"/>
                      <w:szCs w:val="21"/>
                      <w:u w:val="none" w:color="auto"/>
                    </w:rPr>
                    <w:t>4</w:t>
                  </w:r>
                </w:p>
              </w:tc>
              <w:tc>
                <w:tcPr>
                  <w:tcW w:w="888" w:type="pct"/>
                  <w:vAlign w:val="center"/>
                </w:tcPr>
                <w:p w14:paraId="3EC00D4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color="auto"/>
                    </w:rPr>
                    <w:t>A淀粉泵</w:t>
                  </w:r>
                </w:p>
              </w:tc>
              <w:tc>
                <w:tcPr>
                  <w:tcW w:w="487" w:type="pct"/>
                  <w:vAlign w:val="center"/>
                </w:tcPr>
                <w:p w14:paraId="22B12C18">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01F569C4">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w:t>
                  </w:r>
                </w:p>
              </w:tc>
              <w:tc>
                <w:tcPr>
                  <w:tcW w:w="869" w:type="pct"/>
                  <w:vAlign w:val="center"/>
                </w:tcPr>
                <w:p w14:paraId="09725159">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1E1B148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1F21266C">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14</w:t>
                  </w:r>
                </w:p>
              </w:tc>
              <w:tc>
                <w:tcPr>
                  <w:tcW w:w="807" w:type="pct"/>
                  <w:vAlign w:val="center"/>
                </w:tcPr>
                <w:p w14:paraId="55CBBB2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3"/>
                      <w:sz w:val="21"/>
                      <w:szCs w:val="21"/>
                      <w:u w:val="none" w:color="auto"/>
                    </w:rPr>
                    <w:t>B淀粉罐</w:t>
                  </w:r>
                </w:p>
              </w:tc>
              <w:tc>
                <w:tcPr>
                  <w:tcW w:w="465" w:type="pct"/>
                  <w:vAlign w:val="center"/>
                </w:tcPr>
                <w:p w14:paraId="03D695D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color="auto"/>
                    </w:rPr>
                    <w:t>30m</w:t>
                  </w:r>
                  <w:r>
                    <w:rPr>
                      <w:rFonts w:hint="default" w:ascii="Times New Roman" w:hAnsi="Times New Roman" w:eastAsia="宋体" w:cs="Times New Roman"/>
                      <w:b w:val="0"/>
                      <w:bCs w:val="0"/>
                      <w:spacing w:val="4"/>
                      <w:position w:val="6"/>
                      <w:sz w:val="21"/>
                      <w:szCs w:val="21"/>
                      <w:u w:val="none" w:color="auto"/>
                      <w:vertAlign w:val="superscript"/>
                    </w:rPr>
                    <w:t>3</w:t>
                  </w:r>
                </w:p>
              </w:tc>
              <w:tc>
                <w:tcPr>
                  <w:tcW w:w="718" w:type="pct"/>
                  <w:vAlign w:val="center"/>
                </w:tcPr>
                <w:p w14:paraId="5A3E2893">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7D2DCAE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4"/>
                      <w:sz w:val="21"/>
                      <w:szCs w:val="21"/>
                      <w:u w:val="none" w:color="auto"/>
                    </w:rPr>
                  </w:pPr>
                  <w:r>
                    <w:rPr>
                      <w:rFonts w:hint="default" w:ascii="Times New Roman" w:hAnsi="Times New Roman" w:eastAsia="宋体" w:cs="Times New Roman"/>
                      <w:b w:val="0"/>
                      <w:bCs w:val="0"/>
                      <w:color w:val="FF0000"/>
                      <w:spacing w:val="3"/>
                      <w:sz w:val="21"/>
                      <w:szCs w:val="21"/>
                      <w:u w:val="none" w:color="auto"/>
                    </w:rPr>
                    <w:t>B淀粉罐</w:t>
                  </w:r>
                </w:p>
              </w:tc>
              <w:tc>
                <w:tcPr>
                  <w:tcW w:w="487" w:type="pct"/>
                  <w:vAlign w:val="center"/>
                </w:tcPr>
                <w:p w14:paraId="1DA76B57">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color="auto"/>
                    </w:rPr>
                    <w:t>30m</w:t>
                  </w:r>
                  <w:r>
                    <w:rPr>
                      <w:rFonts w:hint="default" w:ascii="Times New Roman" w:hAnsi="Times New Roman" w:eastAsia="宋体" w:cs="Times New Roman"/>
                      <w:b w:val="0"/>
                      <w:bCs w:val="0"/>
                      <w:color w:val="FF0000"/>
                      <w:spacing w:val="4"/>
                      <w:position w:val="6"/>
                      <w:sz w:val="21"/>
                      <w:szCs w:val="21"/>
                      <w:u w:val="none" w:color="auto"/>
                      <w:vertAlign w:val="superscript"/>
                    </w:rPr>
                    <w:t>3</w:t>
                  </w:r>
                </w:p>
              </w:tc>
              <w:tc>
                <w:tcPr>
                  <w:tcW w:w="511" w:type="pct"/>
                  <w:vAlign w:val="center"/>
                </w:tcPr>
                <w:p w14:paraId="3ACDBD93">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057DC735">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3D5E41C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01B0BAA7">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w:t>
                  </w:r>
                </w:p>
              </w:tc>
              <w:tc>
                <w:tcPr>
                  <w:tcW w:w="807" w:type="pct"/>
                  <w:vAlign w:val="center"/>
                </w:tcPr>
                <w:p w14:paraId="73F553C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3"/>
                      <w:sz w:val="21"/>
                      <w:szCs w:val="21"/>
                      <w:u w:val="none"/>
                    </w:rPr>
                    <w:t>B淀粉泵</w:t>
                  </w:r>
                </w:p>
              </w:tc>
              <w:tc>
                <w:tcPr>
                  <w:tcW w:w="465" w:type="pct"/>
                  <w:vAlign w:val="center"/>
                </w:tcPr>
                <w:p w14:paraId="259C2BED">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734DEED9">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4</w:t>
                  </w:r>
                </w:p>
              </w:tc>
              <w:tc>
                <w:tcPr>
                  <w:tcW w:w="888" w:type="pct"/>
                  <w:vAlign w:val="center"/>
                </w:tcPr>
                <w:p w14:paraId="50D085F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3"/>
                      <w:sz w:val="21"/>
                      <w:szCs w:val="21"/>
                      <w:u w:val="none"/>
                    </w:rPr>
                    <w:t>B淀粉泵</w:t>
                  </w:r>
                </w:p>
              </w:tc>
              <w:tc>
                <w:tcPr>
                  <w:tcW w:w="487" w:type="pct"/>
                  <w:vAlign w:val="center"/>
                </w:tcPr>
                <w:p w14:paraId="0FD0ED2D">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5D279204">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w:t>
                  </w:r>
                </w:p>
              </w:tc>
              <w:tc>
                <w:tcPr>
                  <w:tcW w:w="869" w:type="pct"/>
                  <w:vAlign w:val="center"/>
                </w:tcPr>
                <w:p w14:paraId="6DCE7ADC">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减少3台</w:t>
                  </w:r>
                </w:p>
              </w:tc>
            </w:tr>
            <w:tr w14:paraId="6E265B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18EEDD31">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16</w:t>
                  </w:r>
                </w:p>
              </w:tc>
              <w:tc>
                <w:tcPr>
                  <w:tcW w:w="807" w:type="pct"/>
                  <w:vAlign w:val="center"/>
                </w:tcPr>
                <w:p w14:paraId="1EA84D6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5"/>
                      <w:sz w:val="21"/>
                      <w:szCs w:val="21"/>
                      <w:u w:val="none" w:color="auto"/>
                    </w:rPr>
                    <w:t>A淀粉浓缩机</w:t>
                  </w:r>
                </w:p>
              </w:tc>
              <w:tc>
                <w:tcPr>
                  <w:tcW w:w="465" w:type="pct"/>
                  <w:vAlign w:val="center"/>
                </w:tcPr>
                <w:p w14:paraId="39AD855D">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50E215AE">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2BFB931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5"/>
                      <w:sz w:val="21"/>
                      <w:szCs w:val="21"/>
                      <w:u w:val="none" w:color="auto"/>
                    </w:rPr>
                    <w:t>A淀粉浓缩机</w:t>
                  </w:r>
                </w:p>
              </w:tc>
              <w:tc>
                <w:tcPr>
                  <w:tcW w:w="487" w:type="pct"/>
                  <w:vAlign w:val="center"/>
                </w:tcPr>
                <w:p w14:paraId="0C668656">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543C47B7">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3</w:t>
                  </w:r>
                </w:p>
              </w:tc>
              <w:tc>
                <w:tcPr>
                  <w:tcW w:w="869" w:type="pct"/>
                  <w:vAlign w:val="center"/>
                </w:tcPr>
                <w:p w14:paraId="698F0CC4">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增加1台</w:t>
                  </w:r>
                </w:p>
              </w:tc>
            </w:tr>
            <w:tr w14:paraId="5651EC5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589EDB4E">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17</w:t>
                  </w:r>
                </w:p>
              </w:tc>
              <w:tc>
                <w:tcPr>
                  <w:tcW w:w="807" w:type="pct"/>
                  <w:vAlign w:val="center"/>
                </w:tcPr>
                <w:p w14:paraId="615017A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4"/>
                      <w:sz w:val="21"/>
                      <w:szCs w:val="21"/>
                      <w:u w:val="none" w:color="auto"/>
                    </w:rPr>
                    <w:t>螺杆泵</w:t>
                  </w:r>
                </w:p>
              </w:tc>
              <w:tc>
                <w:tcPr>
                  <w:tcW w:w="465" w:type="pct"/>
                  <w:vAlign w:val="center"/>
                </w:tcPr>
                <w:p w14:paraId="58A9279B">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6C614464">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3C706E5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color="auto"/>
                    </w:rPr>
                    <w:t>螺杆泵</w:t>
                  </w:r>
                </w:p>
              </w:tc>
              <w:tc>
                <w:tcPr>
                  <w:tcW w:w="487" w:type="pct"/>
                  <w:vAlign w:val="center"/>
                </w:tcPr>
                <w:p w14:paraId="6A899D6C">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3C69240F">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38CFAE26">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7E003E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7B8D9EA2">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18</w:t>
                  </w:r>
                </w:p>
              </w:tc>
              <w:tc>
                <w:tcPr>
                  <w:tcW w:w="807" w:type="pct"/>
                  <w:vAlign w:val="center"/>
                </w:tcPr>
                <w:p w14:paraId="030B9DC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6"/>
                      <w:sz w:val="21"/>
                      <w:szCs w:val="21"/>
                      <w:u w:val="none"/>
                    </w:rPr>
                    <w:t>螺旋输送机</w:t>
                  </w:r>
                </w:p>
              </w:tc>
              <w:tc>
                <w:tcPr>
                  <w:tcW w:w="465" w:type="pct"/>
                  <w:vAlign w:val="center"/>
                </w:tcPr>
                <w:p w14:paraId="6FB05E36">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z w:val="21"/>
                      <w:szCs w:val="21"/>
                      <w:u w:val="none" w:color="auto"/>
                    </w:rPr>
                    <w:t>LS</w:t>
                  </w:r>
                  <w:r>
                    <w:rPr>
                      <w:rFonts w:hint="default" w:ascii="Times New Roman" w:hAnsi="Times New Roman" w:eastAsia="宋体" w:cs="Times New Roman"/>
                      <w:b w:val="0"/>
                      <w:bCs w:val="0"/>
                      <w:spacing w:val="9"/>
                      <w:sz w:val="21"/>
                      <w:szCs w:val="21"/>
                      <w:u w:val="none" w:color="auto"/>
                    </w:rPr>
                    <w:t>26</w:t>
                  </w:r>
                </w:p>
              </w:tc>
              <w:tc>
                <w:tcPr>
                  <w:tcW w:w="718" w:type="pct"/>
                  <w:vAlign w:val="center"/>
                </w:tcPr>
                <w:p w14:paraId="5C1B410B">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4803B51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z w:val="21"/>
                      <w:szCs w:val="21"/>
                      <w:u w:val="none" w:color="auto"/>
                    </w:rPr>
                  </w:pPr>
                  <w:r>
                    <w:rPr>
                      <w:rFonts w:hint="default" w:ascii="Times New Roman" w:hAnsi="Times New Roman" w:eastAsia="宋体" w:cs="Times New Roman"/>
                      <w:b w:val="0"/>
                      <w:bCs w:val="0"/>
                      <w:color w:val="FF0000"/>
                      <w:spacing w:val="6"/>
                      <w:sz w:val="21"/>
                      <w:szCs w:val="21"/>
                      <w:u w:val="none"/>
                    </w:rPr>
                    <w:t>螺旋输送机</w:t>
                  </w:r>
                </w:p>
              </w:tc>
              <w:tc>
                <w:tcPr>
                  <w:tcW w:w="487" w:type="pct"/>
                  <w:vAlign w:val="center"/>
                </w:tcPr>
                <w:p w14:paraId="1C9B247B">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z w:val="21"/>
                      <w:szCs w:val="21"/>
                      <w:u w:val="none" w:color="auto"/>
                    </w:rPr>
                    <w:t>LS</w:t>
                  </w:r>
                  <w:r>
                    <w:rPr>
                      <w:rFonts w:hint="default" w:ascii="Times New Roman" w:hAnsi="Times New Roman" w:eastAsia="宋体" w:cs="Times New Roman"/>
                      <w:b w:val="0"/>
                      <w:bCs w:val="0"/>
                      <w:color w:val="FF0000"/>
                      <w:spacing w:val="9"/>
                      <w:sz w:val="21"/>
                      <w:szCs w:val="21"/>
                      <w:u w:val="none" w:color="auto"/>
                    </w:rPr>
                    <w:t>26</w:t>
                  </w:r>
                </w:p>
              </w:tc>
              <w:tc>
                <w:tcPr>
                  <w:tcW w:w="511" w:type="pct"/>
                  <w:vAlign w:val="center"/>
                </w:tcPr>
                <w:p w14:paraId="06D3423A">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w:t>
                  </w:r>
                </w:p>
              </w:tc>
              <w:tc>
                <w:tcPr>
                  <w:tcW w:w="869" w:type="pct"/>
                  <w:vAlign w:val="center"/>
                </w:tcPr>
                <w:p w14:paraId="286097DB">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一致</w:t>
                  </w:r>
                </w:p>
              </w:tc>
            </w:tr>
            <w:tr w14:paraId="70F3887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1D66C333">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19</w:t>
                  </w:r>
                </w:p>
              </w:tc>
              <w:tc>
                <w:tcPr>
                  <w:tcW w:w="807" w:type="pct"/>
                  <w:vAlign w:val="center"/>
                </w:tcPr>
                <w:p w14:paraId="0A5B375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4"/>
                      <w:sz w:val="21"/>
                      <w:szCs w:val="21"/>
                      <w:u w:val="none" w:color="auto"/>
                    </w:rPr>
                    <w:t>消沫泵</w:t>
                  </w:r>
                </w:p>
              </w:tc>
              <w:tc>
                <w:tcPr>
                  <w:tcW w:w="465" w:type="pct"/>
                  <w:vAlign w:val="center"/>
                </w:tcPr>
                <w:p w14:paraId="68661CAE">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color="auto"/>
                    </w:rPr>
                    <w:t>/</w:t>
                  </w:r>
                </w:p>
              </w:tc>
              <w:tc>
                <w:tcPr>
                  <w:tcW w:w="718" w:type="pct"/>
                  <w:vAlign w:val="center"/>
                </w:tcPr>
                <w:p w14:paraId="30671B86">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color="auto"/>
                    </w:rPr>
                    <w:t>2</w:t>
                  </w:r>
                </w:p>
              </w:tc>
              <w:tc>
                <w:tcPr>
                  <w:tcW w:w="888" w:type="pct"/>
                  <w:vAlign w:val="center"/>
                </w:tcPr>
                <w:p w14:paraId="60FFB65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color="auto"/>
                    </w:rPr>
                    <w:t>消沫泵</w:t>
                  </w:r>
                </w:p>
              </w:tc>
              <w:tc>
                <w:tcPr>
                  <w:tcW w:w="487" w:type="pct"/>
                  <w:vAlign w:val="center"/>
                </w:tcPr>
                <w:p w14:paraId="7E97B520">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1D0C777A">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4C6EFBE5">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719A6F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68C525BC">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p>
              </w:tc>
              <w:tc>
                <w:tcPr>
                  <w:tcW w:w="807" w:type="pct"/>
                  <w:vAlign w:val="center"/>
                </w:tcPr>
                <w:p w14:paraId="6E45870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5"/>
                      <w:sz w:val="21"/>
                      <w:szCs w:val="21"/>
                      <w:u w:val="none"/>
                    </w:rPr>
                    <w:t>打筋机</w:t>
                  </w:r>
                </w:p>
              </w:tc>
              <w:tc>
                <w:tcPr>
                  <w:tcW w:w="465" w:type="pct"/>
                  <w:vAlign w:val="center"/>
                </w:tcPr>
                <w:p w14:paraId="7C59AFF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17C09F54">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60BE959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5"/>
                      <w:sz w:val="21"/>
                      <w:szCs w:val="21"/>
                      <w:u w:val="none"/>
                    </w:rPr>
                    <w:t>打筋机</w:t>
                  </w:r>
                </w:p>
              </w:tc>
              <w:tc>
                <w:tcPr>
                  <w:tcW w:w="487" w:type="pct"/>
                  <w:vAlign w:val="center"/>
                </w:tcPr>
                <w:p w14:paraId="53AD1216">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319BB527">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75F2DCDD">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37FF358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424F5128">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21</w:t>
                  </w:r>
                </w:p>
              </w:tc>
              <w:tc>
                <w:tcPr>
                  <w:tcW w:w="807" w:type="pct"/>
                  <w:vAlign w:val="center"/>
                </w:tcPr>
                <w:p w14:paraId="77E949C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1"/>
                      <w:sz w:val="21"/>
                      <w:szCs w:val="21"/>
                      <w:u w:val="none"/>
                    </w:rPr>
                    <w:t>自动脱水机</w:t>
                  </w:r>
                </w:p>
              </w:tc>
              <w:tc>
                <w:tcPr>
                  <w:tcW w:w="465" w:type="pct"/>
                  <w:vAlign w:val="center"/>
                </w:tcPr>
                <w:p w14:paraId="4BC0B78E">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3B4E8F17">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pacing w:val="-8"/>
                      <w:sz w:val="21"/>
                      <w:szCs w:val="21"/>
                      <w:u w:val="none"/>
                    </w:rPr>
                    <w:t>16</w:t>
                  </w:r>
                </w:p>
              </w:tc>
              <w:tc>
                <w:tcPr>
                  <w:tcW w:w="888" w:type="pct"/>
                  <w:vAlign w:val="center"/>
                </w:tcPr>
                <w:p w14:paraId="4537BC67">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1"/>
                      <w:sz w:val="21"/>
                      <w:szCs w:val="21"/>
                      <w:u w:val="none"/>
                    </w:rPr>
                    <w:t>自动脱水机</w:t>
                  </w:r>
                </w:p>
              </w:tc>
              <w:tc>
                <w:tcPr>
                  <w:tcW w:w="487" w:type="pct"/>
                  <w:vAlign w:val="center"/>
                </w:tcPr>
                <w:p w14:paraId="4FD42A4A">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511" w:type="pct"/>
                  <w:vAlign w:val="center"/>
                </w:tcPr>
                <w:p w14:paraId="196736EC">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14</w:t>
                  </w:r>
                </w:p>
              </w:tc>
              <w:tc>
                <w:tcPr>
                  <w:tcW w:w="869" w:type="pct"/>
                  <w:vAlign w:val="center"/>
                </w:tcPr>
                <w:p w14:paraId="0A7A9A89">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37CB09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7FE4C92">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22</w:t>
                  </w:r>
                </w:p>
              </w:tc>
              <w:tc>
                <w:tcPr>
                  <w:tcW w:w="807" w:type="pct"/>
                  <w:vAlign w:val="center"/>
                </w:tcPr>
                <w:p w14:paraId="61CC436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7"/>
                      <w:sz w:val="21"/>
                      <w:szCs w:val="21"/>
                      <w:u w:val="none"/>
                    </w:rPr>
                    <w:t>面筋筛圆筛</w:t>
                  </w:r>
                </w:p>
              </w:tc>
              <w:tc>
                <w:tcPr>
                  <w:tcW w:w="465" w:type="pct"/>
                  <w:vAlign w:val="center"/>
                </w:tcPr>
                <w:p w14:paraId="74426908">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rPr>
                    <w:t>70X60</w:t>
                  </w:r>
                </w:p>
              </w:tc>
              <w:tc>
                <w:tcPr>
                  <w:tcW w:w="718" w:type="pct"/>
                  <w:vAlign w:val="center"/>
                </w:tcPr>
                <w:p w14:paraId="32C454F6">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pacing w:val="1"/>
                      <w:sz w:val="21"/>
                      <w:szCs w:val="21"/>
                      <w:u w:val="none"/>
                    </w:rPr>
                    <w:t>4</w:t>
                  </w:r>
                </w:p>
              </w:tc>
              <w:tc>
                <w:tcPr>
                  <w:tcW w:w="888" w:type="pct"/>
                  <w:vAlign w:val="center"/>
                </w:tcPr>
                <w:p w14:paraId="5E5A8A5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4"/>
                      <w:sz w:val="21"/>
                      <w:szCs w:val="21"/>
                      <w:u w:val="none"/>
                    </w:rPr>
                  </w:pPr>
                  <w:r>
                    <w:rPr>
                      <w:rFonts w:hint="default" w:ascii="Times New Roman" w:hAnsi="Times New Roman" w:eastAsia="宋体" w:cs="Times New Roman"/>
                      <w:b w:val="0"/>
                      <w:bCs w:val="0"/>
                      <w:color w:val="FF0000"/>
                      <w:spacing w:val="7"/>
                      <w:sz w:val="21"/>
                      <w:szCs w:val="21"/>
                      <w:u w:val="none"/>
                    </w:rPr>
                    <w:t>面筋筛圆筛</w:t>
                  </w:r>
                </w:p>
              </w:tc>
              <w:tc>
                <w:tcPr>
                  <w:tcW w:w="487" w:type="pct"/>
                  <w:vAlign w:val="center"/>
                </w:tcPr>
                <w:p w14:paraId="30FC415A">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4"/>
                      <w:sz w:val="21"/>
                      <w:szCs w:val="21"/>
                      <w:u w:val="none"/>
                    </w:rPr>
                    <w:t>70X60</w:t>
                  </w:r>
                </w:p>
              </w:tc>
              <w:tc>
                <w:tcPr>
                  <w:tcW w:w="511" w:type="pct"/>
                  <w:vAlign w:val="center"/>
                </w:tcPr>
                <w:p w14:paraId="5863E752">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w:t>
                  </w:r>
                </w:p>
              </w:tc>
              <w:tc>
                <w:tcPr>
                  <w:tcW w:w="869" w:type="pct"/>
                  <w:vAlign w:val="center"/>
                </w:tcPr>
                <w:p w14:paraId="53404686">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减少2台</w:t>
                  </w:r>
                </w:p>
              </w:tc>
            </w:tr>
            <w:tr w14:paraId="4B45A3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32B7F43A">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23</w:t>
                  </w:r>
                </w:p>
              </w:tc>
              <w:tc>
                <w:tcPr>
                  <w:tcW w:w="807" w:type="pct"/>
                  <w:vAlign w:val="center"/>
                </w:tcPr>
                <w:p w14:paraId="56211F6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8"/>
                      <w:sz w:val="21"/>
                      <w:szCs w:val="21"/>
                      <w:u w:val="none"/>
                    </w:rPr>
                    <w:t>锥形离心筛</w:t>
                  </w:r>
                </w:p>
              </w:tc>
              <w:tc>
                <w:tcPr>
                  <w:tcW w:w="465" w:type="pct"/>
                  <w:vAlign w:val="center"/>
                </w:tcPr>
                <w:p w14:paraId="4FBE6D16">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z w:val="21"/>
                      <w:szCs w:val="21"/>
                      <w:u w:val="none"/>
                    </w:rPr>
                    <w:t>LXS</w:t>
                  </w:r>
                  <w:r>
                    <w:rPr>
                      <w:rFonts w:hint="default" w:ascii="Times New Roman" w:hAnsi="Times New Roman" w:eastAsia="宋体" w:cs="Times New Roman"/>
                      <w:b w:val="0"/>
                      <w:bCs w:val="0"/>
                      <w:spacing w:val="12"/>
                      <w:sz w:val="21"/>
                      <w:szCs w:val="21"/>
                      <w:u w:val="none"/>
                    </w:rPr>
                    <w:t>80</w:t>
                  </w:r>
                </w:p>
              </w:tc>
              <w:tc>
                <w:tcPr>
                  <w:tcW w:w="718" w:type="pct"/>
                  <w:vAlign w:val="center"/>
                </w:tcPr>
                <w:p w14:paraId="576BC772">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pacing w:val="-8"/>
                      <w:sz w:val="21"/>
                      <w:szCs w:val="21"/>
                      <w:u w:val="none"/>
                    </w:rPr>
                    <w:t>16</w:t>
                  </w:r>
                </w:p>
              </w:tc>
              <w:tc>
                <w:tcPr>
                  <w:tcW w:w="888" w:type="pct"/>
                  <w:vAlign w:val="center"/>
                </w:tcPr>
                <w:p w14:paraId="455B51C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cs="Times New Roman"/>
                      <w:color w:val="FF0000"/>
                      <w:sz w:val="21"/>
                      <w:szCs w:val="21"/>
                      <w:highlight w:val="none"/>
                      <w:lang w:val="en-US" w:eastAsia="zh-CN"/>
                    </w:rPr>
                  </w:pPr>
                  <w:r>
                    <w:rPr>
                      <w:rFonts w:hint="default" w:ascii="Times New Roman" w:hAnsi="Times New Roman" w:eastAsia="宋体" w:cs="Times New Roman"/>
                      <w:b w:val="0"/>
                      <w:bCs w:val="0"/>
                      <w:color w:val="FF0000"/>
                      <w:spacing w:val="8"/>
                      <w:sz w:val="21"/>
                      <w:szCs w:val="21"/>
                      <w:u w:val="none"/>
                    </w:rPr>
                    <w:t>锥形离心筛</w:t>
                  </w:r>
                </w:p>
              </w:tc>
              <w:tc>
                <w:tcPr>
                  <w:tcW w:w="487" w:type="pct"/>
                  <w:vAlign w:val="center"/>
                </w:tcPr>
                <w:p w14:paraId="79356513">
                  <w:pPr>
                    <w:pStyle w:val="9"/>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w:t>
                  </w:r>
                </w:p>
              </w:tc>
              <w:tc>
                <w:tcPr>
                  <w:tcW w:w="511" w:type="pct"/>
                  <w:vAlign w:val="center"/>
                </w:tcPr>
                <w:p w14:paraId="5CA5FCE8">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0</w:t>
                  </w:r>
                </w:p>
              </w:tc>
              <w:tc>
                <w:tcPr>
                  <w:tcW w:w="869" w:type="pct"/>
                  <w:vAlign w:val="center"/>
                </w:tcPr>
                <w:p w14:paraId="708B7EEC">
                  <w:pPr>
                    <w:pStyle w:val="9"/>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w:t>
                  </w:r>
                  <w:r>
                    <w:rPr>
                      <w:rFonts w:hint="eastAsia" w:ascii="Times New Roman" w:hAnsi="Times New Roman" w:cs="Times New Roman"/>
                      <w:color w:val="FF0000"/>
                      <w:sz w:val="21"/>
                      <w:szCs w:val="21"/>
                      <w:highlight w:val="none"/>
                      <w:lang w:val="en-US" w:eastAsia="zh-CN"/>
                    </w:rPr>
                    <w:t>16</w:t>
                  </w:r>
                  <w:r>
                    <w:rPr>
                      <w:rFonts w:hint="eastAsia" w:ascii="Times New Roman" w:hAnsi="Times New Roman" w:eastAsia="宋体" w:cs="Times New Roman"/>
                      <w:color w:val="FF0000"/>
                      <w:sz w:val="21"/>
                      <w:szCs w:val="21"/>
                      <w:highlight w:val="none"/>
                      <w:lang w:val="en-US" w:eastAsia="zh-CN"/>
                    </w:rPr>
                    <w:t>台</w:t>
                  </w:r>
                </w:p>
              </w:tc>
            </w:tr>
            <w:tr w14:paraId="40DEA6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3BF61A96">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w:t>
                  </w:r>
                </w:p>
              </w:tc>
              <w:tc>
                <w:tcPr>
                  <w:tcW w:w="807" w:type="pct"/>
                  <w:vAlign w:val="center"/>
                </w:tcPr>
                <w:p w14:paraId="6B66CC8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pt-BR"/>
                    </w:rPr>
                  </w:pPr>
                  <w:r>
                    <w:rPr>
                      <w:rFonts w:hint="default" w:ascii="Times New Roman" w:hAnsi="Times New Roman" w:eastAsia="宋体" w:cs="Times New Roman"/>
                      <w:b w:val="0"/>
                      <w:bCs w:val="0"/>
                      <w:spacing w:val="7"/>
                      <w:sz w:val="21"/>
                      <w:szCs w:val="21"/>
                      <w:u w:val="none"/>
                    </w:rPr>
                    <w:t>气流烘干机</w:t>
                  </w:r>
                </w:p>
              </w:tc>
              <w:tc>
                <w:tcPr>
                  <w:tcW w:w="465" w:type="pct"/>
                  <w:vAlign w:val="center"/>
                </w:tcPr>
                <w:p w14:paraId="61C211D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z w:val="21"/>
                      <w:szCs w:val="21"/>
                      <w:u w:val="none"/>
                    </w:rPr>
                    <w:t>QZWG</w:t>
                  </w:r>
                  <w:r>
                    <w:rPr>
                      <w:rFonts w:hint="default" w:ascii="Times New Roman" w:hAnsi="Times New Roman" w:eastAsia="宋体" w:cs="Times New Roman"/>
                      <w:b w:val="0"/>
                      <w:bCs w:val="0"/>
                      <w:spacing w:val="11"/>
                      <w:sz w:val="21"/>
                      <w:szCs w:val="21"/>
                      <w:u w:val="none"/>
                    </w:rPr>
                    <w:t>-10</w:t>
                  </w:r>
                </w:p>
              </w:tc>
              <w:tc>
                <w:tcPr>
                  <w:tcW w:w="718" w:type="pct"/>
                  <w:vAlign w:val="center"/>
                </w:tcPr>
                <w:p w14:paraId="6D325B9C">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4CD73FF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z w:val="21"/>
                      <w:szCs w:val="21"/>
                      <w:u w:val="none"/>
                    </w:rPr>
                  </w:pPr>
                  <w:r>
                    <w:rPr>
                      <w:rFonts w:hint="default" w:ascii="Times New Roman" w:hAnsi="Times New Roman" w:eastAsia="宋体" w:cs="Times New Roman"/>
                      <w:b w:val="0"/>
                      <w:bCs w:val="0"/>
                      <w:color w:val="FF0000"/>
                      <w:spacing w:val="7"/>
                      <w:sz w:val="21"/>
                      <w:szCs w:val="21"/>
                      <w:u w:val="none"/>
                    </w:rPr>
                    <w:t>气流烘干机</w:t>
                  </w:r>
                </w:p>
              </w:tc>
              <w:tc>
                <w:tcPr>
                  <w:tcW w:w="487" w:type="pct"/>
                  <w:vAlign w:val="center"/>
                </w:tcPr>
                <w:p w14:paraId="2461FF23">
                  <w:pPr>
                    <w:pStyle w:val="9"/>
                    <w:spacing w:after="0"/>
                    <w:jc w:val="center"/>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z w:val="21"/>
                      <w:szCs w:val="21"/>
                      <w:u w:val="none"/>
                    </w:rPr>
                    <w:t>QZWG</w:t>
                  </w:r>
                  <w:r>
                    <w:rPr>
                      <w:rFonts w:hint="default" w:ascii="Times New Roman" w:hAnsi="Times New Roman" w:eastAsia="宋体" w:cs="Times New Roman"/>
                      <w:b w:val="0"/>
                      <w:bCs w:val="0"/>
                      <w:color w:val="FF0000"/>
                      <w:spacing w:val="11"/>
                      <w:sz w:val="21"/>
                      <w:szCs w:val="21"/>
                      <w:u w:val="none"/>
                    </w:rPr>
                    <w:t>-10</w:t>
                  </w:r>
                </w:p>
              </w:tc>
              <w:tc>
                <w:tcPr>
                  <w:tcW w:w="511" w:type="pct"/>
                  <w:vAlign w:val="center"/>
                </w:tcPr>
                <w:p w14:paraId="2371FFBF">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2</w:t>
                  </w:r>
                </w:p>
              </w:tc>
              <w:tc>
                <w:tcPr>
                  <w:tcW w:w="869" w:type="pct"/>
                  <w:vAlign w:val="center"/>
                </w:tcPr>
                <w:p w14:paraId="5223E38E">
                  <w:pPr>
                    <w:pStyle w:val="9"/>
                    <w:spacing w:after="0"/>
                    <w:jc w:val="center"/>
                    <w:rPr>
                      <w:rFonts w:hint="default" w:ascii="Times New Roman" w:hAnsi="Times New Roman"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一致</w:t>
                  </w:r>
                </w:p>
              </w:tc>
            </w:tr>
            <w:tr w14:paraId="096BE8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468E00E7">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w:t>
                  </w:r>
                </w:p>
              </w:tc>
              <w:tc>
                <w:tcPr>
                  <w:tcW w:w="807" w:type="pct"/>
                  <w:vAlign w:val="center"/>
                </w:tcPr>
                <w:p w14:paraId="50C5794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1"/>
                      <w:sz w:val="21"/>
                      <w:szCs w:val="21"/>
                      <w:u w:val="none"/>
                    </w:rPr>
                    <w:t>自动抽面机</w:t>
                  </w:r>
                </w:p>
              </w:tc>
              <w:tc>
                <w:tcPr>
                  <w:tcW w:w="465" w:type="pct"/>
                  <w:vAlign w:val="center"/>
                </w:tcPr>
                <w:p w14:paraId="42C99C90">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4B881402">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478C900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1"/>
                      <w:sz w:val="21"/>
                      <w:szCs w:val="21"/>
                      <w:u w:val="none"/>
                    </w:rPr>
                    <w:t>自动抽面机</w:t>
                  </w:r>
                </w:p>
              </w:tc>
              <w:tc>
                <w:tcPr>
                  <w:tcW w:w="487" w:type="pct"/>
                  <w:vAlign w:val="center"/>
                </w:tcPr>
                <w:p w14:paraId="77F785BB">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73067AB6">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2</w:t>
                  </w:r>
                </w:p>
              </w:tc>
              <w:tc>
                <w:tcPr>
                  <w:tcW w:w="869" w:type="pct"/>
                  <w:vAlign w:val="center"/>
                </w:tcPr>
                <w:p w14:paraId="75E9E3E4">
                  <w:pPr>
                    <w:pStyle w:val="9"/>
                    <w:spacing w:after="0"/>
                    <w:jc w:val="center"/>
                    <w:rPr>
                      <w:rFonts w:hint="default" w:ascii="Times New Roman" w:hAnsi="Times New Roman"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一致</w:t>
                  </w:r>
                </w:p>
              </w:tc>
            </w:tr>
            <w:tr w14:paraId="7CC39A8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3A5160DC">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26</w:t>
                  </w:r>
                </w:p>
              </w:tc>
              <w:tc>
                <w:tcPr>
                  <w:tcW w:w="807" w:type="pct"/>
                  <w:vAlign w:val="center"/>
                </w:tcPr>
                <w:p w14:paraId="5EFD995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7"/>
                      <w:sz w:val="21"/>
                      <w:szCs w:val="21"/>
                      <w:u w:val="none"/>
                    </w:rPr>
                    <w:t>振动筛</w:t>
                  </w:r>
                </w:p>
              </w:tc>
              <w:tc>
                <w:tcPr>
                  <w:tcW w:w="465" w:type="pct"/>
                  <w:vAlign w:val="center"/>
                </w:tcPr>
                <w:p w14:paraId="41F041AC">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39143DA0">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220DB9B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7"/>
                      <w:sz w:val="21"/>
                      <w:szCs w:val="21"/>
                      <w:u w:val="none"/>
                    </w:rPr>
                    <w:t>振动筛</w:t>
                  </w:r>
                </w:p>
              </w:tc>
              <w:tc>
                <w:tcPr>
                  <w:tcW w:w="487" w:type="pct"/>
                  <w:vAlign w:val="center"/>
                </w:tcPr>
                <w:p w14:paraId="40158708">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05BAA274">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1</w:t>
                  </w:r>
                </w:p>
              </w:tc>
              <w:tc>
                <w:tcPr>
                  <w:tcW w:w="869" w:type="pct"/>
                  <w:vAlign w:val="center"/>
                </w:tcPr>
                <w:p w14:paraId="39F75ED9">
                  <w:pPr>
                    <w:pStyle w:val="9"/>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1E0CE80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7524BA78">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27</w:t>
                  </w:r>
                </w:p>
              </w:tc>
              <w:tc>
                <w:tcPr>
                  <w:tcW w:w="807" w:type="pct"/>
                  <w:vAlign w:val="center"/>
                </w:tcPr>
                <w:p w14:paraId="1D1275F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6"/>
                      <w:sz w:val="21"/>
                      <w:szCs w:val="21"/>
                      <w:u w:val="none"/>
                    </w:rPr>
                    <w:t>包装机</w:t>
                  </w:r>
                </w:p>
              </w:tc>
              <w:tc>
                <w:tcPr>
                  <w:tcW w:w="465" w:type="pct"/>
                  <w:vAlign w:val="center"/>
                </w:tcPr>
                <w:p w14:paraId="684485FB">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27D4D4B0">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2</w:t>
                  </w:r>
                </w:p>
              </w:tc>
              <w:tc>
                <w:tcPr>
                  <w:tcW w:w="888" w:type="pct"/>
                  <w:vAlign w:val="center"/>
                </w:tcPr>
                <w:p w14:paraId="4A7E077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6"/>
                      <w:sz w:val="21"/>
                      <w:szCs w:val="21"/>
                      <w:u w:val="none"/>
                    </w:rPr>
                    <w:t>包装机</w:t>
                  </w:r>
                </w:p>
              </w:tc>
              <w:tc>
                <w:tcPr>
                  <w:tcW w:w="487" w:type="pct"/>
                  <w:vAlign w:val="center"/>
                </w:tcPr>
                <w:p w14:paraId="2BECC5FD">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7B68A200">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2</w:t>
                  </w:r>
                </w:p>
              </w:tc>
              <w:tc>
                <w:tcPr>
                  <w:tcW w:w="869" w:type="pct"/>
                  <w:vAlign w:val="center"/>
                </w:tcPr>
                <w:p w14:paraId="5C817121">
                  <w:pPr>
                    <w:pStyle w:val="9"/>
                    <w:spacing w:after="0"/>
                    <w:jc w:val="center"/>
                    <w:rPr>
                      <w:rFonts w:hint="default" w:ascii="Times New Roman" w:hAnsi="Times New Roman"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一致</w:t>
                  </w:r>
                </w:p>
              </w:tc>
            </w:tr>
            <w:tr w14:paraId="51CB868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45D3B5BF">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28</w:t>
                  </w:r>
                </w:p>
              </w:tc>
              <w:tc>
                <w:tcPr>
                  <w:tcW w:w="807" w:type="pct"/>
                  <w:vAlign w:val="center"/>
                </w:tcPr>
                <w:p w14:paraId="65F04AE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6"/>
                      <w:sz w:val="21"/>
                      <w:szCs w:val="21"/>
                      <w:u w:val="none"/>
                    </w:rPr>
                    <w:t>分析天平</w:t>
                  </w:r>
                </w:p>
              </w:tc>
              <w:tc>
                <w:tcPr>
                  <w:tcW w:w="465" w:type="pct"/>
                  <w:vAlign w:val="center"/>
                </w:tcPr>
                <w:p w14:paraId="4E7797E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5D0B5408">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1</w:t>
                  </w:r>
                </w:p>
              </w:tc>
              <w:tc>
                <w:tcPr>
                  <w:tcW w:w="888" w:type="pct"/>
                  <w:vAlign w:val="center"/>
                </w:tcPr>
                <w:p w14:paraId="2634ADE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6"/>
                      <w:sz w:val="21"/>
                      <w:szCs w:val="21"/>
                      <w:u w:val="none"/>
                    </w:rPr>
                    <w:t>分析天平</w:t>
                  </w:r>
                </w:p>
              </w:tc>
              <w:tc>
                <w:tcPr>
                  <w:tcW w:w="487" w:type="pct"/>
                  <w:vAlign w:val="center"/>
                </w:tcPr>
                <w:p w14:paraId="0604BCD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38F4CF09">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0</w:t>
                  </w:r>
                </w:p>
              </w:tc>
              <w:tc>
                <w:tcPr>
                  <w:tcW w:w="869" w:type="pct"/>
                  <w:vAlign w:val="center"/>
                </w:tcPr>
                <w:p w14:paraId="54E5DA9C">
                  <w:pPr>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减少1台</w:t>
                  </w:r>
                </w:p>
              </w:tc>
            </w:tr>
            <w:tr w14:paraId="0A9FD0B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2447C05">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29</w:t>
                  </w:r>
                </w:p>
              </w:tc>
              <w:tc>
                <w:tcPr>
                  <w:tcW w:w="807" w:type="pct"/>
                  <w:vAlign w:val="center"/>
                </w:tcPr>
                <w:p w14:paraId="38567FE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7"/>
                      <w:sz w:val="21"/>
                      <w:szCs w:val="21"/>
                      <w:u w:val="none"/>
                    </w:rPr>
                    <w:t>干燥箱</w:t>
                  </w:r>
                </w:p>
              </w:tc>
              <w:tc>
                <w:tcPr>
                  <w:tcW w:w="465" w:type="pct"/>
                  <w:vAlign w:val="center"/>
                </w:tcPr>
                <w:p w14:paraId="697530E2">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4FE12CE3">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1</w:t>
                  </w:r>
                </w:p>
              </w:tc>
              <w:tc>
                <w:tcPr>
                  <w:tcW w:w="888" w:type="pct"/>
                  <w:vAlign w:val="center"/>
                </w:tcPr>
                <w:p w14:paraId="7BAB0BA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7"/>
                      <w:sz w:val="21"/>
                      <w:szCs w:val="21"/>
                      <w:u w:val="none"/>
                    </w:rPr>
                    <w:t>干燥箱</w:t>
                  </w:r>
                </w:p>
              </w:tc>
              <w:tc>
                <w:tcPr>
                  <w:tcW w:w="487" w:type="pct"/>
                  <w:vAlign w:val="center"/>
                </w:tcPr>
                <w:p w14:paraId="5E16F8B0">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6AB7681F">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0</w:t>
                  </w:r>
                </w:p>
              </w:tc>
              <w:tc>
                <w:tcPr>
                  <w:tcW w:w="869" w:type="pct"/>
                  <w:vAlign w:val="center"/>
                </w:tcPr>
                <w:p w14:paraId="4E0889A4">
                  <w:pPr>
                    <w:spacing w:after="0"/>
                    <w:jc w:val="center"/>
                    <w:rPr>
                      <w:rFonts w:hint="default" w:ascii="Times New Roman" w:hAnsi="Times New Roman"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减少1台</w:t>
                  </w:r>
                </w:p>
              </w:tc>
            </w:tr>
            <w:tr w14:paraId="7649BA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B4E2AF2">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w:t>
                  </w:r>
                </w:p>
              </w:tc>
              <w:tc>
                <w:tcPr>
                  <w:tcW w:w="807" w:type="pct"/>
                  <w:vAlign w:val="center"/>
                </w:tcPr>
                <w:p w14:paraId="70D248F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8"/>
                      <w:sz w:val="21"/>
                      <w:szCs w:val="21"/>
                      <w:u w:val="none"/>
                    </w:rPr>
                    <w:t>磁力搅拌器</w:t>
                  </w:r>
                </w:p>
              </w:tc>
              <w:tc>
                <w:tcPr>
                  <w:tcW w:w="465" w:type="pct"/>
                  <w:vAlign w:val="center"/>
                </w:tcPr>
                <w:p w14:paraId="4E46681A">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7E1479CB">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1</w:t>
                  </w:r>
                </w:p>
              </w:tc>
              <w:tc>
                <w:tcPr>
                  <w:tcW w:w="888" w:type="pct"/>
                  <w:vAlign w:val="center"/>
                </w:tcPr>
                <w:p w14:paraId="2D93BB1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8"/>
                      <w:sz w:val="21"/>
                      <w:szCs w:val="21"/>
                      <w:u w:val="none"/>
                    </w:rPr>
                    <w:t>磁力搅拌器</w:t>
                  </w:r>
                </w:p>
              </w:tc>
              <w:tc>
                <w:tcPr>
                  <w:tcW w:w="487" w:type="pct"/>
                  <w:vAlign w:val="center"/>
                </w:tcPr>
                <w:p w14:paraId="71CD435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75CB48C1">
                  <w:pPr>
                    <w:pStyle w:val="9"/>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0</w:t>
                  </w:r>
                </w:p>
              </w:tc>
              <w:tc>
                <w:tcPr>
                  <w:tcW w:w="869" w:type="pct"/>
                  <w:vAlign w:val="center"/>
                </w:tcPr>
                <w:p w14:paraId="42FB7635">
                  <w:pPr>
                    <w:spacing w:after="0"/>
                    <w:jc w:val="center"/>
                    <w:rPr>
                      <w:rFonts w:hint="default" w:ascii="Times New Roman" w:hAnsi="Times New Roman"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减少1台</w:t>
                  </w:r>
                </w:p>
              </w:tc>
            </w:tr>
            <w:tr w14:paraId="20899F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5F016807">
                  <w:pPr>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31</w:t>
                  </w:r>
                </w:p>
              </w:tc>
              <w:tc>
                <w:tcPr>
                  <w:tcW w:w="807" w:type="pct"/>
                  <w:vAlign w:val="center"/>
                </w:tcPr>
                <w:p w14:paraId="200010F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6"/>
                      <w:sz w:val="21"/>
                      <w:szCs w:val="21"/>
                      <w:u w:val="none"/>
                    </w:rPr>
                    <w:t>灰化炉</w:t>
                  </w:r>
                </w:p>
              </w:tc>
              <w:tc>
                <w:tcPr>
                  <w:tcW w:w="465" w:type="pct"/>
                  <w:vAlign w:val="center"/>
                </w:tcPr>
                <w:p w14:paraId="164D4D24">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27693751">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1</w:t>
                  </w:r>
                </w:p>
              </w:tc>
              <w:tc>
                <w:tcPr>
                  <w:tcW w:w="888" w:type="pct"/>
                  <w:vAlign w:val="center"/>
                </w:tcPr>
                <w:p w14:paraId="2E8464A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6"/>
                      <w:sz w:val="21"/>
                      <w:szCs w:val="21"/>
                      <w:u w:val="none"/>
                    </w:rPr>
                    <w:t>灰化炉</w:t>
                  </w:r>
                </w:p>
              </w:tc>
              <w:tc>
                <w:tcPr>
                  <w:tcW w:w="487" w:type="pct"/>
                  <w:vAlign w:val="center"/>
                </w:tcPr>
                <w:p w14:paraId="28FAFD0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pt-BR"/>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58587C5B">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686E12D8">
                  <w:pPr>
                    <w:spacing w:after="0"/>
                    <w:jc w:val="center"/>
                    <w:rPr>
                      <w:rFonts w:hint="default" w:ascii="Times New Roman" w:hAnsi="Times New Roman" w:eastAsia="宋体" w:cs="Times New Roman"/>
                      <w:color w:val="FF0000"/>
                      <w:sz w:val="21"/>
                      <w:szCs w:val="21"/>
                      <w:highlight w:val="none"/>
                      <w:lang w:val="pt-BR"/>
                    </w:rPr>
                  </w:pPr>
                  <w:r>
                    <w:rPr>
                      <w:rFonts w:hint="eastAsia" w:ascii="Times New Roman" w:hAnsi="Times New Roman" w:eastAsia="宋体" w:cs="Times New Roman"/>
                      <w:color w:val="FF0000"/>
                      <w:sz w:val="21"/>
                      <w:szCs w:val="21"/>
                      <w:highlight w:val="none"/>
                      <w:lang w:val="en-US" w:eastAsia="zh-CN"/>
                    </w:rPr>
                    <w:t>减少1台</w:t>
                  </w:r>
                </w:p>
              </w:tc>
            </w:tr>
            <w:tr w14:paraId="61D03AF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19C2302F">
                  <w:pPr>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32</w:t>
                  </w:r>
                </w:p>
              </w:tc>
              <w:tc>
                <w:tcPr>
                  <w:tcW w:w="807" w:type="pct"/>
                  <w:vAlign w:val="center"/>
                </w:tcPr>
                <w:p w14:paraId="632A2D3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4"/>
                      <w:sz w:val="21"/>
                      <w:szCs w:val="21"/>
                      <w:u w:val="none"/>
                    </w:rPr>
                    <w:t>白度仪</w:t>
                  </w:r>
                </w:p>
              </w:tc>
              <w:tc>
                <w:tcPr>
                  <w:tcW w:w="465" w:type="pct"/>
                  <w:vAlign w:val="center"/>
                </w:tcPr>
                <w:p w14:paraId="2A90CD1D">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02C28385">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1</w:t>
                  </w:r>
                </w:p>
              </w:tc>
              <w:tc>
                <w:tcPr>
                  <w:tcW w:w="888" w:type="pct"/>
                  <w:vAlign w:val="center"/>
                </w:tcPr>
                <w:p w14:paraId="49D2C41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4"/>
                      <w:sz w:val="21"/>
                      <w:szCs w:val="21"/>
                      <w:u w:val="none"/>
                    </w:rPr>
                    <w:t>白度仪</w:t>
                  </w:r>
                </w:p>
              </w:tc>
              <w:tc>
                <w:tcPr>
                  <w:tcW w:w="487" w:type="pct"/>
                  <w:vAlign w:val="center"/>
                </w:tcPr>
                <w:p w14:paraId="5C458F03">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pt-BR"/>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2D3DF355">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28DC35AC">
                  <w:pPr>
                    <w:spacing w:after="0"/>
                    <w:jc w:val="center"/>
                    <w:rPr>
                      <w:rFonts w:hint="default" w:ascii="Times New Roman" w:hAnsi="Times New Roman" w:eastAsia="宋体" w:cs="Times New Roman"/>
                      <w:color w:val="FF0000"/>
                      <w:sz w:val="21"/>
                      <w:szCs w:val="21"/>
                      <w:highlight w:val="none"/>
                      <w:lang w:val="pt-BR"/>
                    </w:rPr>
                  </w:pPr>
                  <w:r>
                    <w:rPr>
                      <w:rFonts w:hint="eastAsia" w:ascii="Times New Roman" w:hAnsi="Times New Roman" w:eastAsia="宋体" w:cs="Times New Roman"/>
                      <w:color w:val="FF0000"/>
                      <w:sz w:val="21"/>
                      <w:szCs w:val="21"/>
                      <w:highlight w:val="none"/>
                      <w:lang w:val="en-US" w:eastAsia="zh-CN"/>
                    </w:rPr>
                    <w:t>减少1台</w:t>
                  </w:r>
                </w:p>
              </w:tc>
            </w:tr>
            <w:tr w14:paraId="05F64A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2" w:type="pct"/>
                  <w:vAlign w:val="center"/>
                </w:tcPr>
                <w:p w14:paraId="204B60A8">
                  <w:pPr>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w:t>
                  </w:r>
                </w:p>
              </w:tc>
              <w:tc>
                <w:tcPr>
                  <w:tcW w:w="807" w:type="pct"/>
                  <w:vAlign w:val="center"/>
                </w:tcPr>
                <w:p w14:paraId="602EA38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6"/>
                      <w:sz w:val="21"/>
                      <w:szCs w:val="21"/>
                      <w:u w:val="none"/>
                    </w:rPr>
                    <w:t>分样筛</w:t>
                  </w:r>
                </w:p>
              </w:tc>
              <w:tc>
                <w:tcPr>
                  <w:tcW w:w="465" w:type="pct"/>
                  <w:vAlign w:val="center"/>
                </w:tcPr>
                <w:p w14:paraId="0E45250D">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spacing w:val="2"/>
                      <w:sz w:val="21"/>
                      <w:szCs w:val="21"/>
                      <w:u w:val="none"/>
                    </w:rPr>
                    <w:t>/</w:t>
                  </w:r>
                </w:p>
              </w:tc>
              <w:tc>
                <w:tcPr>
                  <w:tcW w:w="718" w:type="pct"/>
                  <w:vAlign w:val="center"/>
                </w:tcPr>
                <w:p w14:paraId="311CB8C9">
                  <w:pPr>
                    <w:keepNext w:val="0"/>
                    <w:keepLines w:val="0"/>
                    <w:pageBreakBefore w:val="0"/>
                    <w:widowControl/>
                    <w:kinsoku/>
                    <w:wordWrap/>
                    <w:overflowPunct/>
                    <w:topLinePunct w:val="0"/>
                    <w:autoSpaceDE/>
                    <w:autoSpaceDN/>
                    <w:bidi w:val="0"/>
                    <w:adjustRightInd w:val="0"/>
                    <w:snapToGrid w:val="0"/>
                    <w:spacing w:after="0" w:line="195" w:lineRule="auto"/>
                    <w:ind w:left="0" w:left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Times New Roman" w:cs="Times New Roman"/>
                      <w:b w:val="0"/>
                      <w:bCs w:val="0"/>
                      <w:sz w:val="21"/>
                      <w:szCs w:val="21"/>
                      <w:u w:val="none"/>
                    </w:rPr>
                    <w:t>1</w:t>
                  </w:r>
                </w:p>
              </w:tc>
              <w:tc>
                <w:tcPr>
                  <w:tcW w:w="888" w:type="pct"/>
                  <w:vAlign w:val="center"/>
                </w:tcPr>
                <w:p w14:paraId="6ED7CF3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pacing w:val="2"/>
                      <w:sz w:val="21"/>
                      <w:szCs w:val="21"/>
                      <w:u w:val="none"/>
                    </w:rPr>
                  </w:pPr>
                  <w:r>
                    <w:rPr>
                      <w:rFonts w:hint="default" w:ascii="Times New Roman" w:hAnsi="Times New Roman" w:eastAsia="宋体" w:cs="Times New Roman"/>
                      <w:b w:val="0"/>
                      <w:bCs w:val="0"/>
                      <w:color w:val="FF0000"/>
                      <w:spacing w:val="6"/>
                      <w:sz w:val="21"/>
                      <w:szCs w:val="21"/>
                      <w:u w:val="none"/>
                    </w:rPr>
                    <w:t>分样筛</w:t>
                  </w:r>
                </w:p>
              </w:tc>
              <w:tc>
                <w:tcPr>
                  <w:tcW w:w="487" w:type="pct"/>
                  <w:vAlign w:val="center"/>
                </w:tcPr>
                <w:p w14:paraId="5DC6875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pt-BR"/>
                    </w:rPr>
                  </w:pPr>
                  <w:r>
                    <w:rPr>
                      <w:rFonts w:hint="default" w:ascii="Times New Roman" w:hAnsi="Times New Roman" w:eastAsia="宋体" w:cs="Times New Roman"/>
                      <w:b w:val="0"/>
                      <w:bCs w:val="0"/>
                      <w:color w:val="FF0000"/>
                      <w:spacing w:val="2"/>
                      <w:sz w:val="21"/>
                      <w:szCs w:val="21"/>
                      <w:u w:val="none"/>
                    </w:rPr>
                    <w:t>/</w:t>
                  </w:r>
                </w:p>
              </w:tc>
              <w:tc>
                <w:tcPr>
                  <w:tcW w:w="511" w:type="pct"/>
                  <w:vAlign w:val="center"/>
                </w:tcPr>
                <w:p w14:paraId="38965B4D">
                  <w:pPr>
                    <w:spacing w:after="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w:t>
                  </w:r>
                </w:p>
              </w:tc>
              <w:tc>
                <w:tcPr>
                  <w:tcW w:w="869" w:type="pct"/>
                  <w:vAlign w:val="center"/>
                </w:tcPr>
                <w:p w14:paraId="527011DA">
                  <w:pPr>
                    <w:spacing w:after="0"/>
                    <w:jc w:val="center"/>
                    <w:rPr>
                      <w:rFonts w:hint="default" w:ascii="Times New Roman" w:hAnsi="Times New Roman" w:eastAsia="宋体" w:cs="Times New Roman"/>
                      <w:color w:val="FF0000"/>
                      <w:sz w:val="21"/>
                      <w:szCs w:val="21"/>
                      <w:highlight w:val="none"/>
                      <w:lang w:val="pt-BR"/>
                    </w:rPr>
                  </w:pPr>
                  <w:r>
                    <w:rPr>
                      <w:rFonts w:hint="eastAsia" w:ascii="Times New Roman" w:hAnsi="Times New Roman" w:eastAsia="宋体" w:cs="Times New Roman"/>
                      <w:color w:val="FF0000"/>
                      <w:sz w:val="21"/>
                      <w:szCs w:val="21"/>
                      <w:highlight w:val="none"/>
                      <w:lang w:val="en-US" w:eastAsia="zh-CN"/>
                    </w:rPr>
                    <w:t>减少1台</w:t>
                  </w:r>
                </w:p>
              </w:tc>
            </w:tr>
          </w:tbl>
          <w:p w14:paraId="1B5EF5D1">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lang w:val="en-US" w:eastAsia="zh-CN"/>
              </w:rPr>
              <w:t>本项目实际建设中生产设备较原环评存在变动，</w:t>
            </w:r>
            <w:r>
              <w:rPr>
                <w:rFonts w:hint="eastAsia" w:ascii="Times New Roman" w:hAnsi="Times New Roman" w:eastAsia="宋体" w:cs="Times New Roman"/>
                <w:color w:val="auto"/>
                <w:sz w:val="24"/>
                <w:szCs w:val="24"/>
                <w:highlight w:val="none"/>
                <w:lang w:val="en-US" w:eastAsia="zh-CN"/>
              </w:rPr>
              <w:t>涉及到连续和面机、淀粉罐、A淀粉浓缩机数量的增加，该类设备均为辅助生产设备，且由于项目原辅料种类及用量不变，项目总物料量不变，因此该变动不影响产能，不新增污染物，不增加污染物排放量。</w:t>
            </w:r>
            <w:r>
              <w:rPr>
                <w:rFonts w:ascii="宋体" w:hAnsi="宋体" w:eastAsia="宋体" w:cs="宋体"/>
                <w:sz w:val="24"/>
                <w:szCs w:val="24"/>
              </w:rPr>
              <w:t>实际建设中在不改变原设计产能前提下，企业选取更先进的生产设备减少生产设备安装数量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能够满足公司生产需求。根</w:t>
            </w:r>
            <w:r>
              <w:rPr>
                <w:rFonts w:ascii="宋体" w:hAnsi="宋体" w:eastAsia="宋体" w:cs="宋体"/>
                <w:sz w:val="24"/>
                <w:szCs w:val="24"/>
              </w:rPr>
              <w:t>据《污染影响类建设项目重大变动清单（试行）的通知》（环办环评函[2020]688号），</w:t>
            </w:r>
            <w:r>
              <w:rPr>
                <w:rFonts w:hint="eastAsia" w:ascii="宋体" w:hAnsi="宋体" w:eastAsia="宋体" w:cs="宋体"/>
                <w:sz w:val="24"/>
                <w:szCs w:val="24"/>
                <w:lang w:val="en-US" w:eastAsia="zh-CN"/>
              </w:rPr>
              <w:t>该变动</w:t>
            </w:r>
            <w:r>
              <w:rPr>
                <w:rFonts w:ascii="宋体" w:hAnsi="宋体" w:eastAsia="宋体" w:cs="宋体"/>
                <w:sz w:val="24"/>
                <w:szCs w:val="24"/>
              </w:rPr>
              <w:t>不增加产能，不新增污染物种类，不增加污染物排放量，该变动情况不属于重大变动。</w:t>
            </w:r>
          </w:p>
          <w:p w14:paraId="6A10DDB6">
            <w:pPr>
              <w:spacing w:after="0" w:line="460" w:lineRule="exact"/>
              <w:ind w:firstLine="482" w:firstLineChars="200"/>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6、原辅材料消耗</w:t>
            </w:r>
          </w:p>
          <w:p w14:paraId="24167DA3">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pt-BR"/>
              </w:rPr>
              <w:t xml:space="preserve">                本项目原辅材料及资源能源消耗量</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61"/>
              <w:gridCol w:w="2281"/>
              <w:gridCol w:w="1881"/>
              <w:gridCol w:w="1881"/>
            </w:tblGrid>
            <w:tr w14:paraId="5CF282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Align w:val="center"/>
                </w:tcPr>
                <w:p w14:paraId="0DDEACFC">
                  <w:pPr>
                    <w:spacing w:after="0"/>
                    <w:jc w:val="center"/>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rPr>
                    <w:t>序号</w:t>
                  </w:r>
                </w:p>
              </w:tc>
              <w:tc>
                <w:tcPr>
                  <w:tcW w:w="1746" w:type="dxa"/>
                  <w:vAlign w:val="center"/>
                </w:tcPr>
                <w:p w14:paraId="329F0010">
                  <w:pPr>
                    <w:spacing w:after="0"/>
                    <w:jc w:val="center"/>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rPr>
                    <w:t>原辅料名称</w:t>
                  </w:r>
                </w:p>
              </w:tc>
              <w:tc>
                <w:tcPr>
                  <w:tcW w:w="2402" w:type="dxa"/>
                  <w:vAlign w:val="center"/>
                </w:tcPr>
                <w:p w14:paraId="18D2285A">
                  <w:pPr>
                    <w:spacing w:after="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环评批复用量</w:t>
                  </w:r>
                </w:p>
              </w:tc>
              <w:tc>
                <w:tcPr>
                  <w:tcW w:w="1979" w:type="dxa"/>
                  <w:vAlign w:val="center"/>
                </w:tcPr>
                <w:p w14:paraId="5162C38F">
                  <w:pPr>
                    <w:spacing w:after="0"/>
                    <w:jc w:val="center"/>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实际使用量</w:t>
                  </w:r>
                </w:p>
              </w:tc>
              <w:tc>
                <w:tcPr>
                  <w:tcW w:w="1979" w:type="dxa"/>
                  <w:vAlign w:val="center"/>
                </w:tcPr>
                <w:p w14:paraId="54F52DFF">
                  <w:pPr>
                    <w:spacing w:after="0"/>
                    <w:jc w:val="center"/>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rPr>
                    <w:t>一致性</w:t>
                  </w:r>
                </w:p>
              </w:tc>
            </w:tr>
            <w:tr w14:paraId="1786FD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Merge w:val="restart"/>
                  <w:vAlign w:val="center"/>
                </w:tcPr>
                <w:p w14:paraId="5E90D347">
                  <w:pPr>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原辅材料</w:t>
                  </w:r>
                </w:p>
              </w:tc>
              <w:tc>
                <w:tcPr>
                  <w:tcW w:w="1746" w:type="dxa"/>
                  <w:vAlign w:val="center"/>
                </w:tcPr>
                <w:p w14:paraId="75063EB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z w:val="21"/>
                      <w:szCs w:val="21"/>
                      <w:highlight w:val="none"/>
                      <w:u w:val="none" w:color="auto"/>
                    </w:rPr>
                  </w:pPr>
                  <w:r>
                    <w:rPr>
                      <w:rFonts w:hint="default" w:ascii="Times New Roman" w:hAnsi="Times New Roman" w:cs="Times New Roman"/>
                      <w:b w:val="0"/>
                      <w:bCs w:val="0"/>
                      <w:color w:val="FF0000"/>
                      <w:spacing w:val="5"/>
                      <w:sz w:val="21"/>
                      <w:szCs w:val="21"/>
                      <w:u w:val="none" w:color="auto"/>
                    </w:rPr>
                    <w:t>小麦面粉</w:t>
                  </w:r>
                </w:p>
              </w:tc>
              <w:tc>
                <w:tcPr>
                  <w:tcW w:w="2402" w:type="dxa"/>
                  <w:vAlign w:val="center"/>
                </w:tcPr>
                <w:p w14:paraId="0BA07F86">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z w:val="21"/>
                      <w:szCs w:val="21"/>
                      <w:highlight w:val="none"/>
                      <w:u w:val="none" w:color="auto"/>
                    </w:rPr>
                  </w:pPr>
                  <w:r>
                    <w:rPr>
                      <w:rFonts w:hint="default" w:ascii="Times New Roman" w:hAnsi="Times New Roman" w:eastAsia="Times New Roman" w:cs="Times New Roman"/>
                      <w:b w:val="0"/>
                      <w:bCs w:val="0"/>
                      <w:color w:val="FF0000"/>
                      <w:spacing w:val="1"/>
                      <w:sz w:val="21"/>
                      <w:szCs w:val="21"/>
                      <w:u w:val="none" w:color="auto"/>
                    </w:rPr>
                    <w:t>113500t</w:t>
                  </w:r>
                </w:p>
              </w:tc>
              <w:tc>
                <w:tcPr>
                  <w:tcW w:w="1979" w:type="dxa"/>
                  <w:vAlign w:val="center"/>
                </w:tcPr>
                <w:p w14:paraId="2748DC2C">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Times New Roman" w:cs="Times New Roman"/>
                      <w:b w:val="0"/>
                      <w:bCs w:val="0"/>
                      <w:color w:val="FF0000"/>
                      <w:spacing w:val="1"/>
                      <w:sz w:val="21"/>
                      <w:szCs w:val="21"/>
                      <w:u w:val="none" w:color="auto"/>
                    </w:rPr>
                    <w:t>113500t</w:t>
                  </w:r>
                </w:p>
              </w:tc>
              <w:tc>
                <w:tcPr>
                  <w:tcW w:w="1979" w:type="dxa"/>
                  <w:tcBorders>
                    <w:top w:val="single" w:color="auto" w:sz="4" w:space="0"/>
                  </w:tcBorders>
                  <w:vAlign w:val="center"/>
                </w:tcPr>
                <w:p w14:paraId="31334912">
                  <w:pPr>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一致</w:t>
                  </w:r>
                </w:p>
              </w:tc>
            </w:tr>
            <w:tr w14:paraId="39A4E1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Merge w:val="continue"/>
                  <w:vAlign w:val="center"/>
                </w:tcPr>
                <w:p w14:paraId="30AA6AD4">
                  <w:pPr>
                    <w:spacing w:after="0"/>
                    <w:jc w:val="center"/>
                    <w:rPr>
                      <w:rFonts w:hint="default" w:ascii="Times New Roman" w:hAnsi="Times New Roman" w:eastAsia="宋体" w:cs="Times New Roman"/>
                      <w:color w:val="FF0000"/>
                      <w:sz w:val="21"/>
                      <w:szCs w:val="21"/>
                      <w:highlight w:val="none"/>
                    </w:rPr>
                  </w:pPr>
                </w:p>
              </w:tc>
              <w:tc>
                <w:tcPr>
                  <w:tcW w:w="1746" w:type="dxa"/>
                  <w:vAlign w:val="center"/>
                </w:tcPr>
                <w:p w14:paraId="14D1208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z w:val="21"/>
                      <w:szCs w:val="21"/>
                      <w:highlight w:val="none"/>
                      <w:u w:val="none" w:color="auto"/>
                    </w:rPr>
                  </w:pPr>
                  <w:r>
                    <w:rPr>
                      <w:rFonts w:hint="default" w:ascii="Times New Roman" w:hAnsi="Times New Roman" w:cs="Times New Roman"/>
                      <w:b w:val="0"/>
                      <w:bCs w:val="0"/>
                      <w:color w:val="FF0000"/>
                      <w:spacing w:val="3"/>
                      <w:sz w:val="21"/>
                      <w:szCs w:val="21"/>
                      <w:u w:val="none" w:color="auto"/>
                    </w:rPr>
                    <w:t>蒸汽</w:t>
                  </w:r>
                </w:p>
              </w:tc>
              <w:tc>
                <w:tcPr>
                  <w:tcW w:w="2402" w:type="dxa"/>
                  <w:vAlign w:val="center"/>
                </w:tcPr>
                <w:p w14:paraId="35DAC3C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val="0"/>
                      <w:color w:val="FF0000"/>
                      <w:sz w:val="21"/>
                      <w:szCs w:val="21"/>
                      <w:highlight w:val="none"/>
                      <w:u w:val="none" w:color="auto"/>
                    </w:rPr>
                  </w:pPr>
                  <w:r>
                    <w:rPr>
                      <w:rFonts w:hint="default" w:ascii="Times New Roman" w:hAnsi="Times New Roman" w:eastAsia="Times New Roman" w:cs="Times New Roman"/>
                      <w:b w:val="0"/>
                      <w:bCs w:val="0"/>
                      <w:color w:val="FF0000"/>
                      <w:spacing w:val="-1"/>
                      <w:sz w:val="21"/>
                      <w:szCs w:val="21"/>
                      <w:u w:val="none" w:color="auto"/>
                    </w:rPr>
                    <w:t>15</w:t>
                  </w:r>
                  <w:r>
                    <w:rPr>
                      <w:rFonts w:hint="default" w:ascii="Times New Roman" w:hAnsi="Times New Roman" w:cs="Times New Roman"/>
                      <w:b w:val="0"/>
                      <w:bCs w:val="0"/>
                      <w:color w:val="FF0000"/>
                      <w:spacing w:val="-1"/>
                      <w:sz w:val="21"/>
                      <w:szCs w:val="21"/>
                      <w:u w:val="none" w:color="auto"/>
                    </w:rPr>
                    <w:t>万</w:t>
                  </w:r>
                  <w:r>
                    <w:rPr>
                      <w:rFonts w:hint="default" w:ascii="Times New Roman" w:hAnsi="Times New Roman" w:cs="Times New Roman"/>
                      <w:b w:val="0"/>
                      <w:bCs w:val="0"/>
                      <w:color w:val="FF0000"/>
                      <w:spacing w:val="-46"/>
                      <w:sz w:val="21"/>
                      <w:szCs w:val="21"/>
                      <w:u w:val="none" w:color="auto"/>
                    </w:rPr>
                    <w:t xml:space="preserve"> </w:t>
                  </w:r>
                  <w:r>
                    <w:rPr>
                      <w:rFonts w:hint="eastAsia" w:ascii="Times New Roman" w:hAnsi="Times New Roman" w:cs="Times New Roman"/>
                      <w:b w:val="0"/>
                      <w:bCs w:val="0"/>
                      <w:color w:val="FF0000"/>
                      <w:spacing w:val="-1"/>
                      <w:sz w:val="21"/>
                      <w:szCs w:val="21"/>
                      <w:u w:val="none" w:color="auto"/>
                      <w:lang w:val="en-US" w:eastAsia="zh-CN"/>
                    </w:rPr>
                    <w:t>m</w:t>
                  </w:r>
                  <w:r>
                    <w:rPr>
                      <w:rFonts w:hint="eastAsia" w:ascii="Times New Roman" w:hAnsi="Times New Roman" w:cs="Times New Roman"/>
                      <w:b w:val="0"/>
                      <w:bCs w:val="0"/>
                      <w:color w:val="FF0000"/>
                      <w:spacing w:val="-1"/>
                      <w:sz w:val="21"/>
                      <w:szCs w:val="21"/>
                      <w:u w:val="none" w:color="auto"/>
                      <w:vertAlign w:val="superscript"/>
                      <w:lang w:val="en-US" w:eastAsia="zh-CN"/>
                    </w:rPr>
                    <w:t>3</w:t>
                  </w:r>
                  <w:r>
                    <w:rPr>
                      <w:rFonts w:hint="default" w:ascii="Times New Roman" w:hAnsi="Times New Roman" w:eastAsia="Times New Roman" w:cs="Times New Roman"/>
                      <w:b w:val="0"/>
                      <w:bCs w:val="0"/>
                      <w:color w:val="FF0000"/>
                      <w:spacing w:val="-1"/>
                      <w:sz w:val="21"/>
                      <w:szCs w:val="21"/>
                      <w:u w:val="none" w:color="auto"/>
                    </w:rPr>
                    <w:t>/a</w:t>
                  </w:r>
                </w:p>
              </w:tc>
              <w:tc>
                <w:tcPr>
                  <w:tcW w:w="1979" w:type="dxa"/>
                  <w:vAlign w:val="center"/>
                </w:tcPr>
                <w:p w14:paraId="2494604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Times New Roman" w:cs="Times New Roman"/>
                      <w:b w:val="0"/>
                      <w:bCs w:val="0"/>
                      <w:color w:val="FF0000"/>
                      <w:spacing w:val="-1"/>
                      <w:sz w:val="21"/>
                      <w:szCs w:val="21"/>
                      <w:u w:val="none" w:color="auto"/>
                    </w:rPr>
                    <w:t>15</w:t>
                  </w:r>
                  <w:r>
                    <w:rPr>
                      <w:rFonts w:hint="default" w:ascii="Times New Roman" w:hAnsi="Times New Roman" w:cs="Times New Roman"/>
                      <w:b w:val="0"/>
                      <w:bCs w:val="0"/>
                      <w:color w:val="FF0000"/>
                      <w:spacing w:val="-1"/>
                      <w:sz w:val="21"/>
                      <w:szCs w:val="21"/>
                      <w:u w:val="none" w:color="auto"/>
                    </w:rPr>
                    <w:t>万</w:t>
                  </w:r>
                  <w:r>
                    <w:rPr>
                      <w:rFonts w:hint="eastAsia" w:ascii="Times New Roman" w:hAnsi="Times New Roman" w:cs="Times New Roman"/>
                      <w:b w:val="0"/>
                      <w:bCs w:val="0"/>
                      <w:color w:val="FF0000"/>
                      <w:spacing w:val="-1"/>
                      <w:sz w:val="21"/>
                      <w:szCs w:val="21"/>
                      <w:u w:val="none" w:color="auto"/>
                      <w:lang w:val="en-US" w:eastAsia="zh-CN"/>
                    </w:rPr>
                    <w:t>m</w:t>
                  </w:r>
                  <w:r>
                    <w:rPr>
                      <w:rFonts w:hint="eastAsia" w:ascii="Times New Roman" w:hAnsi="Times New Roman" w:cs="Times New Roman"/>
                      <w:b w:val="0"/>
                      <w:bCs w:val="0"/>
                      <w:color w:val="FF0000"/>
                      <w:spacing w:val="-1"/>
                      <w:sz w:val="21"/>
                      <w:szCs w:val="21"/>
                      <w:u w:val="none" w:color="auto"/>
                      <w:vertAlign w:val="superscript"/>
                      <w:lang w:val="en-US" w:eastAsia="zh-CN"/>
                    </w:rPr>
                    <w:t>3</w:t>
                  </w:r>
                  <w:r>
                    <w:rPr>
                      <w:rFonts w:hint="default" w:ascii="Times New Roman" w:hAnsi="Times New Roman" w:eastAsia="Times New Roman" w:cs="Times New Roman"/>
                      <w:b w:val="0"/>
                      <w:bCs w:val="0"/>
                      <w:color w:val="FF0000"/>
                      <w:spacing w:val="-1"/>
                      <w:sz w:val="21"/>
                      <w:szCs w:val="21"/>
                      <w:u w:val="none" w:color="auto"/>
                    </w:rPr>
                    <w:t>/a</w:t>
                  </w:r>
                </w:p>
              </w:tc>
              <w:tc>
                <w:tcPr>
                  <w:tcW w:w="1979" w:type="dxa"/>
                  <w:tcBorders>
                    <w:top w:val="single" w:color="auto" w:sz="4" w:space="0"/>
                  </w:tcBorders>
                  <w:vAlign w:val="center"/>
                </w:tcPr>
                <w:p w14:paraId="6B3DB710">
                  <w:pPr>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一致</w:t>
                  </w:r>
                </w:p>
              </w:tc>
            </w:tr>
            <w:tr w14:paraId="012C03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Merge w:val="restart"/>
                  <w:vAlign w:val="center"/>
                </w:tcPr>
                <w:p w14:paraId="65871880">
                  <w:pPr>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能源</w:t>
                  </w:r>
                </w:p>
              </w:tc>
              <w:tc>
                <w:tcPr>
                  <w:tcW w:w="1746" w:type="dxa"/>
                  <w:vAlign w:val="center"/>
                </w:tcPr>
                <w:p w14:paraId="0AC3E2F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cs="Times New Roman"/>
                      <w:b w:val="0"/>
                      <w:bCs w:val="0"/>
                      <w:color w:val="FF0000"/>
                      <w:spacing w:val="-3"/>
                      <w:sz w:val="21"/>
                      <w:szCs w:val="21"/>
                      <w:u w:val="none" w:color="auto"/>
                    </w:rPr>
                    <w:t>水</w:t>
                  </w:r>
                </w:p>
              </w:tc>
              <w:tc>
                <w:tcPr>
                  <w:tcW w:w="2402" w:type="dxa"/>
                  <w:vAlign w:val="center"/>
                </w:tcPr>
                <w:p w14:paraId="17E69F88">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Times New Roman" w:cs="Times New Roman"/>
                      <w:b w:val="0"/>
                      <w:bCs w:val="0"/>
                      <w:color w:val="FF0000"/>
                      <w:spacing w:val="2"/>
                      <w:sz w:val="21"/>
                      <w:szCs w:val="21"/>
                      <w:u w:val="none" w:color="auto"/>
                    </w:rPr>
                    <w:t>152460</w:t>
                  </w:r>
                  <w:r>
                    <w:rPr>
                      <w:rFonts w:hint="eastAsia" w:ascii="Times New Roman" w:hAnsi="Times New Roman" w:eastAsia="宋体" w:cs="Times New Roman"/>
                      <w:b w:val="0"/>
                      <w:bCs w:val="0"/>
                      <w:color w:val="FF0000"/>
                      <w:spacing w:val="2"/>
                      <w:sz w:val="21"/>
                      <w:szCs w:val="21"/>
                      <w:u w:val="none" w:color="auto"/>
                      <w:lang w:val="en-US" w:eastAsia="zh-CN"/>
                    </w:rPr>
                    <w:t>t</w:t>
                  </w:r>
                </w:p>
              </w:tc>
              <w:tc>
                <w:tcPr>
                  <w:tcW w:w="1979" w:type="dxa"/>
                  <w:vAlign w:val="center"/>
                </w:tcPr>
                <w:p w14:paraId="0582E5AC">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Times New Roman" w:cs="Times New Roman"/>
                      <w:b w:val="0"/>
                      <w:bCs w:val="0"/>
                      <w:color w:val="FF0000"/>
                      <w:spacing w:val="2"/>
                      <w:sz w:val="21"/>
                      <w:szCs w:val="21"/>
                      <w:u w:val="none" w:color="auto"/>
                    </w:rPr>
                    <w:t>152460t</w:t>
                  </w:r>
                </w:p>
              </w:tc>
              <w:tc>
                <w:tcPr>
                  <w:tcW w:w="1979" w:type="dxa"/>
                  <w:tcBorders>
                    <w:top w:val="single" w:color="auto" w:sz="4" w:space="0"/>
                  </w:tcBorders>
                  <w:vAlign w:val="center"/>
                </w:tcPr>
                <w:p w14:paraId="09B1B2FB">
                  <w:pPr>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一致</w:t>
                  </w:r>
                </w:p>
              </w:tc>
            </w:tr>
            <w:tr w14:paraId="74147B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Merge w:val="continue"/>
                  <w:vAlign w:val="center"/>
                </w:tcPr>
                <w:p w14:paraId="1083A854">
                  <w:pPr>
                    <w:spacing w:after="0"/>
                    <w:jc w:val="center"/>
                    <w:rPr>
                      <w:rFonts w:hint="default" w:ascii="Times New Roman" w:hAnsi="Times New Roman" w:eastAsia="宋体" w:cs="Times New Roman"/>
                      <w:color w:val="FF0000"/>
                      <w:sz w:val="21"/>
                      <w:szCs w:val="21"/>
                      <w:highlight w:val="none"/>
                    </w:rPr>
                  </w:pPr>
                </w:p>
              </w:tc>
              <w:tc>
                <w:tcPr>
                  <w:tcW w:w="1746" w:type="dxa"/>
                  <w:vAlign w:val="center"/>
                </w:tcPr>
                <w:p w14:paraId="25DD481B">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cs="Times New Roman"/>
                      <w:b w:val="0"/>
                      <w:bCs w:val="0"/>
                      <w:color w:val="FF0000"/>
                      <w:sz w:val="21"/>
                      <w:szCs w:val="21"/>
                      <w:u w:val="none" w:color="auto"/>
                    </w:rPr>
                    <w:t>电</w:t>
                  </w:r>
                </w:p>
              </w:tc>
              <w:tc>
                <w:tcPr>
                  <w:tcW w:w="2402" w:type="dxa"/>
                  <w:vAlign w:val="center"/>
                </w:tcPr>
                <w:p w14:paraId="3523EB8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Times New Roman" w:cs="Times New Roman"/>
                      <w:b w:val="0"/>
                      <w:bCs w:val="0"/>
                      <w:color w:val="FF0000"/>
                      <w:sz w:val="21"/>
                      <w:szCs w:val="21"/>
                      <w:u w:val="none" w:color="auto"/>
                    </w:rPr>
                    <w:t>10</w:t>
                  </w:r>
                  <w:r>
                    <w:rPr>
                      <w:rFonts w:hint="default" w:ascii="Times New Roman" w:hAnsi="Times New Roman" w:cs="Times New Roman"/>
                      <w:b w:val="0"/>
                      <w:bCs w:val="0"/>
                      <w:color w:val="FF0000"/>
                      <w:sz w:val="21"/>
                      <w:szCs w:val="21"/>
                      <w:u w:val="none" w:color="auto"/>
                    </w:rPr>
                    <w:t>万</w:t>
                  </w:r>
                  <w:r>
                    <w:rPr>
                      <w:rFonts w:hint="eastAsia" w:ascii="Times New Roman" w:hAnsi="Times New Roman" w:cs="Times New Roman"/>
                      <w:b w:val="0"/>
                      <w:bCs w:val="0"/>
                      <w:color w:val="FF0000"/>
                      <w:sz w:val="21"/>
                      <w:szCs w:val="21"/>
                      <w:u w:val="none" w:color="auto"/>
                      <w:lang w:val="en-US" w:eastAsia="zh-CN"/>
                    </w:rPr>
                    <w:t>kw</w:t>
                  </w:r>
                  <w:r>
                    <w:rPr>
                      <w:rFonts w:hint="default" w:ascii="Times New Roman" w:hAnsi="Times New Roman" w:cs="Times New Roman"/>
                      <w:b w:val="0"/>
                      <w:bCs w:val="0"/>
                      <w:color w:val="FF0000"/>
                      <w:sz w:val="21"/>
                      <w:szCs w:val="21"/>
                      <w:u w:val="none" w:color="auto"/>
                      <w:lang w:val="en-US" w:eastAsia="zh-CN"/>
                    </w:rPr>
                    <w:t>·</w:t>
                  </w:r>
                  <w:r>
                    <w:rPr>
                      <w:rFonts w:hint="eastAsia" w:ascii="Times New Roman" w:hAnsi="Times New Roman" w:cs="Times New Roman"/>
                      <w:b w:val="0"/>
                      <w:bCs w:val="0"/>
                      <w:color w:val="FF0000"/>
                      <w:sz w:val="21"/>
                      <w:szCs w:val="21"/>
                      <w:u w:val="none" w:color="auto"/>
                      <w:lang w:val="en-US" w:eastAsia="zh-CN"/>
                    </w:rPr>
                    <w:t>h</w:t>
                  </w:r>
                </w:p>
              </w:tc>
              <w:tc>
                <w:tcPr>
                  <w:tcW w:w="1979" w:type="dxa"/>
                  <w:vAlign w:val="center"/>
                </w:tcPr>
                <w:p w14:paraId="3E0F15E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Times New Roman" w:cs="Times New Roman"/>
                      <w:b w:val="0"/>
                      <w:bCs w:val="0"/>
                      <w:color w:val="FF0000"/>
                      <w:sz w:val="21"/>
                      <w:szCs w:val="21"/>
                      <w:u w:val="none" w:color="auto"/>
                    </w:rPr>
                    <w:t>10</w:t>
                  </w:r>
                  <w:r>
                    <w:rPr>
                      <w:rFonts w:hint="default" w:ascii="Times New Roman" w:hAnsi="Times New Roman" w:cs="Times New Roman"/>
                      <w:b w:val="0"/>
                      <w:bCs w:val="0"/>
                      <w:color w:val="FF0000"/>
                      <w:sz w:val="21"/>
                      <w:szCs w:val="21"/>
                      <w:u w:val="none" w:color="auto"/>
                    </w:rPr>
                    <w:t>万</w:t>
                  </w:r>
                  <w:r>
                    <w:rPr>
                      <w:rFonts w:hint="eastAsia" w:ascii="Times New Roman" w:hAnsi="Times New Roman" w:cs="Times New Roman"/>
                      <w:b w:val="0"/>
                      <w:bCs w:val="0"/>
                      <w:color w:val="FF0000"/>
                      <w:sz w:val="21"/>
                      <w:szCs w:val="21"/>
                      <w:u w:val="none" w:color="auto"/>
                      <w:lang w:val="en-US" w:eastAsia="zh-CN"/>
                    </w:rPr>
                    <w:t>kw</w:t>
                  </w:r>
                  <w:r>
                    <w:rPr>
                      <w:rFonts w:hint="default" w:ascii="Times New Roman" w:hAnsi="Times New Roman" w:cs="Times New Roman"/>
                      <w:b w:val="0"/>
                      <w:bCs w:val="0"/>
                      <w:color w:val="FF0000"/>
                      <w:sz w:val="21"/>
                      <w:szCs w:val="21"/>
                      <w:u w:val="none" w:color="auto"/>
                      <w:lang w:val="en-US" w:eastAsia="zh-CN"/>
                    </w:rPr>
                    <w:t>·</w:t>
                  </w:r>
                  <w:r>
                    <w:rPr>
                      <w:rFonts w:hint="eastAsia" w:ascii="Times New Roman" w:hAnsi="Times New Roman" w:cs="Times New Roman"/>
                      <w:b w:val="0"/>
                      <w:bCs w:val="0"/>
                      <w:color w:val="FF0000"/>
                      <w:sz w:val="21"/>
                      <w:szCs w:val="21"/>
                      <w:u w:val="none" w:color="auto"/>
                      <w:lang w:val="en-US" w:eastAsia="zh-CN"/>
                    </w:rPr>
                    <w:t>h</w:t>
                  </w:r>
                </w:p>
              </w:tc>
              <w:tc>
                <w:tcPr>
                  <w:tcW w:w="1979" w:type="dxa"/>
                  <w:tcBorders>
                    <w:top w:val="single" w:color="auto" w:sz="4" w:space="0"/>
                  </w:tcBorders>
                  <w:vAlign w:val="center"/>
                </w:tcPr>
                <w:p w14:paraId="63C76903">
                  <w:pPr>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一致</w:t>
                  </w:r>
                </w:p>
              </w:tc>
            </w:tr>
          </w:tbl>
          <w:p w14:paraId="2BFAB723">
            <w:pPr>
              <w:spacing w:after="0" w:line="460" w:lineRule="exact"/>
              <w:ind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lang w:val="en-US" w:eastAsia="zh-CN"/>
              </w:rPr>
              <w:t>本项目实际建设中</w:t>
            </w:r>
            <w:r>
              <w:rPr>
                <w:rFonts w:hint="eastAsia" w:ascii="Times New Roman" w:hAnsi="Times New Roman" w:eastAsia="宋体" w:cs="Times New Roman"/>
                <w:color w:val="auto"/>
                <w:sz w:val="24"/>
                <w:szCs w:val="24"/>
                <w:highlight w:val="none"/>
                <w:lang w:val="en-US" w:eastAsia="zh-CN"/>
              </w:rPr>
              <w:t>原辅材料及能源资源消耗量与环评批复一致。</w:t>
            </w:r>
          </w:p>
          <w:p w14:paraId="50D098B5">
            <w:pPr>
              <w:spacing w:after="0" w:line="46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szCs w:val="24"/>
                <w:highlight w:val="none"/>
                <w:lang w:val="pt-BR"/>
              </w:rPr>
              <w:t>7</w:t>
            </w:r>
            <w:r>
              <w:rPr>
                <w:rFonts w:hint="default" w:ascii="Times New Roman" w:hAnsi="Times New Roman" w:eastAsia="宋体" w:cs="Times New Roman"/>
                <w:b/>
                <w:bCs/>
                <w:color w:val="auto"/>
                <w:sz w:val="24"/>
                <w:szCs w:val="24"/>
                <w:highlight w:val="none"/>
              </w:rPr>
              <w:t>、生产工艺</w:t>
            </w:r>
          </w:p>
          <w:p w14:paraId="7528822B">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本项目实际生产工艺和产污环节与环评批复均一致，项目实际生产工艺流程示意图如下：</w:t>
            </w:r>
          </w:p>
          <w:p w14:paraId="1342DAB2">
            <w:pPr>
              <w:rPr>
                <w:rFonts w:hint="default" w:ascii="Times New Roman" w:hAnsi="Times New Roman" w:eastAsia="黑体" w:cs="Times New Roman"/>
                <w:color w:val="auto"/>
                <w:sz w:val="24"/>
                <w:highlight w:val="none"/>
              </w:rPr>
            </w:pPr>
            <w:r>
              <w:drawing>
                <wp:inline distT="0" distB="0" distL="114300" distR="114300">
                  <wp:extent cx="5514975" cy="5143500"/>
                  <wp:effectExtent l="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5514975" cy="5143500"/>
                          </a:xfrm>
                          <a:prstGeom prst="rect">
                            <a:avLst/>
                          </a:prstGeom>
                          <a:noFill/>
                          <a:ln>
                            <a:noFill/>
                          </a:ln>
                        </pic:spPr>
                      </pic:pic>
                    </a:graphicData>
                  </a:graphic>
                </wp:inline>
              </w:drawing>
            </w:r>
          </w:p>
          <w:p w14:paraId="48F30412">
            <w:pPr>
              <w:spacing w:after="0" w:line="460" w:lineRule="exac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highlight w:val="none"/>
              </w:rPr>
              <w:t xml:space="preserve">图2    </w:t>
            </w:r>
            <w:r>
              <w:rPr>
                <w:rFonts w:hint="eastAsia" w:ascii="Times New Roman" w:hAnsi="Times New Roman" w:eastAsia="黑体" w:cs="Times New Roman"/>
                <w:color w:val="auto"/>
                <w:sz w:val="24"/>
                <w:highlight w:val="none"/>
                <w:lang w:val="en-US" w:eastAsia="zh-CN"/>
              </w:rPr>
              <w:t>淀粉机谷朊粉</w:t>
            </w:r>
            <w:r>
              <w:rPr>
                <w:rFonts w:hint="default" w:ascii="Times New Roman" w:hAnsi="Times New Roman" w:eastAsia="黑体" w:cs="Times New Roman"/>
                <w:color w:val="auto"/>
                <w:sz w:val="24"/>
                <w:szCs w:val="20"/>
                <w:highlight w:val="none"/>
                <w:lang w:bidi="ar"/>
              </w:rPr>
              <w:t>生产</w:t>
            </w:r>
            <w:r>
              <w:rPr>
                <w:rFonts w:hint="default" w:ascii="Times New Roman" w:hAnsi="Times New Roman" w:eastAsia="黑体" w:cs="Times New Roman"/>
                <w:color w:val="auto"/>
                <w:sz w:val="24"/>
                <w:szCs w:val="20"/>
                <w:highlight w:val="none"/>
                <w:lang w:val="en-US" w:eastAsia="zh-CN" w:bidi="ar"/>
              </w:rPr>
              <w:t>流程</w:t>
            </w:r>
            <w:r>
              <w:rPr>
                <w:rFonts w:hint="default" w:ascii="Times New Roman" w:hAnsi="Times New Roman" w:eastAsia="黑体" w:cs="Times New Roman"/>
                <w:color w:val="auto"/>
                <w:sz w:val="24"/>
                <w:szCs w:val="20"/>
                <w:highlight w:val="none"/>
                <w:lang w:bidi="ar"/>
              </w:rPr>
              <w:t>及产污环节流程图</w:t>
            </w:r>
          </w:p>
          <w:p w14:paraId="2DEFFB96">
            <w:pPr>
              <w:keepNext w:val="0"/>
              <w:keepLines w:val="0"/>
              <w:pageBreakBefore w:val="0"/>
              <w:widowControl w:val="0"/>
              <w:kinsoku/>
              <w:wordWrap/>
              <w:overflowPunct/>
              <w:topLinePunct w:val="0"/>
              <w:autoSpaceDE/>
              <w:autoSpaceDN/>
              <w:bidi w:val="0"/>
              <w:adjustRightInd/>
              <w:snapToGrid/>
              <w:spacing w:after="0" w:line="460" w:lineRule="exact"/>
              <w:ind w:firstLine="482"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color w:val="auto"/>
                <w:sz w:val="24"/>
                <w:szCs w:val="24"/>
                <w:highlight w:val="none"/>
                <w:lang w:bidi="ar"/>
              </w:rPr>
              <w:t>生产工艺详细说明如下：</w:t>
            </w:r>
          </w:p>
          <w:p w14:paraId="6D52CBCB">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（1）淀粉生产工艺</w:t>
            </w:r>
          </w:p>
          <w:p w14:paraId="73DBD647">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①和面</w:t>
            </w:r>
          </w:p>
          <w:p w14:paraId="406F0745">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面粉由人工送入料斗经螺旋输送机输送至面粉储仓，通过自动计量设备称重后由管道输送至打筋机与水混合(面粉：水=2:1)，面粉与水经过连续式揉制搅拌15分钟，搅拌均匀后得到光滑、均匀、较硬但无硬块的面团，静置10分钟提高其强度。投料时会产生少量粉尘，采用集气装置收集后经布袋除尘器处理后经25m高排气筒排放。投料结束后，关闭投料口，通过螺旋输送机采用管道气力输送，输送过程为密闭状态，无粉尘逸散；加水和面过程设备均为密闭状态，无粉尘逸散。</w:t>
            </w:r>
          </w:p>
          <w:p w14:paraId="679951E6">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②洗面</w:t>
            </w:r>
          </w:p>
          <w:p w14:paraId="165DD5FB">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面团由螺杆泵输送至洗筋机后，加入清水进行洗涤(面水比为1:5)，洗涤20分钟后，将洗筋机里加入清水静置5分钟将洗筋机里的碎面筋进行凝聚，然后再进行洗涤，直到将湿面筋和淀粉浆分离为止。本过程物料含水量较大，无粉尘产生。</w:t>
            </w:r>
          </w:p>
          <w:p w14:paraId="32019E3D">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③筛分</w:t>
            </w:r>
          </w:p>
          <w:p w14:paraId="19F15077">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通过淀粉浆泵将洗涤过程中产生的淀粉浆输送至圆筒筛，将淀粉浆里的碎面筋筛分出来（碎面筋留在桶内，淀粉浆进入低位桶）。将筛出碎面筋后的淀粉浆(淀粉和纤维)用离心泵输送至离心筛(筛板孔数为120目)，经过离心筛多级筛分后分离出淀粉浆和纤维(麸皮)。本过程物料为液态，无粉尘产生。</w:t>
            </w:r>
          </w:p>
          <w:p w14:paraId="0A4F1768">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④沉淀脱水</w:t>
            </w:r>
          </w:p>
          <w:p w14:paraId="18730493">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制得纯净淀粉浆后，将其打入沉淀罐，静置12-15h。上层清液外排，下层淀粉层通过自动抽面机将淀粉浆输送高位桶，再由高位桶流至脱水机，通过脱水机脱水后得到湿淀粉（A淀粉，水分小于40%），脱水机分离出的B淀粉浆，B淀粉浆日产日清，由制作饲料或者酒精企业直接收购。</w:t>
            </w:r>
          </w:p>
          <w:p w14:paraId="59C1C45F">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⑤烘干</w:t>
            </w:r>
          </w:p>
          <w:p w14:paraId="5225B4EE">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湿淀粉通过螺旋输送机送至气流烘干机进行干燥，干燥后的淀粉通过旋流分离器将干淀粉分离出来，即为成品；经旋风分离装置+袋式除尘器收集后的粉尘也作为成品，包装后外售。包装过程中会产生少量粉尘。</w:t>
            </w:r>
          </w:p>
          <w:p w14:paraId="3A4538A0">
            <w:pPr>
              <w:pStyle w:val="57"/>
              <w:keepNext w:val="0"/>
              <w:keepLines w:val="0"/>
              <w:pageBreakBefore w:val="0"/>
              <w:widowControl/>
              <w:tabs>
                <w:tab w:val="left" w:pos="711"/>
              </w:tabs>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（2）谷朊粉生产工艺</w:t>
            </w:r>
          </w:p>
          <w:p w14:paraId="1A05ED25">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①挤干</w:t>
            </w:r>
          </w:p>
          <w:p w14:paraId="2186C681">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淀粉制作过程中得到的副产品为湿面筋（含水率约55%），通过挤干机挤成面筋碎粒（含水率20%左右）。</w:t>
            </w:r>
          </w:p>
          <w:p w14:paraId="0F049331">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②气流烘干</w:t>
            </w:r>
          </w:p>
          <w:p w14:paraId="1B502D2C">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湿面筋碎粒通过气流烘干机，将湿面筋粒烘干（粉状料含水率小于8%）。</w:t>
            </w:r>
          </w:p>
          <w:p w14:paraId="3B0A74B4">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③筛分</w:t>
            </w:r>
          </w:p>
          <w:p w14:paraId="70A4368D">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湿面筋粒烘干后，由于机械作用，会产生一部分谷朊粉，</w:t>
            </w:r>
            <w:r>
              <w:rPr>
                <w:rFonts w:hint="eastAsia" w:ascii="Times New Roman" w:hAnsi="Times New Roman" w:cs="Times New Roman"/>
                <w:color w:val="auto"/>
                <w:sz w:val="24"/>
                <w:szCs w:val="24"/>
                <w:highlight w:val="none"/>
                <w:lang w:val="en-US" w:eastAsia="zh-CN" w:bidi="ar-SA"/>
              </w:rPr>
              <w:t>通过</w:t>
            </w:r>
            <w:r>
              <w:rPr>
                <w:rFonts w:hint="default" w:ascii="Times New Roman" w:hAnsi="Times New Roman" w:eastAsia="宋体" w:cs="Times New Roman"/>
                <w:color w:val="FF0000"/>
                <w:sz w:val="24"/>
                <w:szCs w:val="24"/>
                <w:highlight w:val="none"/>
                <w:lang w:val="en-US" w:eastAsia="zh-CN" w:bidi="ar-SA"/>
              </w:rPr>
              <w:t>振</w:t>
            </w:r>
            <w:r>
              <w:rPr>
                <w:rFonts w:hint="eastAsia" w:ascii="Times New Roman" w:hAnsi="Times New Roman" w:cs="Times New Roman"/>
                <w:color w:val="FF0000"/>
                <w:sz w:val="24"/>
                <w:szCs w:val="24"/>
                <w:highlight w:val="none"/>
                <w:lang w:val="en-US" w:eastAsia="zh-CN" w:bidi="ar-SA"/>
              </w:rPr>
              <w:t>动</w:t>
            </w:r>
            <w:r>
              <w:rPr>
                <w:rFonts w:hint="default" w:ascii="Times New Roman" w:hAnsi="Times New Roman" w:eastAsia="宋体" w:cs="Times New Roman"/>
                <w:color w:val="FF0000"/>
                <w:sz w:val="24"/>
                <w:szCs w:val="24"/>
                <w:highlight w:val="none"/>
                <w:lang w:val="en-US" w:eastAsia="zh-CN" w:bidi="ar-SA"/>
              </w:rPr>
              <w:t>筛</w:t>
            </w:r>
            <w:r>
              <w:rPr>
                <w:rFonts w:hint="default" w:ascii="Times New Roman" w:hAnsi="Times New Roman" w:eastAsia="宋体" w:cs="Times New Roman"/>
                <w:color w:val="auto"/>
                <w:sz w:val="24"/>
                <w:szCs w:val="24"/>
                <w:highlight w:val="none"/>
                <w:lang w:val="en-US" w:eastAsia="zh-CN" w:bidi="ar-SA"/>
              </w:rPr>
              <w:t>将其过滤出来，最下层谷朊粉包装即可外售；筛分过程为密闭状态，无粉尘逸散。</w:t>
            </w:r>
          </w:p>
          <w:p w14:paraId="349B9100">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④破碎</w:t>
            </w:r>
          </w:p>
          <w:p w14:paraId="7A907BDC">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留在振动筛上部的大颗粒面筋，再进入破碎机对大颗粒进行破碎制成谷朊粉，破碎过程为密闭状态，无粉尘逸散。</w:t>
            </w:r>
          </w:p>
          <w:p w14:paraId="66B46D9F">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⑤二次烘干</w:t>
            </w:r>
          </w:p>
          <w:p w14:paraId="2D6B40ED">
            <w:pPr>
              <w:pStyle w:val="57"/>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bidi="ar-SA"/>
              </w:rPr>
              <w:t>由于部分湿面筋大颗粒烘干后，水分含量不能满足谷朊粉质量指标，筛分破碎后需要对其进行再次烘干，烘干后即为成品谷朊粉（含水率小于8%），包装即可外售。包装过程中会产生少量粉尘。</w:t>
            </w:r>
          </w:p>
          <w:p w14:paraId="1BCF463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本项目营运期主要污染物、产污环节及防治措施详见下表。</w:t>
            </w:r>
          </w:p>
          <w:p w14:paraId="79C66780">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pt-BR"/>
              </w:rPr>
              <w:t xml:space="preserve">                  项目营运期产污环节一览表</w:t>
            </w:r>
          </w:p>
          <w:tbl>
            <w:tblPr>
              <w:tblStyle w:val="17"/>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3"/>
              <w:gridCol w:w="1833"/>
              <w:gridCol w:w="1589"/>
              <w:gridCol w:w="2088"/>
              <w:gridCol w:w="2089"/>
            </w:tblGrid>
            <w:tr w14:paraId="0A0AFC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Align w:val="center"/>
                </w:tcPr>
                <w:p w14:paraId="2A8C37AC">
                  <w:pPr>
                    <w:pStyle w:val="58"/>
                    <w:widowControl w:val="0"/>
                    <w:adjustRightInd/>
                    <w:snapToGrid/>
                    <w:spacing w:after="0"/>
                    <w:rPr>
                      <w:rFonts w:ascii="Times New Roman" w:hAnsi="Times New Roman" w:eastAsia="宋体"/>
                      <w:b/>
                      <w:bCs/>
                      <w:sz w:val="21"/>
                    </w:rPr>
                  </w:pPr>
                  <w:r>
                    <w:rPr>
                      <w:rFonts w:ascii="Times New Roman" w:hAnsi="Times New Roman" w:eastAsia="宋体"/>
                      <w:b/>
                      <w:bCs/>
                      <w:sz w:val="21"/>
                    </w:rPr>
                    <w:t>污染因素</w:t>
                  </w:r>
                </w:p>
              </w:tc>
              <w:tc>
                <w:tcPr>
                  <w:tcW w:w="1085" w:type="pct"/>
                  <w:vAlign w:val="center"/>
                </w:tcPr>
                <w:p w14:paraId="09ED02CB">
                  <w:pPr>
                    <w:pStyle w:val="58"/>
                    <w:widowControl w:val="0"/>
                    <w:adjustRightInd/>
                    <w:snapToGrid/>
                    <w:spacing w:after="0"/>
                    <w:rPr>
                      <w:rFonts w:hint="default" w:ascii="Times New Roman" w:hAnsi="Times New Roman" w:eastAsia="宋体"/>
                      <w:b/>
                      <w:bCs/>
                      <w:sz w:val="21"/>
                      <w:lang w:val="en-US" w:eastAsia="zh-CN"/>
                    </w:rPr>
                  </w:pPr>
                  <w:r>
                    <w:rPr>
                      <w:rFonts w:hint="eastAsia" w:ascii="Times New Roman" w:hAnsi="Times New Roman" w:eastAsia="宋体"/>
                      <w:b/>
                      <w:bCs/>
                      <w:sz w:val="21"/>
                      <w:lang w:val="en-US" w:eastAsia="zh-CN"/>
                    </w:rPr>
                    <w:t>产污环节</w:t>
                  </w:r>
                </w:p>
              </w:tc>
              <w:tc>
                <w:tcPr>
                  <w:tcW w:w="941" w:type="pct"/>
                  <w:vAlign w:val="center"/>
                </w:tcPr>
                <w:p w14:paraId="2529E3A7">
                  <w:pPr>
                    <w:pStyle w:val="58"/>
                    <w:widowControl w:val="0"/>
                    <w:adjustRightInd/>
                    <w:snapToGrid/>
                    <w:spacing w:after="0"/>
                    <w:rPr>
                      <w:rFonts w:ascii="Times New Roman" w:hAnsi="Times New Roman" w:eastAsia="宋体"/>
                      <w:b/>
                      <w:bCs/>
                      <w:sz w:val="21"/>
                    </w:rPr>
                  </w:pPr>
                  <w:r>
                    <w:rPr>
                      <w:rFonts w:ascii="Times New Roman" w:hAnsi="Times New Roman" w:eastAsia="宋体"/>
                      <w:b/>
                      <w:bCs/>
                      <w:sz w:val="21"/>
                    </w:rPr>
                    <w:t>污染物</w:t>
                  </w:r>
                </w:p>
              </w:tc>
              <w:tc>
                <w:tcPr>
                  <w:tcW w:w="2473" w:type="pct"/>
                  <w:gridSpan w:val="2"/>
                  <w:vAlign w:val="center"/>
                </w:tcPr>
                <w:p w14:paraId="530F3903">
                  <w:pPr>
                    <w:pStyle w:val="58"/>
                    <w:widowControl w:val="0"/>
                    <w:adjustRightInd/>
                    <w:snapToGrid/>
                    <w:spacing w:after="0"/>
                    <w:rPr>
                      <w:rFonts w:ascii="Times New Roman" w:hAnsi="Times New Roman" w:eastAsia="宋体"/>
                      <w:b/>
                      <w:bCs/>
                      <w:sz w:val="21"/>
                    </w:rPr>
                  </w:pPr>
                  <w:r>
                    <w:rPr>
                      <w:rFonts w:ascii="Times New Roman" w:hAnsi="Times New Roman" w:eastAsia="宋体"/>
                      <w:b/>
                      <w:bCs/>
                      <w:sz w:val="21"/>
                    </w:rPr>
                    <w:t>防治措施</w:t>
                  </w:r>
                </w:p>
              </w:tc>
            </w:tr>
            <w:tr w14:paraId="234A6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restart"/>
                  <w:vAlign w:val="center"/>
                </w:tcPr>
                <w:p w14:paraId="6286E271">
                  <w:pPr>
                    <w:pStyle w:val="58"/>
                    <w:widowControl w:val="0"/>
                    <w:adjustRightInd/>
                    <w:snapToGrid/>
                    <w:spacing w:after="0"/>
                    <w:rPr>
                      <w:rFonts w:ascii="Times New Roman" w:hAnsi="Times New Roman" w:eastAsia="宋体"/>
                      <w:sz w:val="21"/>
                    </w:rPr>
                  </w:pPr>
                  <w:r>
                    <w:rPr>
                      <w:rFonts w:ascii="Times New Roman" w:hAnsi="Times New Roman" w:eastAsia="宋体"/>
                      <w:sz w:val="21"/>
                    </w:rPr>
                    <w:t>废气</w:t>
                  </w:r>
                </w:p>
              </w:tc>
              <w:tc>
                <w:tcPr>
                  <w:tcW w:w="1085" w:type="pct"/>
                  <w:vAlign w:val="center"/>
                </w:tcPr>
                <w:p w14:paraId="2A5B2DD5">
                  <w:pPr>
                    <w:pStyle w:val="58"/>
                    <w:widowControl w:val="0"/>
                    <w:adjustRightInd/>
                    <w:snapToGrid/>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面粉投料废气</w:t>
                  </w:r>
                </w:p>
              </w:tc>
              <w:tc>
                <w:tcPr>
                  <w:tcW w:w="941" w:type="pct"/>
                  <w:vAlign w:val="center"/>
                </w:tcPr>
                <w:p w14:paraId="689B116F">
                  <w:pPr>
                    <w:pStyle w:val="58"/>
                    <w:widowControl w:val="0"/>
                    <w:adjustRightInd/>
                    <w:snapToGrid/>
                    <w:spacing w:after="0"/>
                    <w:rPr>
                      <w:rFonts w:ascii="Times New Roman" w:hAnsi="Times New Roman" w:eastAsia="宋体"/>
                      <w:sz w:val="21"/>
                    </w:rPr>
                  </w:pPr>
                  <w:r>
                    <w:rPr>
                      <w:rFonts w:ascii="Times New Roman" w:hAnsi="Times New Roman" w:eastAsia="宋体"/>
                      <w:sz w:val="21"/>
                    </w:rPr>
                    <w:t>颗粒物</w:t>
                  </w:r>
                </w:p>
              </w:tc>
              <w:tc>
                <w:tcPr>
                  <w:tcW w:w="2473" w:type="pct"/>
                  <w:gridSpan w:val="2"/>
                  <w:vAlign w:val="center"/>
                </w:tcPr>
                <w:p w14:paraId="1FF8B527">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集气装置+布袋除尘器+25m高排气筒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DA001</w:t>
                  </w:r>
                  <w:r>
                    <w:rPr>
                      <w:rFonts w:hint="eastAsia" w:ascii="Times New Roman" w:hAnsi="Times New Roman" w:eastAsia="宋体" w:cs="Times New Roman"/>
                      <w:spacing w:val="7"/>
                      <w:sz w:val="21"/>
                      <w:szCs w:val="21"/>
                      <w:lang w:val="en-US" w:eastAsia="zh-CN" w:bidi="ar-SA"/>
                    </w:rPr>
                    <w:t>）</w:t>
                  </w:r>
                </w:p>
              </w:tc>
            </w:tr>
            <w:tr w14:paraId="6E5617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794D8F5A">
                  <w:pPr>
                    <w:pStyle w:val="58"/>
                    <w:widowControl w:val="0"/>
                    <w:adjustRightInd/>
                    <w:snapToGrid/>
                    <w:spacing w:after="0"/>
                    <w:rPr>
                      <w:rFonts w:ascii="Times New Roman" w:hAnsi="Times New Roman" w:eastAsia="宋体"/>
                      <w:sz w:val="21"/>
                    </w:rPr>
                  </w:pPr>
                </w:p>
              </w:tc>
              <w:tc>
                <w:tcPr>
                  <w:tcW w:w="1085" w:type="pct"/>
                  <w:vAlign w:val="center"/>
                </w:tcPr>
                <w:p w14:paraId="6CB5DEB1">
                  <w:pPr>
                    <w:pStyle w:val="58"/>
                    <w:widowControl w:val="0"/>
                    <w:adjustRightInd/>
                    <w:snapToGrid/>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淀粉筒仓废气</w:t>
                  </w:r>
                </w:p>
              </w:tc>
              <w:tc>
                <w:tcPr>
                  <w:tcW w:w="941" w:type="pct"/>
                  <w:vAlign w:val="center"/>
                </w:tcPr>
                <w:p w14:paraId="774139EA">
                  <w:pPr>
                    <w:pStyle w:val="58"/>
                    <w:widowControl w:val="0"/>
                    <w:adjustRightInd/>
                    <w:snapToGrid/>
                    <w:spacing w:after="0"/>
                    <w:rPr>
                      <w:rFonts w:ascii="Times New Roman" w:hAnsi="Times New Roman" w:eastAsia="宋体"/>
                      <w:sz w:val="21"/>
                    </w:rPr>
                  </w:pPr>
                  <w:r>
                    <w:rPr>
                      <w:rFonts w:ascii="Times New Roman" w:hAnsi="Times New Roman" w:eastAsia="宋体"/>
                      <w:sz w:val="21"/>
                    </w:rPr>
                    <w:t>颗粒物</w:t>
                  </w:r>
                </w:p>
              </w:tc>
              <w:tc>
                <w:tcPr>
                  <w:tcW w:w="2473" w:type="pct"/>
                  <w:gridSpan w:val="2"/>
                  <w:vAlign w:val="center"/>
                </w:tcPr>
                <w:p w14:paraId="1C57C610">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DA002</w:t>
                  </w:r>
                  <w:r>
                    <w:rPr>
                      <w:rFonts w:hint="eastAsia" w:ascii="Times New Roman" w:hAnsi="Times New Roman" w:eastAsia="宋体" w:cs="Times New Roman"/>
                      <w:spacing w:val="7"/>
                      <w:sz w:val="21"/>
                      <w:szCs w:val="21"/>
                      <w:lang w:val="en-US" w:eastAsia="zh-CN" w:bidi="ar-SA"/>
                    </w:rPr>
                    <w:t>）</w:t>
                  </w:r>
                </w:p>
              </w:tc>
            </w:tr>
            <w:tr w14:paraId="6C9590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77D5175C">
                  <w:pPr>
                    <w:pStyle w:val="58"/>
                    <w:widowControl w:val="0"/>
                    <w:adjustRightInd/>
                    <w:snapToGrid/>
                    <w:spacing w:after="0"/>
                    <w:rPr>
                      <w:rFonts w:ascii="Times New Roman" w:hAnsi="Times New Roman" w:eastAsia="宋体"/>
                      <w:sz w:val="21"/>
                    </w:rPr>
                  </w:pPr>
                </w:p>
              </w:tc>
              <w:tc>
                <w:tcPr>
                  <w:tcW w:w="1085" w:type="pct"/>
                  <w:vAlign w:val="center"/>
                </w:tcPr>
                <w:p w14:paraId="33C53510">
                  <w:pPr>
                    <w:pStyle w:val="58"/>
                    <w:widowControl w:val="0"/>
                    <w:adjustRightInd/>
                    <w:snapToGrid/>
                    <w:spacing w:after="0"/>
                    <w:rPr>
                      <w:rFonts w:ascii="Times New Roman" w:hAnsi="Times New Roman" w:eastAsia="宋体"/>
                      <w:sz w:val="21"/>
                    </w:rPr>
                  </w:pPr>
                  <w:r>
                    <w:rPr>
                      <w:rFonts w:hint="eastAsia" w:ascii="Times New Roman" w:hAnsi="Times New Roman" w:eastAsia="宋体"/>
                      <w:sz w:val="21"/>
                      <w:lang w:val="en-US" w:eastAsia="zh-CN"/>
                    </w:rPr>
                    <w:t>谷朊粉筒仓废气</w:t>
                  </w:r>
                </w:p>
              </w:tc>
              <w:tc>
                <w:tcPr>
                  <w:tcW w:w="941" w:type="pct"/>
                  <w:vAlign w:val="center"/>
                </w:tcPr>
                <w:p w14:paraId="74B94E6C">
                  <w:pPr>
                    <w:pStyle w:val="58"/>
                    <w:widowControl w:val="0"/>
                    <w:adjustRightInd/>
                    <w:snapToGrid/>
                    <w:spacing w:after="0"/>
                    <w:rPr>
                      <w:rFonts w:ascii="Times New Roman" w:hAnsi="Times New Roman" w:eastAsia="宋体"/>
                      <w:sz w:val="21"/>
                    </w:rPr>
                  </w:pPr>
                  <w:r>
                    <w:rPr>
                      <w:rFonts w:ascii="Times New Roman" w:hAnsi="Times New Roman" w:eastAsia="宋体"/>
                      <w:sz w:val="21"/>
                    </w:rPr>
                    <w:t>颗粒物</w:t>
                  </w:r>
                </w:p>
              </w:tc>
              <w:tc>
                <w:tcPr>
                  <w:tcW w:w="2473" w:type="pct"/>
                  <w:gridSpan w:val="2"/>
                  <w:vAlign w:val="center"/>
                </w:tcPr>
                <w:p w14:paraId="04027029">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DA003</w:t>
                  </w:r>
                  <w:r>
                    <w:rPr>
                      <w:rFonts w:hint="eastAsia" w:ascii="Times New Roman" w:hAnsi="Times New Roman" w:eastAsia="宋体" w:cs="Times New Roman"/>
                      <w:spacing w:val="7"/>
                      <w:sz w:val="21"/>
                      <w:szCs w:val="21"/>
                      <w:lang w:val="en-US" w:eastAsia="zh-CN" w:bidi="ar-SA"/>
                    </w:rPr>
                    <w:t>）</w:t>
                  </w:r>
                </w:p>
              </w:tc>
            </w:tr>
            <w:tr w14:paraId="604828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40C868BC">
                  <w:pPr>
                    <w:pStyle w:val="58"/>
                    <w:widowControl w:val="0"/>
                    <w:adjustRightInd/>
                    <w:snapToGrid/>
                    <w:spacing w:after="0"/>
                    <w:rPr>
                      <w:rFonts w:ascii="Times New Roman" w:hAnsi="Times New Roman" w:eastAsia="宋体"/>
                      <w:sz w:val="21"/>
                    </w:rPr>
                  </w:pPr>
                </w:p>
              </w:tc>
              <w:tc>
                <w:tcPr>
                  <w:tcW w:w="1085" w:type="pct"/>
                  <w:vAlign w:val="center"/>
                </w:tcPr>
                <w:p w14:paraId="35A83C03">
                  <w:pPr>
                    <w:pStyle w:val="58"/>
                    <w:widowControl w:val="0"/>
                    <w:adjustRightInd/>
                    <w:snapToGrid/>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淀粉烘干粉尘</w:t>
                  </w:r>
                </w:p>
              </w:tc>
              <w:tc>
                <w:tcPr>
                  <w:tcW w:w="941" w:type="pct"/>
                  <w:vAlign w:val="center"/>
                </w:tcPr>
                <w:p w14:paraId="218B2F6A">
                  <w:pPr>
                    <w:pStyle w:val="58"/>
                    <w:widowControl w:val="0"/>
                    <w:adjustRightInd/>
                    <w:snapToGrid/>
                    <w:spacing w:after="0"/>
                    <w:rPr>
                      <w:rFonts w:ascii="Times New Roman" w:hAnsi="Times New Roman" w:eastAsia="宋体"/>
                      <w:sz w:val="21"/>
                    </w:rPr>
                  </w:pPr>
                  <w:r>
                    <w:rPr>
                      <w:rFonts w:ascii="Times New Roman" w:hAnsi="Times New Roman" w:eastAsia="宋体"/>
                      <w:sz w:val="21"/>
                    </w:rPr>
                    <w:t>颗粒物</w:t>
                  </w:r>
                </w:p>
              </w:tc>
              <w:tc>
                <w:tcPr>
                  <w:tcW w:w="2473" w:type="pct"/>
                  <w:gridSpan w:val="2"/>
                  <w:vAlign w:val="center"/>
                </w:tcPr>
                <w:p w14:paraId="73A6C7B4">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密闭管道收集+旋风分离+25m高排气筒（</w:t>
                  </w:r>
                  <w:r>
                    <w:rPr>
                      <w:rFonts w:hint="default" w:ascii="Times New Roman" w:hAnsi="Times New Roman" w:eastAsia="宋体" w:cs="Times New Roman"/>
                      <w:spacing w:val="7"/>
                      <w:sz w:val="21"/>
                      <w:szCs w:val="21"/>
                      <w:lang w:val="en-US" w:eastAsia="zh-CN" w:bidi="ar-SA"/>
                    </w:rPr>
                    <w:t>DA004、DA005</w:t>
                  </w:r>
                  <w:r>
                    <w:rPr>
                      <w:rFonts w:hint="default" w:ascii="Times New Roman" w:hAnsi="Times New Roman" w:eastAsia="宋体" w:cs="Times New Roman"/>
                      <w:spacing w:val="7"/>
                      <w:sz w:val="21"/>
                      <w:szCs w:val="21"/>
                      <w:lang w:val="en-US" w:eastAsia="en-US" w:bidi="ar-SA"/>
                    </w:rPr>
                    <w:t>）</w:t>
                  </w:r>
                </w:p>
              </w:tc>
            </w:tr>
            <w:tr w14:paraId="55DCC0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4B3ADDE8">
                  <w:pPr>
                    <w:pStyle w:val="58"/>
                    <w:widowControl w:val="0"/>
                    <w:adjustRightInd/>
                    <w:snapToGrid/>
                    <w:spacing w:after="0"/>
                    <w:rPr>
                      <w:rFonts w:ascii="Times New Roman" w:hAnsi="Times New Roman" w:eastAsia="宋体"/>
                      <w:sz w:val="21"/>
                    </w:rPr>
                  </w:pPr>
                </w:p>
              </w:tc>
              <w:tc>
                <w:tcPr>
                  <w:tcW w:w="1085" w:type="pct"/>
                  <w:vAlign w:val="center"/>
                </w:tcPr>
                <w:p w14:paraId="1D3DAE55">
                  <w:pPr>
                    <w:pStyle w:val="58"/>
                    <w:widowControl w:val="0"/>
                    <w:adjustRightInd/>
                    <w:snapToGrid/>
                    <w:spacing w:after="0"/>
                    <w:rPr>
                      <w:rFonts w:hint="eastAsia" w:ascii="Times New Roman" w:hAnsi="Times New Roman" w:eastAsia="宋体"/>
                      <w:sz w:val="21"/>
                      <w:lang w:val="en-US" w:eastAsia="zh-CN"/>
                    </w:rPr>
                  </w:pPr>
                  <w:r>
                    <w:rPr>
                      <w:rFonts w:hint="eastAsia" w:ascii="Times New Roman" w:hAnsi="Times New Roman" w:eastAsia="宋体"/>
                      <w:sz w:val="21"/>
                      <w:lang w:val="en-US" w:eastAsia="zh-CN"/>
                    </w:rPr>
                    <w:t>谷朊粉烘干粉尘</w:t>
                  </w:r>
                </w:p>
              </w:tc>
              <w:tc>
                <w:tcPr>
                  <w:tcW w:w="941" w:type="pct"/>
                  <w:vAlign w:val="center"/>
                </w:tcPr>
                <w:p w14:paraId="1DCE9DF2">
                  <w:pPr>
                    <w:pStyle w:val="58"/>
                    <w:widowControl w:val="0"/>
                    <w:adjustRightInd/>
                    <w:snapToGrid/>
                    <w:spacing w:after="0"/>
                    <w:rPr>
                      <w:rFonts w:ascii="Times New Roman" w:hAnsi="Times New Roman" w:eastAsia="宋体"/>
                      <w:sz w:val="21"/>
                    </w:rPr>
                  </w:pPr>
                  <w:r>
                    <w:rPr>
                      <w:rFonts w:ascii="Times New Roman" w:hAnsi="Times New Roman" w:eastAsia="宋体"/>
                      <w:sz w:val="21"/>
                    </w:rPr>
                    <w:t>颗粒物</w:t>
                  </w:r>
                </w:p>
              </w:tc>
              <w:tc>
                <w:tcPr>
                  <w:tcW w:w="2473" w:type="pct"/>
                  <w:gridSpan w:val="2"/>
                  <w:vAlign w:val="center"/>
                </w:tcPr>
                <w:p w14:paraId="1A8E082F">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DA006</w:t>
                  </w:r>
                  <w:r>
                    <w:rPr>
                      <w:rFonts w:hint="eastAsia" w:ascii="Times New Roman" w:hAnsi="Times New Roman" w:eastAsia="宋体" w:cs="Times New Roman"/>
                      <w:spacing w:val="7"/>
                      <w:sz w:val="21"/>
                      <w:szCs w:val="21"/>
                      <w:lang w:val="en-US" w:eastAsia="zh-CN" w:bidi="ar-SA"/>
                    </w:rPr>
                    <w:t>）</w:t>
                  </w:r>
                </w:p>
              </w:tc>
            </w:tr>
            <w:tr w14:paraId="0E1351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10D3B406">
                  <w:pPr>
                    <w:pStyle w:val="58"/>
                    <w:widowControl w:val="0"/>
                    <w:adjustRightInd/>
                    <w:snapToGrid/>
                    <w:spacing w:after="0"/>
                    <w:rPr>
                      <w:rFonts w:ascii="Times New Roman" w:hAnsi="Times New Roman" w:eastAsia="宋体"/>
                      <w:sz w:val="21"/>
                    </w:rPr>
                  </w:pPr>
                </w:p>
              </w:tc>
              <w:tc>
                <w:tcPr>
                  <w:tcW w:w="1085" w:type="pct"/>
                  <w:vAlign w:val="center"/>
                </w:tcPr>
                <w:p w14:paraId="423950A4">
                  <w:pPr>
                    <w:pStyle w:val="58"/>
                    <w:widowControl w:val="0"/>
                    <w:adjustRightInd/>
                    <w:snapToGrid/>
                    <w:spacing w:after="0"/>
                    <w:rPr>
                      <w:rFonts w:hint="eastAsia" w:ascii="Times New Roman" w:hAnsi="Times New Roman" w:eastAsia="宋体"/>
                      <w:sz w:val="21"/>
                      <w:lang w:val="en-US" w:eastAsia="zh-CN"/>
                    </w:rPr>
                  </w:pPr>
                  <w:r>
                    <w:rPr>
                      <w:rFonts w:hint="eastAsia" w:ascii="Times New Roman" w:hAnsi="Times New Roman" w:eastAsia="宋体"/>
                      <w:sz w:val="21"/>
                      <w:lang w:val="en-US" w:eastAsia="zh-CN"/>
                    </w:rPr>
                    <w:t>污水处理站恶臭</w:t>
                  </w:r>
                </w:p>
              </w:tc>
              <w:tc>
                <w:tcPr>
                  <w:tcW w:w="941" w:type="pct"/>
                  <w:vAlign w:val="center"/>
                </w:tcPr>
                <w:p w14:paraId="4C9EEFDA">
                  <w:pPr>
                    <w:pStyle w:val="58"/>
                    <w:widowControl w:val="0"/>
                    <w:adjustRightInd/>
                    <w:snapToGrid/>
                    <w:spacing w:after="0"/>
                    <w:rPr>
                      <w:rFonts w:ascii="Times New Roman" w:hAnsi="Times New Roman" w:eastAsia="宋体"/>
                      <w:sz w:val="21"/>
                    </w:rPr>
                  </w:pPr>
                  <w:r>
                    <w:rPr>
                      <w:rFonts w:ascii="Times New Roman" w:hAnsi="Times New Roman" w:eastAsia="宋体"/>
                      <w:sz w:val="21"/>
                    </w:rPr>
                    <w:t>颗粒物</w:t>
                  </w:r>
                </w:p>
              </w:tc>
              <w:tc>
                <w:tcPr>
                  <w:tcW w:w="2473" w:type="pct"/>
                  <w:gridSpan w:val="2"/>
                  <w:vAlign w:val="center"/>
                </w:tcPr>
                <w:p w14:paraId="08646214">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集气装置+</w:t>
                  </w:r>
                  <w:r>
                    <w:rPr>
                      <w:rFonts w:hint="eastAsia" w:ascii="Times New Roman" w:hAnsi="Times New Roman" w:eastAsia="宋体" w:cs="Times New Roman"/>
                      <w:spacing w:val="7"/>
                      <w:sz w:val="21"/>
                      <w:szCs w:val="21"/>
                      <w:lang w:val="en-US" w:eastAsia="zh-CN" w:bidi="ar-SA"/>
                    </w:rPr>
                    <w:t>生物除臭</w:t>
                  </w:r>
                  <w:r>
                    <w:rPr>
                      <w:rFonts w:hint="default" w:ascii="Times New Roman" w:hAnsi="Times New Roman" w:eastAsia="宋体" w:cs="Times New Roman"/>
                      <w:spacing w:val="7"/>
                      <w:sz w:val="21"/>
                      <w:szCs w:val="21"/>
                      <w:lang w:val="en-US" w:eastAsia="zh-CN" w:bidi="ar-SA"/>
                    </w:rPr>
                    <w:t>塔</w:t>
                  </w:r>
                  <w:r>
                    <w:rPr>
                      <w:rFonts w:hint="default" w:ascii="Times New Roman" w:hAnsi="Times New Roman" w:eastAsia="宋体" w:cs="Times New Roman"/>
                      <w:spacing w:val="7"/>
                      <w:sz w:val="21"/>
                      <w:szCs w:val="21"/>
                      <w:lang w:val="en-US" w:eastAsia="en-US" w:bidi="ar-SA"/>
                    </w:rPr>
                    <w:t>+15m高排气筒（</w:t>
                  </w:r>
                  <w:r>
                    <w:rPr>
                      <w:rFonts w:hint="default" w:ascii="Times New Roman" w:hAnsi="Times New Roman" w:eastAsia="宋体" w:cs="Times New Roman"/>
                      <w:spacing w:val="7"/>
                      <w:sz w:val="21"/>
                      <w:szCs w:val="21"/>
                      <w:lang w:val="en-US" w:eastAsia="zh-CN" w:bidi="ar-SA"/>
                    </w:rPr>
                    <w:t>DA007</w:t>
                  </w:r>
                  <w:r>
                    <w:rPr>
                      <w:rFonts w:hint="default" w:ascii="Times New Roman" w:hAnsi="Times New Roman" w:eastAsia="宋体" w:cs="Times New Roman"/>
                      <w:spacing w:val="7"/>
                      <w:sz w:val="21"/>
                      <w:szCs w:val="21"/>
                      <w:lang w:val="en-US" w:eastAsia="en-US" w:bidi="ar-SA"/>
                    </w:rPr>
                    <w:t>）</w:t>
                  </w:r>
                </w:p>
              </w:tc>
            </w:tr>
            <w:tr w14:paraId="0E74C5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restart"/>
                  <w:vAlign w:val="center"/>
                </w:tcPr>
                <w:p w14:paraId="162EBE4B">
                  <w:pPr>
                    <w:pStyle w:val="58"/>
                    <w:widowControl w:val="0"/>
                    <w:adjustRightInd/>
                    <w:snapToGrid/>
                    <w:spacing w:after="0"/>
                    <w:rPr>
                      <w:rFonts w:hint="eastAsia" w:eastAsia="微软雅黑"/>
                      <w:szCs w:val="21"/>
                      <w:lang w:val="en-US" w:eastAsia="zh-CN"/>
                    </w:rPr>
                  </w:pPr>
                  <w:r>
                    <w:rPr>
                      <w:rFonts w:hint="eastAsia" w:ascii="Times New Roman" w:hAnsi="Times New Roman" w:eastAsia="宋体"/>
                      <w:sz w:val="21"/>
                      <w:lang w:val="en-US" w:eastAsia="zh-CN"/>
                    </w:rPr>
                    <w:t>废水</w:t>
                  </w:r>
                </w:p>
              </w:tc>
              <w:tc>
                <w:tcPr>
                  <w:tcW w:w="1085" w:type="pct"/>
                  <w:vAlign w:val="center"/>
                </w:tcPr>
                <w:p w14:paraId="6D4A44C3">
                  <w:pPr>
                    <w:pStyle w:val="57"/>
                    <w:keepNext w:val="0"/>
                    <w:keepLines w:val="0"/>
                    <w:pageBreakBefore w:val="0"/>
                    <w:widowControl/>
                    <w:kinsoku/>
                    <w:wordWrap/>
                    <w:overflowPunct/>
                    <w:topLinePunct w:val="0"/>
                    <w:autoSpaceDE/>
                    <w:autoSpaceDN/>
                    <w:bidi w:val="0"/>
                    <w:adjustRightInd w:val="0"/>
                    <w:snapToGrid w:val="0"/>
                    <w:spacing w:after="0" w:line="217" w:lineRule="auto"/>
                    <w:ind w:left="0" w:leftChars="0"/>
                    <w:jc w:val="center"/>
                    <w:textAlignment w:val="auto"/>
                    <w:rPr>
                      <w:szCs w:val="21"/>
                    </w:rPr>
                  </w:pPr>
                  <w:r>
                    <w:rPr>
                      <w:spacing w:val="6"/>
                      <w:sz w:val="21"/>
                      <w:szCs w:val="21"/>
                    </w:rPr>
                    <w:t>生活污水</w:t>
                  </w:r>
                </w:p>
              </w:tc>
              <w:tc>
                <w:tcPr>
                  <w:tcW w:w="941" w:type="pct"/>
                  <w:vMerge w:val="restart"/>
                  <w:vAlign w:val="center"/>
                </w:tcPr>
                <w:p w14:paraId="000E09BA">
                  <w:pPr>
                    <w:pStyle w:val="58"/>
                    <w:widowControl w:val="0"/>
                    <w:adjustRightInd/>
                    <w:snapToGrid/>
                    <w:spacing w:after="0"/>
                    <w:rPr>
                      <w:rFonts w:hint="eastAsia" w:ascii="Times New Roman" w:hAnsi="Times New Roman" w:eastAsia="宋体"/>
                      <w:sz w:val="21"/>
                      <w:lang w:eastAsia="zh-CN"/>
                    </w:rPr>
                  </w:pPr>
                  <w:r>
                    <w:rPr>
                      <w:rFonts w:hint="eastAsia" w:ascii="Times New Roman" w:hAnsi="Times New Roman" w:eastAsia="宋体" w:cs="Times New Roman"/>
                      <w:color w:val="auto"/>
                      <w:kern w:val="2"/>
                      <w:sz w:val="21"/>
                      <w:szCs w:val="21"/>
                      <w:lang w:val="en-US" w:eastAsia="zh-CN"/>
                    </w:rPr>
                    <w:t>pH、</w:t>
                  </w:r>
                  <w:r>
                    <w:rPr>
                      <w:rFonts w:hint="default" w:ascii="Times New Roman" w:hAnsi="Times New Roman" w:eastAsia="宋体" w:cs="Times New Roman"/>
                      <w:color w:val="auto"/>
                      <w:kern w:val="2"/>
                      <w:sz w:val="21"/>
                      <w:szCs w:val="21"/>
                    </w:rPr>
                    <w:t>COD</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r>
                    <w:rPr>
                      <w:rFonts w:hint="eastAsia" w:ascii="Times New Roman" w:hAnsi="Times New Roman" w:eastAsia="宋体" w:cs="Times New Roman"/>
                      <w:color w:val="auto"/>
                      <w:kern w:val="2"/>
                      <w:sz w:val="21"/>
                      <w:szCs w:val="21"/>
                      <w:vertAlign w:val="baseline"/>
                      <w:lang w:val="en-US" w:eastAsia="zh-CN"/>
                    </w:rPr>
                    <w:t>、</w:t>
                  </w:r>
                  <w:r>
                    <w:rPr>
                      <w:rFonts w:hint="default" w:ascii="Times New Roman" w:hAnsi="Times New Roman" w:eastAsia="宋体" w:cs="Times New Roman"/>
                      <w:color w:val="auto"/>
                      <w:kern w:val="2"/>
                      <w:sz w:val="21"/>
                      <w:szCs w:val="21"/>
                    </w:rPr>
                    <w:t>SS</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TP</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TN</w:t>
                  </w:r>
                </w:p>
              </w:tc>
              <w:tc>
                <w:tcPr>
                  <w:tcW w:w="1236" w:type="pct"/>
                  <w:vAlign w:val="center"/>
                </w:tcPr>
                <w:p w14:paraId="706F529A">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rFonts w:hint="default" w:ascii="Times New Roman" w:hAnsi="Times New Roman" w:eastAsia="宋体" w:cs="Times New Roman"/>
                      <w:color w:val="FF0000"/>
                      <w:spacing w:val="7"/>
                      <w:sz w:val="21"/>
                      <w:szCs w:val="21"/>
                      <w:lang w:val="en-US" w:eastAsia="zh-CN" w:bidi="ar-SA"/>
                    </w:rPr>
                  </w:pPr>
                  <w:r>
                    <w:rPr>
                      <w:rFonts w:hint="eastAsia" w:ascii="Times New Roman" w:hAnsi="Times New Roman" w:cs="Times New Roman"/>
                      <w:color w:val="FF0000"/>
                      <w:spacing w:val="7"/>
                      <w:sz w:val="21"/>
                      <w:szCs w:val="21"/>
                      <w:lang w:val="en-US" w:eastAsia="zh-CN" w:bidi="ar-SA"/>
                    </w:rPr>
                    <w:t>隔油池+化粪池</w:t>
                  </w:r>
                </w:p>
              </w:tc>
              <w:tc>
                <w:tcPr>
                  <w:tcW w:w="1237" w:type="pct"/>
                  <w:vMerge w:val="restart"/>
                  <w:vAlign w:val="center"/>
                </w:tcPr>
                <w:p w14:paraId="78C849A4">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both"/>
                    <w:textAlignment w:val="auto"/>
                    <w:rPr>
                      <w:rFonts w:hint="eastAsia" w:ascii="Times New Roman" w:hAnsi="Times New Roman" w:eastAsia="宋体" w:cs="Times New Roman"/>
                      <w:color w:val="FF0000"/>
                      <w:spacing w:val="7"/>
                      <w:sz w:val="21"/>
                      <w:szCs w:val="21"/>
                      <w:lang w:val="en-US" w:eastAsia="zh-CN" w:bidi="ar-SA"/>
                    </w:rPr>
                  </w:pPr>
                  <w:r>
                    <w:rPr>
                      <w:color w:val="FF0000"/>
                      <w:spacing w:val="9"/>
                      <w:sz w:val="21"/>
                      <w:szCs w:val="21"/>
                    </w:rPr>
                    <w:t>厂区污水处理站</w:t>
                  </w:r>
                  <w:r>
                    <w:rPr>
                      <w:rFonts w:hint="eastAsia"/>
                      <w:color w:val="FF0000"/>
                      <w:spacing w:val="9"/>
                      <w:sz w:val="21"/>
                      <w:szCs w:val="21"/>
                      <w:lang w:val="en-US" w:eastAsia="zh-CN"/>
                    </w:rPr>
                    <w:t>,</w:t>
                  </w:r>
                  <w:r>
                    <w:rPr>
                      <w:rFonts w:hint="eastAsia" w:ascii="Times New Roman" w:hAnsi="Times New Roman" w:cs="Times New Roman"/>
                      <w:color w:val="FF0000"/>
                      <w:sz w:val="21"/>
                      <w:szCs w:val="21"/>
                      <w:lang w:val="en-US" w:eastAsia="zh-CN" w:bidi="ar-SA"/>
                    </w:rPr>
                    <w:t>处理后</w:t>
                  </w:r>
                  <w:r>
                    <w:rPr>
                      <w:rFonts w:ascii="Times New Roman" w:hAnsi="Times New Roman" w:eastAsia="宋体" w:cs="Times New Roman"/>
                      <w:color w:val="FF0000"/>
                      <w:sz w:val="21"/>
                      <w:szCs w:val="21"/>
                      <w:lang w:val="en-US" w:eastAsia="zh-CN" w:bidi="ar-SA"/>
                    </w:rPr>
                    <w:t>经厂区总排口排入常源污水处理厂</w:t>
                  </w:r>
                  <w:r>
                    <w:rPr>
                      <w:rFonts w:hint="eastAsia" w:ascii="Times New Roman" w:hAnsi="Times New Roman" w:cs="Times New Roman"/>
                      <w:color w:val="FF0000"/>
                      <w:sz w:val="21"/>
                      <w:szCs w:val="21"/>
                      <w:lang w:val="en-US" w:eastAsia="zh-CN" w:bidi="ar-SA"/>
                    </w:rPr>
                    <w:t>。</w:t>
                  </w:r>
                </w:p>
              </w:tc>
            </w:tr>
            <w:tr w14:paraId="3A586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tcBorders/>
                  <w:vAlign w:val="center"/>
                </w:tcPr>
                <w:p w14:paraId="522F02FE">
                  <w:pPr>
                    <w:jc w:val="center"/>
                    <w:rPr>
                      <w:szCs w:val="21"/>
                    </w:rPr>
                  </w:pPr>
                </w:p>
              </w:tc>
              <w:tc>
                <w:tcPr>
                  <w:tcW w:w="1085" w:type="pct"/>
                  <w:vAlign w:val="center"/>
                </w:tcPr>
                <w:p w14:paraId="33C6DADC">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szCs w:val="21"/>
                    </w:rPr>
                  </w:pPr>
                  <w:r>
                    <w:rPr>
                      <w:spacing w:val="7"/>
                      <w:sz w:val="21"/>
                      <w:szCs w:val="21"/>
                    </w:rPr>
                    <w:t>清洗废水</w:t>
                  </w:r>
                </w:p>
              </w:tc>
              <w:tc>
                <w:tcPr>
                  <w:tcW w:w="941" w:type="pct"/>
                  <w:vMerge w:val="continue"/>
                  <w:tcBorders/>
                  <w:vAlign w:val="center"/>
                </w:tcPr>
                <w:p w14:paraId="4B3FB83D">
                  <w:pPr>
                    <w:pStyle w:val="58"/>
                    <w:widowControl w:val="0"/>
                    <w:adjustRightInd/>
                    <w:snapToGrid/>
                    <w:spacing w:after="0"/>
                    <w:rPr>
                      <w:rFonts w:ascii="Times New Roman" w:hAnsi="Times New Roman" w:eastAsia="宋体"/>
                      <w:sz w:val="21"/>
                    </w:rPr>
                  </w:pPr>
                </w:p>
              </w:tc>
              <w:tc>
                <w:tcPr>
                  <w:tcW w:w="1236" w:type="pct"/>
                  <w:vAlign w:val="center"/>
                </w:tcPr>
                <w:p w14:paraId="668BEA4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pacing w:val="7"/>
                      <w:sz w:val="21"/>
                      <w:szCs w:val="21"/>
                      <w:lang w:val="en-US" w:eastAsia="zh-CN" w:bidi="ar-SA"/>
                    </w:rPr>
                  </w:pPr>
                  <w:r>
                    <w:rPr>
                      <w:rFonts w:hint="eastAsia" w:ascii="Times New Roman" w:hAnsi="Times New Roman" w:cs="Times New Roman"/>
                      <w:color w:val="FF0000"/>
                      <w:spacing w:val="7"/>
                      <w:sz w:val="21"/>
                      <w:szCs w:val="21"/>
                      <w:lang w:val="en-US" w:eastAsia="zh-CN" w:bidi="ar-SA"/>
                    </w:rPr>
                    <w:t>/</w:t>
                  </w:r>
                </w:p>
              </w:tc>
              <w:tc>
                <w:tcPr>
                  <w:tcW w:w="1237" w:type="pct"/>
                  <w:vMerge w:val="continue"/>
                  <w:tcBorders/>
                  <w:vAlign w:val="center"/>
                </w:tcPr>
                <w:p w14:paraId="1A28180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pacing w:val="7"/>
                      <w:sz w:val="21"/>
                      <w:szCs w:val="21"/>
                      <w:lang w:val="en-US" w:eastAsia="zh-CN" w:bidi="ar-SA"/>
                    </w:rPr>
                  </w:pPr>
                </w:p>
              </w:tc>
            </w:tr>
            <w:tr w14:paraId="369265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tcBorders/>
                  <w:vAlign w:val="center"/>
                </w:tcPr>
                <w:p w14:paraId="7D27AB3D">
                  <w:pPr>
                    <w:jc w:val="center"/>
                    <w:rPr>
                      <w:szCs w:val="21"/>
                    </w:rPr>
                  </w:pPr>
                </w:p>
              </w:tc>
              <w:tc>
                <w:tcPr>
                  <w:tcW w:w="1085" w:type="pct"/>
                  <w:vAlign w:val="center"/>
                </w:tcPr>
                <w:p w14:paraId="7F063450">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szCs w:val="21"/>
                    </w:rPr>
                  </w:pPr>
                  <w:r>
                    <w:rPr>
                      <w:spacing w:val="6"/>
                      <w:sz w:val="21"/>
                      <w:szCs w:val="21"/>
                    </w:rPr>
                    <w:t>生产废水</w:t>
                  </w:r>
                </w:p>
              </w:tc>
              <w:tc>
                <w:tcPr>
                  <w:tcW w:w="941" w:type="pct"/>
                  <w:vMerge w:val="continue"/>
                  <w:tcBorders/>
                  <w:vAlign w:val="center"/>
                </w:tcPr>
                <w:p w14:paraId="163CC699">
                  <w:pPr>
                    <w:pStyle w:val="58"/>
                    <w:widowControl w:val="0"/>
                    <w:adjustRightInd/>
                    <w:snapToGrid/>
                    <w:spacing w:after="0"/>
                    <w:rPr>
                      <w:rFonts w:ascii="Times New Roman" w:hAnsi="Times New Roman" w:eastAsia="宋体"/>
                      <w:sz w:val="21"/>
                    </w:rPr>
                  </w:pPr>
                </w:p>
              </w:tc>
              <w:tc>
                <w:tcPr>
                  <w:tcW w:w="1236" w:type="pct"/>
                  <w:vAlign w:val="center"/>
                </w:tcPr>
                <w:p w14:paraId="349BA1D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pacing w:val="7"/>
                      <w:sz w:val="21"/>
                      <w:szCs w:val="21"/>
                      <w:lang w:val="en-US" w:eastAsia="zh-CN" w:bidi="ar-SA"/>
                    </w:rPr>
                  </w:pPr>
                  <w:r>
                    <w:rPr>
                      <w:rFonts w:hint="eastAsia" w:ascii="Times New Roman" w:hAnsi="Times New Roman" w:cs="Times New Roman"/>
                      <w:color w:val="FF0000"/>
                      <w:spacing w:val="7"/>
                      <w:sz w:val="21"/>
                      <w:szCs w:val="21"/>
                      <w:lang w:val="en-US" w:eastAsia="zh-CN" w:bidi="ar-SA"/>
                    </w:rPr>
                    <w:t>/</w:t>
                  </w:r>
                </w:p>
              </w:tc>
              <w:tc>
                <w:tcPr>
                  <w:tcW w:w="1237" w:type="pct"/>
                  <w:vMerge w:val="continue"/>
                  <w:tcBorders/>
                  <w:vAlign w:val="center"/>
                </w:tcPr>
                <w:p w14:paraId="52D1375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pacing w:val="7"/>
                      <w:sz w:val="21"/>
                      <w:szCs w:val="21"/>
                      <w:lang w:val="en-US" w:eastAsia="zh-CN" w:bidi="ar-SA"/>
                    </w:rPr>
                  </w:pPr>
                </w:p>
              </w:tc>
            </w:tr>
            <w:tr w14:paraId="02CF72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tcBorders/>
                  <w:vAlign w:val="center"/>
                </w:tcPr>
                <w:p w14:paraId="43CB6255">
                  <w:pPr>
                    <w:jc w:val="center"/>
                    <w:rPr>
                      <w:szCs w:val="21"/>
                    </w:rPr>
                  </w:pPr>
                </w:p>
              </w:tc>
              <w:tc>
                <w:tcPr>
                  <w:tcW w:w="1085" w:type="pct"/>
                  <w:vMerge w:val="restart"/>
                  <w:vAlign w:val="center"/>
                </w:tcPr>
                <w:p w14:paraId="2F8761D9">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rFonts w:hint="default" w:eastAsia="宋体"/>
                      <w:spacing w:val="6"/>
                      <w:sz w:val="21"/>
                      <w:szCs w:val="21"/>
                      <w:lang w:val="en-US" w:eastAsia="zh-CN"/>
                    </w:rPr>
                  </w:pPr>
                  <w:r>
                    <w:rPr>
                      <w:rFonts w:hint="eastAsia"/>
                      <w:spacing w:val="6"/>
                      <w:sz w:val="21"/>
                      <w:szCs w:val="21"/>
                      <w:lang w:val="en-US" w:eastAsia="zh-CN"/>
                    </w:rPr>
                    <w:t>蒸汽冷凝水</w:t>
                  </w:r>
                </w:p>
              </w:tc>
              <w:tc>
                <w:tcPr>
                  <w:tcW w:w="941" w:type="pct"/>
                  <w:vMerge w:val="continue"/>
                  <w:tcBorders/>
                  <w:vAlign w:val="center"/>
                </w:tcPr>
                <w:p w14:paraId="3B5A28C3">
                  <w:pPr>
                    <w:pStyle w:val="58"/>
                    <w:widowControl w:val="0"/>
                    <w:adjustRightInd/>
                    <w:snapToGrid/>
                    <w:spacing w:after="0"/>
                    <w:rPr>
                      <w:rFonts w:ascii="Times New Roman" w:hAnsi="Times New Roman" w:eastAsia="宋体"/>
                      <w:sz w:val="21"/>
                    </w:rPr>
                  </w:pPr>
                </w:p>
              </w:tc>
              <w:tc>
                <w:tcPr>
                  <w:tcW w:w="1236" w:type="pct"/>
                  <w:vAlign w:val="center"/>
                </w:tcPr>
                <w:p w14:paraId="05F9AF2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pacing w:val="7"/>
                      <w:sz w:val="21"/>
                      <w:szCs w:val="21"/>
                      <w:lang w:val="en-US" w:eastAsia="zh-CN" w:bidi="ar-SA"/>
                    </w:rPr>
                  </w:pPr>
                  <w:r>
                    <w:rPr>
                      <w:rFonts w:hint="eastAsia" w:ascii="Times New Roman" w:hAnsi="Times New Roman" w:cs="Times New Roman"/>
                      <w:color w:val="FF0000"/>
                      <w:spacing w:val="7"/>
                      <w:sz w:val="21"/>
                      <w:szCs w:val="21"/>
                      <w:lang w:val="en-US" w:eastAsia="zh-CN" w:bidi="ar-SA"/>
                    </w:rPr>
                    <w:t>/</w:t>
                  </w:r>
                </w:p>
              </w:tc>
              <w:tc>
                <w:tcPr>
                  <w:tcW w:w="1237" w:type="pct"/>
                  <w:vMerge w:val="continue"/>
                  <w:tcBorders/>
                  <w:vAlign w:val="center"/>
                </w:tcPr>
                <w:p w14:paraId="5C59948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FF0000"/>
                      <w:spacing w:val="7"/>
                      <w:sz w:val="21"/>
                      <w:szCs w:val="21"/>
                      <w:lang w:val="en-US" w:eastAsia="zh-CN" w:bidi="ar-SA"/>
                    </w:rPr>
                  </w:pPr>
                </w:p>
              </w:tc>
            </w:tr>
            <w:tr w14:paraId="4079E1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tcBorders/>
                  <w:vAlign w:val="center"/>
                </w:tcPr>
                <w:p w14:paraId="27DD1963">
                  <w:pPr>
                    <w:jc w:val="center"/>
                    <w:rPr>
                      <w:szCs w:val="21"/>
                    </w:rPr>
                  </w:pPr>
                </w:p>
              </w:tc>
              <w:tc>
                <w:tcPr>
                  <w:tcW w:w="1085" w:type="pct"/>
                  <w:vMerge w:val="continue"/>
                  <w:tcBorders/>
                  <w:vAlign w:val="center"/>
                </w:tcPr>
                <w:p w14:paraId="5F9AD221">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rFonts w:hint="eastAsia"/>
                      <w:spacing w:val="6"/>
                      <w:sz w:val="21"/>
                      <w:szCs w:val="21"/>
                      <w:lang w:val="en-US" w:eastAsia="zh-CN"/>
                    </w:rPr>
                  </w:pPr>
                </w:p>
              </w:tc>
              <w:tc>
                <w:tcPr>
                  <w:tcW w:w="941" w:type="pct"/>
                  <w:vMerge w:val="continue"/>
                  <w:tcBorders/>
                  <w:vAlign w:val="center"/>
                </w:tcPr>
                <w:p w14:paraId="2D6C5771">
                  <w:pPr>
                    <w:pStyle w:val="58"/>
                    <w:widowControl w:val="0"/>
                    <w:adjustRightInd/>
                    <w:snapToGrid/>
                    <w:spacing w:after="0"/>
                    <w:rPr>
                      <w:rFonts w:ascii="Times New Roman" w:hAnsi="Times New Roman" w:eastAsia="宋体"/>
                      <w:sz w:val="21"/>
                    </w:rPr>
                  </w:pPr>
                </w:p>
              </w:tc>
              <w:tc>
                <w:tcPr>
                  <w:tcW w:w="2473" w:type="pct"/>
                  <w:gridSpan w:val="2"/>
                  <w:vAlign w:val="center"/>
                </w:tcPr>
                <w:p w14:paraId="1F27935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FF0000"/>
                      <w:spacing w:val="7"/>
                      <w:sz w:val="21"/>
                      <w:szCs w:val="21"/>
                      <w:lang w:val="en-US" w:eastAsia="zh-CN" w:bidi="ar-SA"/>
                    </w:rPr>
                  </w:pPr>
                  <w:r>
                    <w:rPr>
                      <w:rFonts w:hint="eastAsia" w:ascii="Times New Roman" w:hAnsi="Times New Roman" w:cs="Times New Roman"/>
                      <w:color w:val="FF0000"/>
                      <w:spacing w:val="7"/>
                      <w:sz w:val="21"/>
                      <w:szCs w:val="21"/>
                      <w:lang w:val="en-US" w:eastAsia="zh-CN" w:bidi="ar-SA"/>
                    </w:rPr>
                    <w:t>回用于生产</w:t>
                  </w:r>
                </w:p>
              </w:tc>
            </w:tr>
            <w:tr w14:paraId="667843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restart"/>
                  <w:vAlign w:val="center"/>
                </w:tcPr>
                <w:p w14:paraId="4851207C">
                  <w:pPr>
                    <w:pStyle w:val="58"/>
                    <w:widowControl w:val="0"/>
                    <w:adjustRightInd/>
                    <w:snapToGrid/>
                    <w:spacing w:after="0"/>
                    <w:rPr>
                      <w:rFonts w:ascii="Times New Roman" w:hAnsi="Times New Roman" w:eastAsia="宋体"/>
                      <w:sz w:val="21"/>
                    </w:rPr>
                  </w:pPr>
                  <w:r>
                    <w:rPr>
                      <w:rFonts w:ascii="Times New Roman" w:hAnsi="Times New Roman" w:eastAsia="宋体"/>
                      <w:sz w:val="21"/>
                    </w:rPr>
                    <w:t>固废</w:t>
                  </w:r>
                </w:p>
              </w:tc>
              <w:tc>
                <w:tcPr>
                  <w:tcW w:w="1085" w:type="pct"/>
                  <w:vAlign w:val="center"/>
                </w:tcPr>
                <w:p w14:paraId="62C53E09">
                  <w:pPr>
                    <w:pStyle w:val="58"/>
                    <w:widowControl w:val="0"/>
                    <w:adjustRightInd/>
                    <w:snapToGrid/>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日常办公</w:t>
                  </w:r>
                </w:p>
              </w:tc>
              <w:tc>
                <w:tcPr>
                  <w:tcW w:w="941" w:type="pct"/>
                  <w:vAlign w:val="center"/>
                </w:tcPr>
                <w:p w14:paraId="2EFA6CB6">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rPr>
                  </w:pPr>
                  <w:r>
                    <w:rPr>
                      <w:rFonts w:hint="eastAsia" w:ascii="Times New Roman" w:hAnsi="Times New Roman" w:eastAsia="宋体"/>
                      <w:sz w:val="21"/>
                      <w:lang w:val="en-US" w:eastAsia="zh-CN"/>
                    </w:rPr>
                    <w:t>生活垃圾</w:t>
                  </w:r>
                </w:p>
              </w:tc>
              <w:tc>
                <w:tcPr>
                  <w:tcW w:w="2473" w:type="pct"/>
                  <w:gridSpan w:val="2"/>
                  <w:vAlign w:val="center"/>
                </w:tcPr>
                <w:p w14:paraId="0008A395">
                  <w:pPr>
                    <w:pStyle w:val="58"/>
                    <w:widowControl w:val="0"/>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环卫部门定期清运</w:t>
                  </w:r>
                </w:p>
              </w:tc>
            </w:tr>
            <w:tr w14:paraId="1B6FD7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2EC72952">
                  <w:pPr>
                    <w:pStyle w:val="58"/>
                    <w:widowControl w:val="0"/>
                    <w:adjustRightInd/>
                    <w:snapToGrid/>
                    <w:spacing w:after="0"/>
                    <w:rPr>
                      <w:rFonts w:ascii="Times New Roman" w:hAnsi="Times New Roman" w:eastAsia="宋体"/>
                      <w:sz w:val="21"/>
                    </w:rPr>
                  </w:pPr>
                </w:p>
              </w:tc>
              <w:tc>
                <w:tcPr>
                  <w:tcW w:w="1085" w:type="pct"/>
                  <w:vMerge w:val="restart"/>
                  <w:vAlign w:val="center"/>
                </w:tcPr>
                <w:p w14:paraId="46C9B11E">
                  <w:pPr>
                    <w:pStyle w:val="57"/>
                    <w:keepNext w:val="0"/>
                    <w:keepLines w:val="0"/>
                    <w:pageBreakBefore w:val="0"/>
                    <w:widowControl/>
                    <w:kinsoku/>
                    <w:wordWrap/>
                    <w:overflowPunct/>
                    <w:topLinePunct w:val="0"/>
                    <w:autoSpaceDE/>
                    <w:autoSpaceDN/>
                    <w:bidi w:val="0"/>
                    <w:adjustRightInd w:val="0"/>
                    <w:snapToGrid w:val="0"/>
                    <w:spacing w:after="0" w:line="193" w:lineRule="auto"/>
                    <w:ind w:left="0" w:left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生产过程</w:t>
                  </w:r>
                </w:p>
              </w:tc>
              <w:tc>
                <w:tcPr>
                  <w:tcW w:w="941" w:type="pct"/>
                  <w:vAlign w:val="center"/>
                </w:tcPr>
                <w:p w14:paraId="5CB25D3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rPr>
                  </w:pPr>
                  <w:r>
                    <w:rPr>
                      <w:rFonts w:hint="eastAsia" w:ascii="Times New Roman" w:hAnsi="Times New Roman" w:eastAsia="宋体" w:cs="Times New Roman"/>
                      <w:sz w:val="21"/>
                      <w:szCs w:val="21"/>
                      <w:lang w:val="en-US" w:eastAsia="zh-CN" w:bidi="ar-SA"/>
                    </w:rPr>
                    <w:t>B淀粉浆</w:t>
                  </w:r>
                </w:p>
              </w:tc>
              <w:tc>
                <w:tcPr>
                  <w:tcW w:w="2473" w:type="pct"/>
                  <w:gridSpan w:val="2"/>
                  <w:vMerge w:val="restart"/>
                  <w:vAlign w:val="center"/>
                </w:tcPr>
                <w:p w14:paraId="0CD7B893">
                  <w:pPr>
                    <w:pStyle w:val="58"/>
                    <w:widowControl w:val="0"/>
                    <w:adjustRightInd/>
                    <w:snapToGrid/>
                    <w:spacing w:after="0"/>
                    <w:rPr>
                      <w:rFonts w:ascii="Times New Roman" w:hAnsi="Times New Roman" w:eastAsia="宋体"/>
                      <w:sz w:val="21"/>
                    </w:rPr>
                  </w:pPr>
                  <w:r>
                    <w:rPr>
                      <w:rFonts w:hint="eastAsia" w:ascii="Times New Roman" w:hAnsi="Times New Roman" w:eastAsia="宋体"/>
                      <w:sz w:val="21"/>
                      <w:lang w:eastAsia="zh-CN"/>
                    </w:rPr>
                    <w:t>作为</w:t>
                  </w:r>
                  <w:r>
                    <w:rPr>
                      <w:rFonts w:hint="eastAsia" w:ascii="Times New Roman" w:hAnsi="Times New Roman" w:eastAsia="宋体"/>
                      <w:sz w:val="21"/>
                    </w:rPr>
                    <w:t>副产品定期</w:t>
                  </w:r>
                  <w:r>
                    <w:rPr>
                      <w:rFonts w:ascii="Times New Roman" w:hAnsi="Times New Roman" w:eastAsia="宋体"/>
                      <w:sz w:val="21"/>
                    </w:rPr>
                    <w:t>外售</w:t>
                  </w:r>
                </w:p>
              </w:tc>
            </w:tr>
            <w:tr w14:paraId="50AF4D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2CB7165D">
                  <w:pPr>
                    <w:pStyle w:val="58"/>
                    <w:widowControl w:val="0"/>
                    <w:adjustRightInd/>
                    <w:snapToGrid/>
                    <w:spacing w:after="0"/>
                    <w:rPr>
                      <w:rFonts w:ascii="Times New Roman" w:hAnsi="Times New Roman" w:eastAsia="宋体"/>
                      <w:sz w:val="21"/>
                    </w:rPr>
                  </w:pPr>
                </w:p>
              </w:tc>
              <w:tc>
                <w:tcPr>
                  <w:tcW w:w="1085" w:type="pct"/>
                  <w:vMerge w:val="continue"/>
                  <w:vAlign w:val="center"/>
                </w:tcPr>
                <w:p w14:paraId="2BF6D689">
                  <w:pPr>
                    <w:pStyle w:val="57"/>
                    <w:keepNext w:val="0"/>
                    <w:keepLines w:val="0"/>
                    <w:pageBreakBefore w:val="0"/>
                    <w:widowControl/>
                    <w:kinsoku/>
                    <w:wordWrap/>
                    <w:overflowPunct/>
                    <w:topLinePunct w:val="0"/>
                    <w:autoSpaceDE/>
                    <w:autoSpaceDN/>
                    <w:bidi w:val="0"/>
                    <w:adjustRightInd w:val="0"/>
                    <w:snapToGrid w:val="0"/>
                    <w:spacing w:after="0" w:line="191"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941" w:type="pct"/>
                  <w:vAlign w:val="center"/>
                </w:tcPr>
                <w:p w14:paraId="6CE2E81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rPr>
                  </w:pPr>
                  <w:r>
                    <w:rPr>
                      <w:rFonts w:hint="eastAsia" w:ascii="Times New Roman" w:hAnsi="Times New Roman" w:eastAsia="宋体" w:cs="Times New Roman"/>
                      <w:sz w:val="21"/>
                      <w:szCs w:val="21"/>
                      <w:lang w:val="en-US" w:eastAsia="zh-CN" w:bidi="ar-SA"/>
                    </w:rPr>
                    <w:t>纤维物质</w:t>
                  </w:r>
                </w:p>
              </w:tc>
              <w:tc>
                <w:tcPr>
                  <w:tcW w:w="2473" w:type="pct"/>
                  <w:gridSpan w:val="2"/>
                  <w:vMerge w:val="continue"/>
                  <w:vAlign w:val="center"/>
                </w:tcPr>
                <w:p w14:paraId="062B92E7">
                  <w:pPr>
                    <w:pStyle w:val="58"/>
                    <w:widowControl w:val="0"/>
                    <w:adjustRightInd/>
                    <w:snapToGrid/>
                    <w:spacing w:after="0"/>
                    <w:rPr>
                      <w:rFonts w:ascii="Times New Roman" w:hAnsi="Times New Roman" w:eastAsia="宋体"/>
                      <w:sz w:val="21"/>
                    </w:rPr>
                  </w:pPr>
                </w:p>
              </w:tc>
            </w:tr>
            <w:tr w14:paraId="3B729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5047DECE">
                  <w:pPr>
                    <w:pStyle w:val="58"/>
                    <w:widowControl w:val="0"/>
                    <w:adjustRightInd/>
                    <w:snapToGrid/>
                    <w:spacing w:after="0"/>
                    <w:rPr>
                      <w:rFonts w:ascii="Times New Roman" w:hAnsi="Times New Roman" w:eastAsia="宋体"/>
                      <w:sz w:val="21"/>
                    </w:rPr>
                  </w:pPr>
                </w:p>
              </w:tc>
              <w:tc>
                <w:tcPr>
                  <w:tcW w:w="1085" w:type="pct"/>
                  <w:vMerge w:val="continue"/>
                  <w:vAlign w:val="center"/>
                </w:tcPr>
                <w:p w14:paraId="0C466E8B">
                  <w:pPr>
                    <w:pStyle w:val="57"/>
                    <w:keepNext w:val="0"/>
                    <w:keepLines w:val="0"/>
                    <w:pageBreakBefore w:val="0"/>
                    <w:widowControl/>
                    <w:kinsoku/>
                    <w:wordWrap/>
                    <w:overflowPunct/>
                    <w:topLinePunct w:val="0"/>
                    <w:autoSpaceDE/>
                    <w:autoSpaceDN/>
                    <w:bidi w:val="0"/>
                    <w:adjustRightInd w:val="0"/>
                    <w:snapToGrid w:val="0"/>
                    <w:spacing w:after="0" w:line="191"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941" w:type="pct"/>
                  <w:vAlign w:val="center"/>
                </w:tcPr>
                <w:p w14:paraId="690F846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rPr>
                  </w:pPr>
                  <w:r>
                    <w:rPr>
                      <w:rFonts w:hint="eastAsia" w:ascii="Times New Roman" w:hAnsi="Times New Roman" w:eastAsia="宋体" w:cs="Times New Roman"/>
                      <w:sz w:val="21"/>
                      <w:szCs w:val="21"/>
                      <w:lang w:val="en-US" w:eastAsia="zh-CN" w:bidi="ar-SA"/>
                    </w:rPr>
                    <w:t>卸料粉尘</w:t>
                  </w:r>
                </w:p>
              </w:tc>
              <w:tc>
                <w:tcPr>
                  <w:tcW w:w="2473" w:type="pct"/>
                  <w:gridSpan w:val="2"/>
                  <w:vMerge w:val="restart"/>
                  <w:vAlign w:val="center"/>
                </w:tcPr>
                <w:p w14:paraId="2FD7C4A6">
                  <w:pPr>
                    <w:pStyle w:val="58"/>
                    <w:widowControl w:val="0"/>
                    <w:adjustRightInd/>
                    <w:snapToGrid/>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回用于生产</w:t>
                  </w:r>
                </w:p>
              </w:tc>
            </w:tr>
            <w:tr w14:paraId="01FD78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501BDA44">
                  <w:pPr>
                    <w:pStyle w:val="58"/>
                    <w:widowControl w:val="0"/>
                    <w:adjustRightInd/>
                    <w:snapToGrid/>
                    <w:spacing w:after="0"/>
                    <w:rPr>
                      <w:rFonts w:ascii="Times New Roman" w:hAnsi="Times New Roman" w:eastAsia="宋体"/>
                      <w:sz w:val="21"/>
                    </w:rPr>
                  </w:pPr>
                </w:p>
              </w:tc>
              <w:tc>
                <w:tcPr>
                  <w:tcW w:w="1085" w:type="pct"/>
                  <w:vMerge w:val="continue"/>
                  <w:vAlign w:val="center"/>
                </w:tcPr>
                <w:p w14:paraId="63D926B8">
                  <w:pPr>
                    <w:pStyle w:val="57"/>
                    <w:keepNext w:val="0"/>
                    <w:keepLines w:val="0"/>
                    <w:pageBreakBefore w:val="0"/>
                    <w:widowControl/>
                    <w:kinsoku/>
                    <w:wordWrap/>
                    <w:overflowPunct/>
                    <w:topLinePunct w:val="0"/>
                    <w:autoSpaceDE/>
                    <w:autoSpaceDN/>
                    <w:bidi w:val="0"/>
                    <w:adjustRightInd w:val="0"/>
                    <w:snapToGrid w:val="0"/>
                    <w:spacing w:after="0" w:line="189"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941" w:type="pct"/>
                  <w:vAlign w:val="center"/>
                </w:tcPr>
                <w:p w14:paraId="0D0DFA4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rPr>
                  </w:pPr>
                  <w:r>
                    <w:rPr>
                      <w:rFonts w:hint="eastAsia" w:ascii="Times New Roman" w:hAnsi="Times New Roman" w:eastAsia="宋体" w:cs="Times New Roman"/>
                      <w:sz w:val="21"/>
                      <w:szCs w:val="21"/>
                      <w:lang w:val="en-US" w:eastAsia="zh-CN" w:bidi="ar-SA"/>
                    </w:rPr>
                    <w:t>烘干粉尘</w:t>
                  </w:r>
                </w:p>
              </w:tc>
              <w:tc>
                <w:tcPr>
                  <w:tcW w:w="2473" w:type="pct"/>
                  <w:gridSpan w:val="2"/>
                  <w:vMerge w:val="continue"/>
                  <w:vAlign w:val="center"/>
                </w:tcPr>
                <w:p w14:paraId="279AA274">
                  <w:pPr>
                    <w:pStyle w:val="58"/>
                    <w:widowControl w:val="0"/>
                    <w:adjustRightInd/>
                    <w:snapToGrid/>
                    <w:spacing w:after="0"/>
                    <w:rPr>
                      <w:rFonts w:hint="eastAsia" w:ascii="Times New Roman" w:hAnsi="Times New Roman" w:eastAsia="宋体"/>
                      <w:sz w:val="21"/>
                    </w:rPr>
                  </w:pPr>
                </w:p>
              </w:tc>
            </w:tr>
            <w:tr w14:paraId="6120B4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0E949C64">
                  <w:pPr>
                    <w:pStyle w:val="58"/>
                    <w:widowControl w:val="0"/>
                    <w:adjustRightInd/>
                    <w:snapToGrid/>
                    <w:spacing w:after="0"/>
                    <w:rPr>
                      <w:rFonts w:ascii="Times New Roman" w:hAnsi="Times New Roman" w:eastAsia="宋体"/>
                      <w:sz w:val="21"/>
                    </w:rPr>
                  </w:pPr>
                </w:p>
              </w:tc>
              <w:tc>
                <w:tcPr>
                  <w:tcW w:w="1085" w:type="pct"/>
                  <w:vMerge w:val="continue"/>
                  <w:vAlign w:val="center"/>
                </w:tcPr>
                <w:p w14:paraId="701E3BBD">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941" w:type="pct"/>
                  <w:vAlign w:val="center"/>
                </w:tcPr>
                <w:p w14:paraId="1F97162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rPr>
                  </w:pPr>
                  <w:r>
                    <w:rPr>
                      <w:rFonts w:hint="eastAsia" w:ascii="Times New Roman" w:hAnsi="Times New Roman" w:eastAsia="宋体" w:cs="Times New Roman"/>
                      <w:sz w:val="21"/>
                      <w:szCs w:val="21"/>
                      <w:lang w:val="en-US" w:eastAsia="zh-CN" w:bidi="ar-SA"/>
                    </w:rPr>
                    <w:t>废包装袋</w:t>
                  </w:r>
                </w:p>
              </w:tc>
              <w:tc>
                <w:tcPr>
                  <w:tcW w:w="2473" w:type="pct"/>
                  <w:gridSpan w:val="2"/>
                  <w:vMerge w:val="restart"/>
                  <w:vAlign w:val="center"/>
                </w:tcPr>
                <w:p w14:paraId="5F7AAA41">
                  <w:pPr>
                    <w:pStyle w:val="58"/>
                    <w:widowControl w:val="0"/>
                    <w:adjustRightInd/>
                    <w:snapToGrid/>
                    <w:spacing w:after="0"/>
                    <w:rPr>
                      <w:rFonts w:hint="default" w:ascii="Times New Roman" w:hAnsi="Times New Roman" w:eastAsia="宋体"/>
                      <w:sz w:val="21"/>
                      <w:lang w:val="en-US" w:eastAsia="zh-CN"/>
                    </w:rPr>
                  </w:pPr>
                  <w:r>
                    <w:rPr>
                      <w:rFonts w:hint="eastAsia" w:ascii="Times New Roman" w:hAnsi="Times New Roman" w:eastAsia="宋体"/>
                      <w:sz w:val="21"/>
                      <w:lang w:val="en-US" w:eastAsia="zh-CN"/>
                    </w:rPr>
                    <w:t>暂存于一般固废暂存间，定期外售</w:t>
                  </w:r>
                </w:p>
              </w:tc>
            </w:tr>
            <w:tr w14:paraId="41742E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Merge w:val="continue"/>
                  <w:vAlign w:val="center"/>
                </w:tcPr>
                <w:p w14:paraId="0836C05C">
                  <w:pPr>
                    <w:pStyle w:val="58"/>
                    <w:widowControl w:val="0"/>
                    <w:adjustRightInd/>
                    <w:snapToGrid/>
                    <w:spacing w:after="0"/>
                    <w:rPr>
                      <w:rFonts w:ascii="Times New Roman" w:hAnsi="Times New Roman" w:eastAsia="宋体"/>
                      <w:sz w:val="21"/>
                    </w:rPr>
                  </w:pPr>
                </w:p>
              </w:tc>
              <w:tc>
                <w:tcPr>
                  <w:tcW w:w="1085" w:type="pct"/>
                  <w:vAlign w:val="center"/>
                </w:tcPr>
                <w:p w14:paraId="767C4488">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污水站</w:t>
                  </w:r>
                </w:p>
              </w:tc>
              <w:tc>
                <w:tcPr>
                  <w:tcW w:w="941" w:type="pct"/>
                  <w:vAlign w:val="center"/>
                </w:tcPr>
                <w:p w14:paraId="7DF0ED32">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污泥</w:t>
                  </w:r>
                </w:p>
              </w:tc>
              <w:tc>
                <w:tcPr>
                  <w:tcW w:w="2473" w:type="pct"/>
                  <w:gridSpan w:val="2"/>
                  <w:vMerge w:val="continue"/>
                  <w:vAlign w:val="center"/>
                </w:tcPr>
                <w:p w14:paraId="56985542">
                  <w:pPr>
                    <w:pStyle w:val="58"/>
                    <w:widowControl w:val="0"/>
                    <w:adjustRightInd/>
                    <w:snapToGrid/>
                    <w:spacing w:after="0"/>
                    <w:rPr>
                      <w:rFonts w:hint="eastAsia" w:ascii="Times New Roman" w:hAnsi="Times New Roman" w:eastAsia="宋体"/>
                      <w:sz w:val="21"/>
                    </w:rPr>
                  </w:pPr>
                </w:p>
              </w:tc>
            </w:tr>
            <w:tr w14:paraId="1DDD93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pct"/>
                  <w:vAlign w:val="center"/>
                </w:tcPr>
                <w:p w14:paraId="09EADB92">
                  <w:pPr>
                    <w:pStyle w:val="58"/>
                    <w:widowControl w:val="0"/>
                    <w:adjustRightInd/>
                    <w:snapToGrid/>
                    <w:spacing w:after="0"/>
                    <w:rPr>
                      <w:rFonts w:hint="eastAsia" w:ascii="Times New Roman" w:hAnsi="Times New Roman" w:eastAsia="宋体"/>
                      <w:sz w:val="21"/>
                      <w:lang w:val="en-US" w:eastAsia="zh-CN"/>
                    </w:rPr>
                  </w:pPr>
                  <w:r>
                    <w:rPr>
                      <w:rFonts w:hint="eastAsia" w:ascii="Times New Roman" w:hAnsi="Times New Roman" w:eastAsia="宋体"/>
                      <w:sz w:val="21"/>
                      <w:lang w:val="en-US" w:eastAsia="zh-CN"/>
                    </w:rPr>
                    <w:t>噪声</w:t>
                  </w:r>
                </w:p>
              </w:tc>
              <w:tc>
                <w:tcPr>
                  <w:tcW w:w="1085" w:type="pct"/>
                  <w:vAlign w:val="center"/>
                </w:tcPr>
                <w:p w14:paraId="37471EC6">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sz w:val="20"/>
                      <w:szCs w:val="20"/>
                    </w:rPr>
                  </w:pPr>
                  <w:r>
                    <w:rPr>
                      <w:spacing w:val="-6"/>
                      <w:sz w:val="20"/>
                      <w:szCs w:val="20"/>
                    </w:rPr>
                    <w:t>打筋机、脱水</w:t>
                  </w:r>
                </w:p>
                <w:p w14:paraId="69314167">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sz w:val="20"/>
                      <w:szCs w:val="20"/>
                    </w:rPr>
                  </w:pPr>
                  <w:r>
                    <w:rPr>
                      <w:spacing w:val="-5"/>
                      <w:sz w:val="20"/>
                      <w:szCs w:val="20"/>
                    </w:rPr>
                    <w:t>机、烘干机等</w:t>
                  </w:r>
                </w:p>
                <w:p w14:paraId="5C57E4CF">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cs="Times New Roman"/>
                      <w:sz w:val="21"/>
                      <w:szCs w:val="21"/>
                      <w:lang w:val="en-US" w:eastAsia="zh-CN" w:bidi="ar-SA"/>
                    </w:rPr>
                  </w:pPr>
                  <w:r>
                    <w:rPr>
                      <w:spacing w:val="3"/>
                      <w:sz w:val="20"/>
                      <w:szCs w:val="20"/>
                    </w:rPr>
                    <w:t>设备</w:t>
                  </w:r>
                </w:p>
              </w:tc>
              <w:tc>
                <w:tcPr>
                  <w:tcW w:w="941" w:type="pct"/>
                  <w:vAlign w:val="center"/>
                </w:tcPr>
                <w:p w14:paraId="0D5A3DA0">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噪声</w:t>
                  </w:r>
                </w:p>
              </w:tc>
              <w:tc>
                <w:tcPr>
                  <w:tcW w:w="2473" w:type="pct"/>
                  <w:gridSpan w:val="2"/>
                  <w:vAlign w:val="center"/>
                </w:tcPr>
                <w:p w14:paraId="20572395">
                  <w:pPr>
                    <w:pStyle w:val="58"/>
                    <w:widowControl w:val="0"/>
                    <w:adjustRightInd/>
                    <w:snapToGrid/>
                    <w:spacing w:after="0"/>
                    <w:rPr>
                      <w:rFonts w:hint="eastAsia" w:ascii="Times New Roman" w:hAnsi="Times New Roman" w:eastAsia="微软雅黑"/>
                      <w:sz w:val="21"/>
                      <w:lang w:val="en-US" w:eastAsia="zh-CN"/>
                    </w:rPr>
                  </w:pPr>
                  <w:r>
                    <w:rPr>
                      <w:rFonts w:hint="default" w:ascii="Times New Roman" w:hAnsi="Times New Roman" w:eastAsia="宋体"/>
                      <w:sz w:val="21"/>
                      <w:lang w:val="en-US" w:eastAsia="zh-CN"/>
                    </w:rPr>
                    <w:t>基础减震、</w:t>
                  </w:r>
                  <w:r>
                    <w:rPr>
                      <w:rFonts w:hint="eastAsia" w:ascii="Times New Roman" w:hAnsi="Times New Roman" w:eastAsia="宋体"/>
                      <w:sz w:val="21"/>
                      <w:lang w:val="en-US" w:eastAsia="zh-CN"/>
                    </w:rPr>
                    <w:t>厂房隔声等</w:t>
                  </w:r>
                </w:p>
              </w:tc>
            </w:tr>
          </w:tbl>
          <w:p w14:paraId="5307864A">
            <w:pPr>
              <w:spacing w:after="0" w:line="460" w:lineRule="exact"/>
              <w:jc w:val="both"/>
              <w:rPr>
                <w:rFonts w:hint="default" w:ascii="Times New Roman" w:hAnsi="Times New Roman" w:eastAsia="宋体" w:cs="Times New Roman"/>
                <w:color w:val="auto"/>
                <w:kern w:val="2"/>
                <w:sz w:val="24"/>
                <w:szCs w:val="20"/>
                <w:highlight w:val="none"/>
                <w:lang w:val="en-US" w:eastAsia="zh-CN"/>
              </w:rPr>
            </w:pPr>
          </w:p>
        </w:tc>
      </w:tr>
    </w:tbl>
    <w:p w14:paraId="1D98B330">
      <w:pPr>
        <w:spacing w:line="360" w:lineRule="auto"/>
        <w:rPr>
          <w:rFonts w:hint="default" w:ascii="Times New Roman" w:hAnsi="Times New Roman" w:eastAsia="仿宋_GB2312" w:cs="Times New Roman"/>
          <w:color w:val="auto"/>
          <w:sz w:val="21"/>
          <w:szCs w:val="21"/>
          <w:highlight w:val="none"/>
        </w:rPr>
        <w:sectPr>
          <w:footerReference r:id="rId5"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p w14:paraId="061EE792">
      <w:pPr>
        <w:spacing w:after="0" w:line="440" w:lineRule="exact"/>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表三</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3D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5000" w:type="pct"/>
          </w:tcPr>
          <w:p w14:paraId="6AA6892E">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主要污染源、污染物处理和排放：</w:t>
            </w:r>
          </w:p>
          <w:p w14:paraId="55555662">
            <w:pPr>
              <w:numPr>
                <w:ilvl w:val="0"/>
                <w:numId w:val="3"/>
              </w:numPr>
              <w:spacing w:after="0" w:line="460" w:lineRule="exact"/>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废气</w:t>
            </w:r>
          </w:p>
          <w:p w14:paraId="145421E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本项目废气主要为</w:t>
            </w:r>
            <w:r>
              <w:rPr>
                <w:rFonts w:hint="default" w:ascii="Times New Roman" w:hAnsi="Times New Roman" w:eastAsia="宋体" w:cs="Times New Roman"/>
                <w:color w:val="auto"/>
                <w:sz w:val="24"/>
                <w:szCs w:val="24"/>
                <w:highlight w:val="none"/>
                <w:lang w:val="en-US" w:eastAsia="zh-CN"/>
              </w:rPr>
              <w:t>面粉投料废气</w:t>
            </w:r>
            <w:r>
              <w:rPr>
                <w:rFonts w:hint="eastAsia" w:ascii="Times New Roman" w:hAnsi="Times New Roman" w:eastAsia="宋体" w:cs="Times New Roman"/>
                <w:color w:val="auto"/>
                <w:sz w:val="24"/>
                <w:szCs w:val="24"/>
                <w:highlight w:val="none"/>
                <w:lang w:val="en-US" w:eastAsia="zh-CN"/>
              </w:rPr>
              <w:t>、淀粉筒仓废气、谷朊粉筒仓废气，</w:t>
            </w:r>
            <w:r>
              <w:rPr>
                <w:rFonts w:hint="default" w:ascii="Times New Roman" w:hAnsi="Times New Roman" w:eastAsia="宋体" w:cs="Times New Roman"/>
                <w:color w:val="auto"/>
                <w:sz w:val="24"/>
                <w:szCs w:val="24"/>
                <w:highlight w:val="none"/>
                <w:lang w:val="en-US" w:eastAsia="zh-CN"/>
              </w:rPr>
              <w:t>淀粉烘干粉尘谷朊粉烘干粉尘</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污水处理站恶臭</w:t>
            </w:r>
            <w:r>
              <w:rPr>
                <w:rFonts w:hint="eastAsia" w:ascii="Times New Roman" w:hAnsi="Times New Roman" w:eastAsia="宋体" w:cs="Times New Roman"/>
                <w:color w:val="auto"/>
                <w:sz w:val="24"/>
                <w:szCs w:val="24"/>
                <w:highlight w:val="none"/>
                <w:lang w:val="en-US" w:eastAsia="zh-CN"/>
              </w:rPr>
              <w:t>气体。</w:t>
            </w:r>
            <w:r>
              <w:rPr>
                <w:rFonts w:hint="default" w:ascii="Times New Roman" w:hAnsi="Times New Roman" w:eastAsia="宋体" w:cs="Times New Roman"/>
                <w:color w:val="auto"/>
                <w:sz w:val="24"/>
                <w:szCs w:val="24"/>
                <w:highlight w:val="none"/>
                <w:lang w:val="en-US" w:eastAsia="zh-CN"/>
              </w:rPr>
              <w:t>面粉投料废气</w:t>
            </w:r>
            <w:r>
              <w:rPr>
                <w:rFonts w:hint="eastAsia" w:ascii="Times New Roman" w:hAnsi="Times New Roman" w:eastAsia="宋体" w:cs="Times New Roman"/>
                <w:color w:val="auto"/>
                <w:sz w:val="24"/>
                <w:szCs w:val="24"/>
                <w:highlight w:val="none"/>
                <w:lang w:val="en-US" w:eastAsia="zh-CN"/>
              </w:rPr>
              <w:t>经集气装置收集后进入布袋除尘器进一步处理，处理后的废气通过</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DA001</w:t>
            </w:r>
            <w:r>
              <w:rPr>
                <w:rFonts w:hint="eastAsia" w:ascii="Times New Roman" w:hAnsi="Times New Roman" w:eastAsia="宋体" w:cs="Times New Roman"/>
                <w:color w:val="auto"/>
                <w:sz w:val="24"/>
                <w:szCs w:val="24"/>
                <w:highlight w:val="none"/>
                <w:lang w:val="en-US" w:eastAsia="zh-CN"/>
              </w:rPr>
              <w:t>）排放；淀粉筒仓废气经密闭管道收集后进入布袋除尘器进一步处理，处理后的废气通过</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2）排放；谷朊粉筒仓废气经密闭管道收集后进入布袋除尘器进一步处理，处理后的废气通过</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3）排放；</w:t>
            </w:r>
            <w:r>
              <w:rPr>
                <w:rFonts w:hint="default" w:ascii="Times New Roman" w:hAnsi="Times New Roman" w:eastAsia="宋体" w:cs="Times New Roman"/>
                <w:color w:val="auto"/>
                <w:sz w:val="24"/>
                <w:szCs w:val="24"/>
                <w:highlight w:val="none"/>
                <w:lang w:val="en-US" w:eastAsia="zh-CN"/>
              </w:rPr>
              <w:t>淀粉烘干废气经</w:t>
            </w:r>
            <w:r>
              <w:rPr>
                <w:rFonts w:hint="default" w:ascii="Times New Roman" w:hAnsi="Times New Roman" w:eastAsia="宋体" w:cs="Times New Roman"/>
                <w:color w:val="auto"/>
                <w:sz w:val="24"/>
                <w:szCs w:val="24"/>
                <w:highlight w:val="none"/>
                <w:lang w:val="en-US" w:eastAsia="en-US"/>
              </w:rPr>
              <w:t>密闭管道收集</w:t>
            </w:r>
            <w:r>
              <w:rPr>
                <w:rFonts w:hint="default" w:ascii="Times New Roman" w:hAnsi="Times New Roman" w:eastAsia="宋体" w:cs="Times New Roman"/>
                <w:color w:val="auto"/>
                <w:sz w:val="24"/>
                <w:szCs w:val="24"/>
                <w:highlight w:val="none"/>
                <w:lang w:val="en-US" w:eastAsia="zh-CN"/>
              </w:rPr>
              <w:t>后通入4套</w:t>
            </w:r>
            <w:r>
              <w:rPr>
                <w:rFonts w:hint="default" w:ascii="Times New Roman" w:hAnsi="Times New Roman" w:eastAsia="宋体" w:cs="Times New Roman"/>
                <w:color w:val="auto"/>
                <w:sz w:val="24"/>
                <w:szCs w:val="24"/>
                <w:highlight w:val="none"/>
                <w:lang w:val="en-US" w:eastAsia="en-US"/>
              </w:rPr>
              <w:t>旋风分离</w:t>
            </w:r>
            <w:r>
              <w:rPr>
                <w:rFonts w:hint="default" w:ascii="Times New Roman" w:hAnsi="Times New Roman" w:eastAsia="宋体" w:cs="Times New Roman"/>
                <w:color w:val="auto"/>
                <w:sz w:val="24"/>
                <w:szCs w:val="24"/>
                <w:highlight w:val="none"/>
                <w:lang w:val="en-US" w:eastAsia="zh-CN"/>
              </w:rPr>
              <w:t>装置进行处理，处理后的废气经2根</w:t>
            </w:r>
            <w:r>
              <w:rPr>
                <w:rFonts w:hint="default" w:ascii="Times New Roman" w:hAnsi="Times New Roman" w:eastAsia="宋体" w:cs="Times New Roman"/>
                <w:color w:val="auto"/>
                <w:sz w:val="24"/>
                <w:szCs w:val="24"/>
                <w:highlight w:val="none"/>
                <w:lang w:val="en-US" w:eastAsia="en-US"/>
              </w:rPr>
              <w:t>25m高排气筒（</w:t>
            </w:r>
            <w:r>
              <w:rPr>
                <w:rFonts w:hint="default" w:ascii="Times New Roman" w:hAnsi="Times New Roman" w:eastAsia="宋体" w:cs="Times New Roman"/>
                <w:color w:val="auto"/>
                <w:sz w:val="24"/>
                <w:szCs w:val="24"/>
                <w:highlight w:val="none"/>
                <w:lang w:val="en-US" w:eastAsia="zh-CN"/>
              </w:rPr>
              <w:t>DA004、DA005</w:t>
            </w:r>
            <w:r>
              <w:rPr>
                <w:rFonts w:hint="default" w:ascii="Times New Roman" w:hAnsi="Times New Roman" w:eastAsia="宋体" w:cs="Times New Roman"/>
                <w:color w:val="auto"/>
                <w:sz w:val="24"/>
                <w:szCs w:val="24"/>
                <w:highlight w:val="none"/>
                <w:lang w:val="en-US" w:eastAsia="en-US"/>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谷朊粉烘干废气经</w:t>
            </w:r>
            <w:r>
              <w:rPr>
                <w:rFonts w:hint="default" w:ascii="Times New Roman" w:hAnsi="Times New Roman" w:eastAsia="宋体" w:cs="Times New Roman"/>
                <w:color w:val="auto"/>
                <w:sz w:val="24"/>
                <w:szCs w:val="24"/>
                <w:highlight w:val="none"/>
                <w:lang w:val="en-US" w:eastAsia="en-US"/>
              </w:rPr>
              <w:t>密闭管道收集</w:t>
            </w:r>
            <w:r>
              <w:rPr>
                <w:rFonts w:hint="default" w:ascii="Times New Roman" w:hAnsi="Times New Roman" w:eastAsia="宋体" w:cs="Times New Roman"/>
                <w:color w:val="auto"/>
                <w:sz w:val="24"/>
                <w:szCs w:val="24"/>
                <w:highlight w:val="none"/>
                <w:lang w:val="en-US" w:eastAsia="zh-CN"/>
              </w:rPr>
              <w:t>后通入1套</w:t>
            </w:r>
            <w:r>
              <w:rPr>
                <w:rFonts w:hint="default" w:ascii="Times New Roman" w:hAnsi="Times New Roman" w:eastAsia="宋体" w:cs="Times New Roman"/>
                <w:color w:val="auto"/>
                <w:sz w:val="24"/>
                <w:szCs w:val="24"/>
                <w:highlight w:val="none"/>
                <w:lang w:val="en-US" w:eastAsia="en-US"/>
              </w:rPr>
              <w:t>布袋除尘器</w:t>
            </w:r>
            <w:r>
              <w:rPr>
                <w:rFonts w:hint="default" w:ascii="Times New Roman" w:hAnsi="Times New Roman" w:eastAsia="宋体" w:cs="Times New Roman"/>
                <w:color w:val="auto"/>
                <w:sz w:val="24"/>
                <w:szCs w:val="24"/>
                <w:highlight w:val="none"/>
                <w:lang w:val="en-US" w:eastAsia="zh-CN"/>
              </w:rPr>
              <w:t>进行处理，处理后的废气经</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DA006</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污水处理站恶臭气体经集气装置收集后通入</w:t>
            </w:r>
            <w:r>
              <w:rPr>
                <w:rFonts w:hint="eastAsia" w:ascii="Times New Roman" w:hAnsi="Times New Roman" w:eastAsia="宋体" w:cs="Times New Roman"/>
                <w:color w:val="auto"/>
                <w:sz w:val="24"/>
                <w:szCs w:val="24"/>
                <w:highlight w:val="none"/>
                <w:lang w:val="en-US" w:eastAsia="zh-CN"/>
              </w:rPr>
              <w:t>生物除臭</w:t>
            </w:r>
            <w:r>
              <w:rPr>
                <w:rFonts w:hint="default" w:ascii="Times New Roman" w:hAnsi="Times New Roman" w:eastAsia="宋体" w:cs="Times New Roman"/>
                <w:color w:val="auto"/>
                <w:sz w:val="24"/>
                <w:szCs w:val="24"/>
                <w:highlight w:val="none"/>
                <w:lang w:val="en-US" w:eastAsia="zh-CN"/>
              </w:rPr>
              <w:t>塔进一步处理，处理后的废气经15m高排气筒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DA007</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p>
          <w:p w14:paraId="1DF72366">
            <w:pPr>
              <w:pStyle w:val="2"/>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drawing>
                <wp:inline distT="0" distB="0" distL="114300" distR="114300">
                  <wp:extent cx="5429885" cy="3983355"/>
                  <wp:effectExtent l="0" t="0" r="0" b="0"/>
                  <wp:docPr id="3" name="ECB019B1-382A-4266-B25C-5B523AA43C14-1" descr="C:/Users/REN/AppData/Local/Temp/wps.pYeOJ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REN/AppData/Local/Temp/wps.pYeOJbwps"/>
                          <pic:cNvPicPr>
                            <a:picLocks noChangeAspect="1"/>
                          </pic:cNvPicPr>
                        </pic:nvPicPr>
                        <pic:blipFill>
                          <a:blip r:embed="rId10"/>
                          <a:stretch>
                            <a:fillRect/>
                          </a:stretch>
                        </pic:blipFill>
                        <pic:spPr>
                          <a:xfrm>
                            <a:off x="0" y="0"/>
                            <a:ext cx="5429885" cy="3983355"/>
                          </a:xfrm>
                          <a:prstGeom prst="rect">
                            <a:avLst/>
                          </a:prstGeom>
                        </pic:spPr>
                      </pic:pic>
                    </a:graphicData>
                  </a:graphic>
                </wp:inline>
              </w:drawing>
            </w:r>
          </w:p>
          <w:p w14:paraId="0A64A924">
            <w:pPr>
              <w:spacing w:after="0" w:line="460" w:lineRule="exact"/>
              <w:jc w:val="center"/>
              <w:textAlignment w:val="baseline"/>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图3    废气处理流程示意图</w:t>
            </w:r>
          </w:p>
          <w:p w14:paraId="52B9900F">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2、废水</w:t>
            </w:r>
          </w:p>
          <w:p w14:paraId="085EBDB1">
            <w:pPr>
              <w:pStyle w:val="26"/>
              <w:snapToGrid w:val="0"/>
              <w:ind w:firstLine="482"/>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cs="Times New Roman"/>
                <w:b w:val="0"/>
                <w:bCs w:val="0"/>
                <w:color w:val="auto"/>
                <w:sz w:val="24"/>
                <w:szCs w:val="24"/>
                <w:highlight w:val="none"/>
                <w:lang w:val="en-US" w:eastAsia="zh-CN"/>
              </w:rPr>
              <w:t>废水包括生活污水、清洗废水和生产废水，生活污水经隔油池+化粪池处理后，与清洗废水、生产废水、部分蒸汽冷凝水一起进入</w:t>
            </w:r>
            <w:r>
              <w:rPr>
                <w:rFonts w:hint="eastAsia" w:ascii="Times New Roman" w:hAnsi="Times New Roman" w:cs="Times New Roman"/>
                <w:b w:val="0"/>
                <w:bCs w:val="0"/>
                <w:color w:val="FF0000"/>
                <w:sz w:val="24"/>
                <w:szCs w:val="24"/>
                <w:highlight w:val="none"/>
                <w:lang w:val="en-US" w:eastAsia="zh-CN"/>
              </w:rPr>
              <w:t>厂区污水处理站</w:t>
            </w:r>
            <w:r>
              <w:rPr>
                <w:rFonts w:hint="eastAsia" w:ascii="Times New Roman" w:hAnsi="Times New Roman" w:cs="Times New Roman"/>
                <w:b w:val="0"/>
                <w:bCs w:val="0"/>
                <w:color w:val="auto"/>
                <w:sz w:val="24"/>
                <w:szCs w:val="24"/>
                <w:highlight w:val="none"/>
                <w:lang w:val="en-US" w:eastAsia="zh-CN"/>
              </w:rPr>
              <w:t>进一步处理，处理后经厂区总排口排入常源污水处理厂。</w:t>
            </w:r>
          </w:p>
          <w:p w14:paraId="308F0175">
            <w:pPr>
              <w:spacing w:before="120" w:beforeLines="50" w:after="0" w:line="360" w:lineRule="auto"/>
              <w:jc w:val="both"/>
              <w:textAlignment w:val="baseline"/>
              <w:rPr>
                <w:rFonts w:hint="eastAsia" w:ascii="Times New Roman" w:hAnsi="Times New Roman" w:eastAsia="微软雅黑" w:cs="Times New Roman"/>
                <w:color w:val="auto"/>
                <w:highlight w:val="none"/>
                <w:lang w:eastAsia="zh-CN"/>
              </w:rPr>
            </w:pPr>
            <w:r>
              <w:rPr>
                <w:rFonts w:hint="eastAsia" w:ascii="Times New Roman" w:hAnsi="Times New Roman" w:eastAsia="微软雅黑" w:cs="Times New Roman"/>
                <w:color w:val="auto"/>
                <w:highlight w:val="none"/>
                <w:lang w:eastAsia="zh-CN"/>
              </w:rPr>
              <w:drawing>
                <wp:inline distT="0" distB="0" distL="114300" distR="114300">
                  <wp:extent cx="5854700" cy="2550160"/>
                  <wp:effectExtent l="0" t="0" r="0" b="0"/>
                  <wp:docPr id="4" name="ECB019B1-382A-4266-B25C-5B523AA43C14-2" descr="C:/Users/REN/AppData/Local/Temp/wps.RzrHw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REN/AppData/Local/Temp/wps.RzrHwqwps"/>
                          <pic:cNvPicPr>
                            <a:picLocks noChangeAspect="1"/>
                          </pic:cNvPicPr>
                        </pic:nvPicPr>
                        <pic:blipFill>
                          <a:blip r:embed="rId11"/>
                          <a:stretch>
                            <a:fillRect/>
                          </a:stretch>
                        </pic:blipFill>
                        <pic:spPr>
                          <a:xfrm>
                            <a:off x="0" y="0"/>
                            <a:ext cx="5854700" cy="2550160"/>
                          </a:xfrm>
                          <a:prstGeom prst="rect">
                            <a:avLst/>
                          </a:prstGeom>
                        </pic:spPr>
                      </pic:pic>
                    </a:graphicData>
                  </a:graphic>
                </wp:inline>
              </w:drawing>
            </w:r>
          </w:p>
          <w:p w14:paraId="7937BDC4">
            <w:pPr>
              <w:spacing w:after="0" w:line="460" w:lineRule="exact"/>
              <w:jc w:val="center"/>
              <w:textAlignment w:val="baseline"/>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图4    废水处理流程示意图</w:t>
            </w:r>
          </w:p>
          <w:p w14:paraId="6A78075B">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14:paraId="19BF1157">
            <w:pPr>
              <w:pStyle w:val="57"/>
              <w:keepNext w:val="0"/>
              <w:keepLines w:val="0"/>
              <w:pageBreakBefore w:val="0"/>
              <w:widowControl/>
              <w:kinsoku/>
              <w:wordWrap/>
              <w:overflowPunct/>
              <w:topLinePunct w:val="0"/>
              <w:autoSpaceDE/>
              <w:autoSpaceDN/>
              <w:bidi w:val="0"/>
              <w:adjustRightInd w:val="0"/>
              <w:snapToGrid w:val="0"/>
              <w:spacing w:after="0" w:line="460" w:lineRule="exact"/>
              <w:ind w:lef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本项目噪声主要包括</w:t>
            </w:r>
            <w:r>
              <w:rPr>
                <w:rFonts w:hint="default" w:ascii="Times New Roman" w:hAnsi="Times New Roman" w:eastAsia="宋体" w:cs="Times New Roman"/>
                <w:color w:val="auto"/>
                <w:sz w:val="24"/>
                <w:szCs w:val="24"/>
                <w:highlight w:val="none"/>
                <w:lang w:val="en-US" w:eastAsia="zh-CN" w:bidi="ar-SA"/>
              </w:rPr>
              <w:t>打筋机、脱水机、烘干机</w:t>
            </w:r>
            <w:r>
              <w:rPr>
                <w:rFonts w:hint="eastAsia" w:ascii="Times New Roman" w:hAnsi="Times New Roman" w:cs="Times New Roman"/>
                <w:color w:val="auto"/>
                <w:sz w:val="24"/>
                <w:szCs w:val="24"/>
                <w:highlight w:val="none"/>
                <w:lang w:val="en-US" w:eastAsia="zh-CN" w:bidi="ar-SA"/>
              </w:rPr>
              <w:t>等</w:t>
            </w:r>
            <w:r>
              <w:rPr>
                <w:rFonts w:hint="default" w:ascii="Times New Roman" w:hAnsi="Times New Roman" w:eastAsia="宋体" w:cs="Times New Roman"/>
                <w:color w:val="auto"/>
                <w:sz w:val="24"/>
                <w:szCs w:val="24"/>
                <w:highlight w:val="none"/>
                <w:lang w:val="en-US" w:eastAsia="zh-CN"/>
              </w:rPr>
              <w:t>生产设备产生的机械噪声和风机等产生的空气动力性噪声，</w:t>
            </w:r>
            <w:r>
              <w:rPr>
                <w:rFonts w:hint="default" w:ascii="Times New Roman" w:hAnsi="Times New Roman" w:eastAsia="宋体" w:cs="Times New Roman"/>
                <w:color w:val="auto"/>
                <w:sz w:val="24"/>
                <w:szCs w:val="24"/>
                <w:highlight w:val="none"/>
              </w:rPr>
              <w:t>本项目噪声经过基础减振、厂房隔声，厂界噪声能够满足《工业企业厂界环境噪声排放标准》（GB12348-2008）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类昼间</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dB</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标准的排放要求。</w:t>
            </w:r>
          </w:p>
          <w:p w14:paraId="3EE8ACAF">
            <w:pPr>
              <w:spacing w:before="120" w:beforeLines="50" w:after="0" w:line="36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object>
                <v:shape id="_x0000_i1025" o:spt="75" type="#_x0000_t75" style="height:35.9pt;width:389.4pt;" o:ole="t" filled="f" o:preferrelative="t" stroked="f" coordsize="21600,21600">
                  <v:path/>
                  <v:fill on="f" focussize="0,0"/>
                  <v:stroke on="f"/>
                  <v:imagedata r:id="rId13" o:title=""/>
                  <o:lock v:ext="edit" aspectratio="t"/>
                  <w10:wrap type="none"/>
                  <w10:anchorlock/>
                </v:shape>
                <o:OLEObject Type="Embed" ProgID="Visio.Drawing.15" ShapeID="_x0000_i1025" DrawAspect="Content" ObjectID="_1468075725" r:id="rId12">
                  <o:LockedField>false</o:LockedField>
                </o:OLEObject>
              </w:object>
            </w:r>
          </w:p>
          <w:p w14:paraId="7F358CA3">
            <w:pPr>
              <w:spacing w:after="0" w:line="460" w:lineRule="exact"/>
              <w:jc w:val="center"/>
              <w:textAlignment w:val="baseline"/>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图5    噪声治理流程示意图</w:t>
            </w:r>
          </w:p>
          <w:p w14:paraId="44614BF7">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4、固废</w:t>
            </w:r>
          </w:p>
          <w:p w14:paraId="252045D3">
            <w:pPr>
              <w:spacing w:after="0" w:line="460" w:lineRule="exact"/>
              <w:ind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产生的一般固体废物为</w:t>
            </w:r>
            <w:r>
              <w:rPr>
                <w:rFonts w:hint="eastAsia" w:ascii="Times New Roman" w:hAnsi="Times New Roman" w:eastAsia="宋体" w:cs="Times New Roman"/>
                <w:color w:val="auto"/>
                <w:sz w:val="24"/>
                <w:szCs w:val="24"/>
                <w:highlight w:val="none"/>
                <w:lang w:val="en-US" w:eastAsia="zh-CN"/>
              </w:rPr>
              <w:t>生活垃圾、B淀粉浆、纤维物质、卸料粉尘、烘干粉尘、废包装袋、污泥。生活垃圾交由环卫部门定期清运；B淀粉浆、纤维物质作为</w:t>
            </w:r>
            <w:r>
              <w:rPr>
                <w:rFonts w:hint="eastAsia" w:ascii="Times New Roman" w:hAnsi="Times New Roman" w:eastAsia="宋体" w:cs="Times New Roman"/>
                <w:color w:val="auto"/>
                <w:sz w:val="24"/>
                <w:szCs w:val="24"/>
                <w:highlight w:val="none"/>
              </w:rPr>
              <w:t>副产品定期</w:t>
            </w:r>
            <w:r>
              <w:rPr>
                <w:rFonts w:hint="default" w:ascii="Times New Roman" w:hAnsi="Times New Roman" w:eastAsia="宋体" w:cs="Times New Roman"/>
                <w:color w:val="auto"/>
                <w:sz w:val="24"/>
                <w:szCs w:val="24"/>
                <w:highlight w:val="none"/>
              </w:rPr>
              <w:t>外售</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卸料粉尘、烘干粉尘回用于生产；废包装袋、污泥暂存于一般固废暂存间，定期外售。</w:t>
            </w:r>
          </w:p>
          <w:p w14:paraId="1309537A">
            <w:pPr>
              <w:spacing w:after="0" w:line="460" w:lineRule="exact"/>
              <w:ind w:firstLine="480" w:firstLineChars="200"/>
              <w:jc w:val="both"/>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val="en-US" w:eastAsia="zh-CN"/>
              </w:rPr>
              <w:t>目前企业实际建设</w:t>
            </w:r>
            <w:r>
              <w:rPr>
                <w:rFonts w:hint="default" w:ascii="Times New Roman" w:hAnsi="Times New Roman" w:eastAsia="宋体" w:cs="Times New Roman"/>
                <w:color w:val="auto"/>
                <w:sz w:val="24"/>
                <w:szCs w:val="24"/>
                <w:highlight w:val="none"/>
              </w:rPr>
              <w:t>1座</w:t>
            </w:r>
            <w:r>
              <w:rPr>
                <w:rFonts w:hint="eastAsia" w:ascii="Times New Roman" w:hAnsi="Times New Roman" w:eastAsia="宋体" w:cs="Times New Roman"/>
                <w:color w:val="FF0000"/>
                <w:sz w:val="24"/>
                <w:szCs w:val="24"/>
                <w:highlight w:val="none"/>
                <w:lang w:val="en-US" w:eastAsia="zh-CN"/>
              </w:rPr>
              <w:t>2</w:t>
            </w:r>
            <w:r>
              <w:rPr>
                <w:rFonts w:hint="default" w:ascii="Times New Roman" w:hAnsi="Times New Roman" w:eastAsia="宋体" w:cs="Times New Roman"/>
                <w:color w:val="FF0000"/>
                <w:sz w:val="24"/>
                <w:szCs w:val="24"/>
                <w:highlight w:val="none"/>
              </w:rPr>
              <w:t>0m</w:t>
            </w:r>
            <w:r>
              <w:rPr>
                <w:rFonts w:hint="default" w:ascii="Times New Roman" w:hAnsi="Times New Roman" w:eastAsia="宋体" w:cs="Times New Roman"/>
                <w:color w:val="FF0000"/>
                <w:sz w:val="24"/>
                <w:szCs w:val="24"/>
                <w:highlight w:val="none"/>
                <w:vertAlign w:val="superscript"/>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一般固废暂存间</w:t>
            </w:r>
            <w:r>
              <w:rPr>
                <w:rFonts w:hint="default" w:ascii="Times New Roman" w:hAnsi="Times New Roman" w:eastAsia="宋体" w:cs="Times New Roman"/>
                <w:color w:val="auto"/>
                <w:sz w:val="24"/>
                <w:szCs w:val="24"/>
                <w:highlight w:val="none"/>
              </w:rPr>
              <w:t>，对项目固废实现分类存放。一般固废暂存间建设满足《一般工业固体废物贮存和填埋污染控制标准》（GB18599-2020）中防渗漏、防雨淋、防扬尘等环境保护要求</w:t>
            </w:r>
            <w:r>
              <w:rPr>
                <w:rFonts w:hint="eastAsia" w:ascii="Times New Roman" w:hAnsi="Times New Roman" w:eastAsia="宋体" w:cs="Times New Roman"/>
                <w:color w:val="auto"/>
                <w:sz w:val="24"/>
                <w:szCs w:val="24"/>
                <w:highlight w:val="none"/>
                <w:lang w:eastAsia="zh-CN"/>
              </w:rPr>
              <w:t>。</w:t>
            </w:r>
          </w:p>
          <w:p w14:paraId="53473B40">
            <w:pPr>
              <w:spacing w:after="0" w:line="46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5、环保设施“三同时”落实情况</w:t>
            </w:r>
          </w:p>
          <w:p w14:paraId="07C56AD8">
            <w:pPr>
              <w:spacing w:after="0" w:line="46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本项目严格按照环评及批复要求建设了相应的环保治理设施，详见下表。</w:t>
            </w:r>
          </w:p>
          <w:p w14:paraId="3BA0A3C1">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pt-BR"/>
              </w:rPr>
              <w:t xml:space="preserve">                   项目环保治理设施一览表</w:t>
            </w:r>
          </w:p>
          <w:tbl>
            <w:tblPr>
              <w:tblStyle w:val="17"/>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5"/>
              <w:gridCol w:w="963"/>
              <w:gridCol w:w="1124"/>
              <w:gridCol w:w="1174"/>
              <w:gridCol w:w="1185"/>
              <w:gridCol w:w="1356"/>
              <w:gridCol w:w="1358"/>
              <w:gridCol w:w="713"/>
            </w:tblGrid>
            <w:tr w14:paraId="5B9F91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restart"/>
                  <w:vAlign w:val="center"/>
                </w:tcPr>
                <w:p w14:paraId="77446D15">
                  <w:pPr>
                    <w:pStyle w:val="58"/>
                    <w:widowControl w:val="0"/>
                    <w:adjustRightInd/>
                    <w:snapToGrid/>
                    <w:spacing w:after="0"/>
                    <w:rPr>
                      <w:rFonts w:ascii="Times New Roman" w:hAnsi="Times New Roman" w:eastAsia="宋体"/>
                      <w:b/>
                      <w:bCs/>
                      <w:sz w:val="21"/>
                      <w:szCs w:val="21"/>
                    </w:rPr>
                  </w:pPr>
                  <w:r>
                    <w:rPr>
                      <w:rFonts w:ascii="Times New Roman" w:hAnsi="Times New Roman" w:eastAsia="宋体"/>
                      <w:b/>
                      <w:bCs/>
                      <w:sz w:val="21"/>
                      <w:szCs w:val="21"/>
                    </w:rPr>
                    <w:t>污染因素</w:t>
                  </w:r>
                </w:p>
              </w:tc>
              <w:tc>
                <w:tcPr>
                  <w:tcW w:w="580" w:type="pct"/>
                  <w:vMerge w:val="restart"/>
                  <w:vAlign w:val="center"/>
                </w:tcPr>
                <w:p w14:paraId="35791C8D">
                  <w:pPr>
                    <w:pStyle w:val="58"/>
                    <w:widowControl w:val="0"/>
                    <w:adjustRightInd/>
                    <w:snapToGrid/>
                    <w:spacing w:after="0"/>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产污环节</w:t>
                  </w:r>
                </w:p>
              </w:tc>
              <w:tc>
                <w:tcPr>
                  <w:tcW w:w="677" w:type="pct"/>
                  <w:vMerge w:val="restart"/>
                  <w:vAlign w:val="center"/>
                </w:tcPr>
                <w:p w14:paraId="21E47E9C">
                  <w:pPr>
                    <w:pStyle w:val="58"/>
                    <w:widowControl w:val="0"/>
                    <w:adjustRightInd/>
                    <w:snapToGrid/>
                    <w:spacing w:after="0"/>
                    <w:rPr>
                      <w:rFonts w:ascii="Times New Roman" w:hAnsi="Times New Roman" w:eastAsia="宋体"/>
                      <w:b/>
                      <w:bCs/>
                      <w:sz w:val="21"/>
                      <w:szCs w:val="21"/>
                    </w:rPr>
                  </w:pPr>
                  <w:r>
                    <w:rPr>
                      <w:rFonts w:ascii="Times New Roman" w:hAnsi="Times New Roman" w:eastAsia="宋体"/>
                      <w:b/>
                      <w:bCs/>
                      <w:sz w:val="21"/>
                      <w:szCs w:val="21"/>
                    </w:rPr>
                    <w:t>污染物</w:t>
                  </w:r>
                </w:p>
              </w:tc>
              <w:tc>
                <w:tcPr>
                  <w:tcW w:w="1421" w:type="pct"/>
                  <w:gridSpan w:val="2"/>
                  <w:vAlign w:val="center"/>
                </w:tcPr>
                <w:p w14:paraId="7E8CCB89">
                  <w:pPr>
                    <w:pStyle w:val="58"/>
                    <w:widowControl w:val="0"/>
                    <w:adjustRightInd/>
                    <w:snapToGrid/>
                    <w:spacing w:after="0"/>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环评批复</w:t>
                  </w:r>
                </w:p>
              </w:tc>
              <w:tc>
                <w:tcPr>
                  <w:tcW w:w="2064" w:type="pct"/>
                  <w:gridSpan w:val="3"/>
                  <w:vAlign w:val="center"/>
                </w:tcPr>
                <w:p w14:paraId="7AB3E2DA">
                  <w:pPr>
                    <w:pStyle w:val="58"/>
                    <w:widowControl w:val="0"/>
                    <w:adjustRightInd/>
                    <w:snapToGrid/>
                    <w:spacing w:after="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实际建设</w:t>
                  </w:r>
                </w:p>
              </w:tc>
            </w:tr>
            <w:tr w14:paraId="7941B4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0AB6F1EE">
                  <w:pPr>
                    <w:pStyle w:val="58"/>
                    <w:widowControl w:val="0"/>
                    <w:adjustRightInd/>
                    <w:snapToGrid/>
                    <w:spacing w:after="0"/>
                    <w:rPr>
                      <w:sz w:val="21"/>
                      <w:szCs w:val="21"/>
                    </w:rPr>
                  </w:pPr>
                </w:p>
              </w:tc>
              <w:tc>
                <w:tcPr>
                  <w:tcW w:w="580" w:type="pct"/>
                  <w:vMerge w:val="continue"/>
                  <w:vAlign w:val="center"/>
                </w:tcPr>
                <w:p w14:paraId="45BF1B68">
                  <w:pPr>
                    <w:pStyle w:val="58"/>
                    <w:widowControl w:val="0"/>
                    <w:adjustRightInd/>
                    <w:snapToGrid/>
                    <w:spacing w:after="0"/>
                    <w:rPr>
                      <w:sz w:val="21"/>
                      <w:szCs w:val="21"/>
                    </w:rPr>
                  </w:pPr>
                </w:p>
              </w:tc>
              <w:tc>
                <w:tcPr>
                  <w:tcW w:w="677" w:type="pct"/>
                  <w:vMerge w:val="continue"/>
                  <w:vAlign w:val="center"/>
                </w:tcPr>
                <w:p w14:paraId="51278B60">
                  <w:pPr>
                    <w:pStyle w:val="58"/>
                    <w:widowControl w:val="0"/>
                    <w:adjustRightInd/>
                    <w:snapToGrid/>
                    <w:spacing w:after="0"/>
                    <w:rPr>
                      <w:sz w:val="21"/>
                      <w:szCs w:val="21"/>
                    </w:rPr>
                  </w:pPr>
                </w:p>
              </w:tc>
              <w:tc>
                <w:tcPr>
                  <w:tcW w:w="1421" w:type="pct"/>
                  <w:gridSpan w:val="2"/>
                  <w:vAlign w:val="center"/>
                </w:tcPr>
                <w:p w14:paraId="459D537D">
                  <w:pPr>
                    <w:pStyle w:val="58"/>
                    <w:widowControl w:val="0"/>
                    <w:adjustRightInd/>
                    <w:snapToGrid/>
                    <w:spacing w:after="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防治措施内容、数量</w:t>
                  </w:r>
                </w:p>
              </w:tc>
              <w:tc>
                <w:tcPr>
                  <w:tcW w:w="1635" w:type="pct"/>
                  <w:gridSpan w:val="2"/>
                  <w:vAlign w:val="center"/>
                </w:tcPr>
                <w:p w14:paraId="68E78B58">
                  <w:pPr>
                    <w:pStyle w:val="58"/>
                    <w:widowControl w:val="0"/>
                    <w:adjustRightInd/>
                    <w:snapToGrid/>
                    <w:spacing w:after="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防治措施内容、数量</w:t>
                  </w:r>
                </w:p>
              </w:tc>
              <w:tc>
                <w:tcPr>
                  <w:tcW w:w="429" w:type="pct"/>
                  <w:vAlign w:val="center"/>
                </w:tcPr>
                <w:p w14:paraId="0D75D90A">
                  <w:pPr>
                    <w:pStyle w:val="58"/>
                    <w:widowControl w:val="0"/>
                    <w:adjustRightInd/>
                    <w:snapToGrid/>
                    <w:spacing w:after="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w:t>
                  </w:r>
                  <w:r>
                    <w:rPr>
                      <w:rFonts w:hint="eastAsia"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万元</w:t>
                  </w:r>
                  <w:r>
                    <w:rPr>
                      <w:rFonts w:hint="eastAsia" w:ascii="Times New Roman" w:hAnsi="Times New Roman" w:eastAsia="宋体" w:cs="Times New Roman"/>
                      <w:b/>
                      <w:color w:val="auto"/>
                      <w:sz w:val="21"/>
                      <w:szCs w:val="21"/>
                      <w:highlight w:val="none"/>
                      <w:lang w:eastAsia="zh-CN"/>
                    </w:rPr>
                    <w:t>）</w:t>
                  </w:r>
                </w:p>
              </w:tc>
            </w:tr>
            <w:tr w14:paraId="4A3700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restart"/>
                  <w:vAlign w:val="center"/>
                </w:tcPr>
                <w:p w14:paraId="18380971">
                  <w:pPr>
                    <w:pStyle w:val="58"/>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废气</w:t>
                  </w:r>
                </w:p>
              </w:tc>
              <w:tc>
                <w:tcPr>
                  <w:tcW w:w="580" w:type="pct"/>
                  <w:vAlign w:val="center"/>
                </w:tcPr>
                <w:p w14:paraId="64116303">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面粉投料废气</w:t>
                  </w:r>
                </w:p>
              </w:tc>
              <w:tc>
                <w:tcPr>
                  <w:tcW w:w="677" w:type="pct"/>
                  <w:vAlign w:val="center"/>
                </w:tcPr>
                <w:p w14:paraId="7B0C640E">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ascii="Times New Roman" w:hAnsi="Times New Roman" w:eastAsia="宋体"/>
                      <w:sz w:val="21"/>
                      <w:szCs w:val="21"/>
                    </w:rPr>
                    <w:t>颗粒物</w:t>
                  </w:r>
                </w:p>
              </w:tc>
              <w:tc>
                <w:tcPr>
                  <w:tcW w:w="1421" w:type="pct"/>
                  <w:gridSpan w:val="2"/>
                  <w:vAlign w:val="center"/>
                </w:tcPr>
                <w:p w14:paraId="498E935F">
                  <w:pPr>
                    <w:pStyle w:val="58"/>
                    <w:widowControl w:val="0"/>
                    <w:adjustRightInd/>
                    <w:snapToGrid/>
                    <w:spacing w:after="0"/>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集气装置+布袋除尘器+25m高排气筒（P1/P4）</w:t>
                  </w:r>
                </w:p>
              </w:tc>
              <w:tc>
                <w:tcPr>
                  <w:tcW w:w="1635" w:type="pct"/>
                  <w:gridSpan w:val="2"/>
                  <w:vAlign w:val="center"/>
                </w:tcPr>
                <w:p w14:paraId="4EE7AD87">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集气装置+布袋除尘器+25m高排气筒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DA001</w:t>
                  </w:r>
                  <w:r>
                    <w:rPr>
                      <w:rFonts w:hint="eastAsia" w:ascii="Times New Roman" w:hAnsi="Times New Roman" w:eastAsia="宋体" w:cs="Times New Roman"/>
                      <w:spacing w:val="7"/>
                      <w:sz w:val="21"/>
                      <w:szCs w:val="21"/>
                      <w:lang w:val="en-US" w:eastAsia="zh-CN" w:bidi="ar-SA"/>
                    </w:rPr>
                    <w:t>）</w:t>
                  </w:r>
                </w:p>
              </w:tc>
              <w:tc>
                <w:tcPr>
                  <w:tcW w:w="429" w:type="pct"/>
                  <w:vAlign w:val="center"/>
                </w:tcPr>
                <w:p w14:paraId="55914C82">
                  <w:pPr>
                    <w:widowControl w:val="0"/>
                    <w:adjustRightInd/>
                    <w:snapToGrid/>
                    <w:spacing w:after="0"/>
                    <w:jc w:val="center"/>
                    <w:rPr>
                      <w:rFonts w:hint="default" w:ascii="Times New Roman" w:hAnsi="Times New Roman" w:eastAsia="宋体" w:cs="Times New Roman"/>
                      <w:spacing w:val="7"/>
                      <w:sz w:val="21"/>
                      <w:szCs w:val="21"/>
                      <w:lang w:val="en-US" w:eastAsia="zh-CN" w:bidi="ar-SA"/>
                    </w:rPr>
                  </w:pPr>
                  <w:r>
                    <w:rPr>
                      <w:rFonts w:hint="eastAsia" w:ascii="Times New Roman" w:hAnsi="Times New Roman" w:eastAsia="宋体" w:cs="Times New Roman"/>
                      <w:spacing w:val="7"/>
                      <w:sz w:val="21"/>
                      <w:szCs w:val="21"/>
                      <w:lang w:val="en-US" w:eastAsia="zh-CN" w:bidi="ar-SA"/>
                    </w:rPr>
                    <w:t>5</w:t>
                  </w:r>
                </w:p>
              </w:tc>
            </w:tr>
            <w:tr w14:paraId="4D68E8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2865714C">
                  <w:pPr>
                    <w:pStyle w:val="58"/>
                    <w:widowControl w:val="0"/>
                    <w:adjustRightInd/>
                    <w:snapToGrid/>
                    <w:spacing w:after="0"/>
                    <w:rPr>
                      <w:rFonts w:ascii="Times New Roman" w:hAnsi="Times New Roman" w:eastAsia="宋体"/>
                      <w:sz w:val="21"/>
                      <w:szCs w:val="21"/>
                    </w:rPr>
                  </w:pPr>
                </w:p>
              </w:tc>
              <w:tc>
                <w:tcPr>
                  <w:tcW w:w="580" w:type="pct"/>
                  <w:vAlign w:val="center"/>
                </w:tcPr>
                <w:p w14:paraId="6AC4EE83">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淀粉筒仓废气</w:t>
                  </w:r>
                </w:p>
              </w:tc>
              <w:tc>
                <w:tcPr>
                  <w:tcW w:w="677" w:type="pct"/>
                  <w:vAlign w:val="center"/>
                </w:tcPr>
                <w:p w14:paraId="6E6A7FCE">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ascii="Times New Roman" w:hAnsi="Times New Roman" w:eastAsia="宋体"/>
                      <w:sz w:val="21"/>
                      <w:szCs w:val="21"/>
                    </w:rPr>
                    <w:t>颗粒物</w:t>
                  </w:r>
                </w:p>
              </w:tc>
              <w:tc>
                <w:tcPr>
                  <w:tcW w:w="1421" w:type="pct"/>
                  <w:gridSpan w:val="2"/>
                  <w:vAlign w:val="center"/>
                </w:tcPr>
                <w:p w14:paraId="34A16CAD">
                  <w:pPr>
                    <w:pStyle w:val="58"/>
                    <w:widowControl w:val="0"/>
                    <w:adjustRightInd/>
                    <w:snapToGrid/>
                    <w:spacing w:after="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1635" w:type="pct"/>
                  <w:gridSpan w:val="2"/>
                  <w:vAlign w:val="center"/>
                </w:tcPr>
                <w:p w14:paraId="7B932796">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DA002</w:t>
                  </w:r>
                  <w:r>
                    <w:rPr>
                      <w:rFonts w:hint="eastAsia" w:ascii="Times New Roman" w:hAnsi="Times New Roman" w:eastAsia="宋体" w:cs="Times New Roman"/>
                      <w:spacing w:val="7"/>
                      <w:sz w:val="21"/>
                      <w:szCs w:val="21"/>
                      <w:lang w:val="en-US" w:eastAsia="zh-CN" w:bidi="ar-SA"/>
                    </w:rPr>
                    <w:t>）</w:t>
                  </w:r>
                </w:p>
              </w:tc>
              <w:tc>
                <w:tcPr>
                  <w:tcW w:w="429" w:type="pct"/>
                  <w:vAlign w:val="center"/>
                </w:tcPr>
                <w:p w14:paraId="4B1155CD">
                  <w:pPr>
                    <w:widowControl w:val="0"/>
                    <w:adjustRightInd/>
                    <w:snapToGrid/>
                    <w:spacing w:after="0"/>
                    <w:jc w:val="center"/>
                    <w:rPr>
                      <w:rFonts w:hint="default" w:ascii="Times New Roman" w:hAnsi="Times New Roman" w:eastAsia="宋体" w:cs="Times New Roman"/>
                      <w:spacing w:val="7"/>
                      <w:sz w:val="21"/>
                      <w:szCs w:val="21"/>
                      <w:lang w:val="en-US" w:eastAsia="zh-CN" w:bidi="ar-SA"/>
                    </w:rPr>
                  </w:pPr>
                  <w:r>
                    <w:rPr>
                      <w:rFonts w:hint="eastAsia" w:ascii="Times New Roman" w:hAnsi="Times New Roman" w:eastAsia="宋体" w:cs="Times New Roman"/>
                      <w:spacing w:val="7"/>
                      <w:sz w:val="21"/>
                      <w:szCs w:val="21"/>
                      <w:lang w:val="en-US" w:eastAsia="zh-CN" w:bidi="ar-SA"/>
                    </w:rPr>
                    <w:t>5</w:t>
                  </w:r>
                </w:p>
              </w:tc>
            </w:tr>
            <w:tr w14:paraId="44A1F0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1FE75F81">
                  <w:pPr>
                    <w:pStyle w:val="58"/>
                    <w:widowControl w:val="0"/>
                    <w:adjustRightInd/>
                    <w:snapToGrid/>
                    <w:spacing w:after="0"/>
                    <w:rPr>
                      <w:rFonts w:ascii="Times New Roman" w:hAnsi="Times New Roman" w:eastAsia="宋体"/>
                      <w:sz w:val="21"/>
                      <w:szCs w:val="21"/>
                    </w:rPr>
                  </w:pPr>
                </w:p>
              </w:tc>
              <w:tc>
                <w:tcPr>
                  <w:tcW w:w="580" w:type="pct"/>
                  <w:vAlign w:val="center"/>
                </w:tcPr>
                <w:p w14:paraId="759C8834">
                  <w:pPr>
                    <w:pStyle w:val="58"/>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lang w:val="en-US" w:eastAsia="zh-CN"/>
                    </w:rPr>
                    <w:t>谷朊粉筒仓废气</w:t>
                  </w:r>
                </w:p>
              </w:tc>
              <w:tc>
                <w:tcPr>
                  <w:tcW w:w="677" w:type="pct"/>
                  <w:vAlign w:val="center"/>
                </w:tcPr>
                <w:p w14:paraId="47AD3A5E">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ascii="Times New Roman" w:hAnsi="Times New Roman" w:eastAsia="宋体"/>
                      <w:sz w:val="21"/>
                      <w:szCs w:val="21"/>
                    </w:rPr>
                    <w:t>颗粒物</w:t>
                  </w:r>
                </w:p>
              </w:tc>
              <w:tc>
                <w:tcPr>
                  <w:tcW w:w="1421" w:type="pct"/>
                  <w:gridSpan w:val="2"/>
                  <w:vAlign w:val="center"/>
                </w:tcPr>
                <w:p w14:paraId="6037F1B6">
                  <w:pPr>
                    <w:pStyle w:val="58"/>
                    <w:widowControl w:val="0"/>
                    <w:adjustRightInd/>
                    <w:snapToGrid/>
                    <w:spacing w:after="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1635" w:type="pct"/>
                  <w:gridSpan w:val="2"/>
                  <w:vAlign w:val="center"/>
                </w:tcPr>
                <w:p w14:paraId="0617CF3E">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DA003</w:t>
                  </w:r>
                  <w:r>
                    <w:rPr>
                      <w:rFonts w:hint="eastAsia" w:ascii="Times New Roman" w:hAnsi="Times New Roman" w:eastAsia="宋体" w:cs="Times New Roman"/>
                      <w:spacing w:val="7"/>
                      <w:sz w:val="21"/>
                      <w:szCs w:val="21"/>
                      <w:lang w:val="en-US" w:eastAsia="zh-CN" w:bidi="ar-SA"/>
                    </w:rPr>
                    <w:t>）</w:t>
                  </w:r>
                </w:p>
              </w:tc>
              <w:tc>
                <w:tcPr>
                  <w:tcW w:w="429" w:type="pct"/>
                  <w:vAlign w:val="center"/>
                </w:tcPr>
                <w:p w14:paraId="3AE9C4DC">
                  <w:pPr>
                    <w:widowControl w:val="0"/>
                    <w:adjustRightInd/>
                    <w:snapToGrid/>
                    <w:spacing w:after="0"/>
                    <w:jc w:val="center"/>
                    <w:rPr>
                      <w:rFonts w:hint="default" w:ascii="Times New Roman" w:hAnsi="Times New Roman" w:eastAsia="宋体" w:cs="Times New Roman"/>
                      <w:spacing w:val="7"/>
                      <w:sz w:val="21"/>
                      <w:szCs w:val="21"/>
                      <w:lang w:val="en-US" w:eastAsia="zh-CN" w:bidi="ar-SA"/>
                    </w:rPr>
                  </w:pPr>
                  <w:r>
                    <w:rPr>
                      <w:rFonts w:hint="eastAsia" w:ascii="Times New Roman" w:hAnsi="Times New Roman" w:eastAsia="宋体" w:cs="Times New Roman"/>
                      <w:spacing w:val="7"/>
                      <w:sz w:val="21"/>
                      <w:szCs w:val="21"/>
                      <w:lang w:val="en-US" w:eastAsia="zh-CN" w:bidi="ar-SA"/>
                    </w:rPr>
                    <w:t>5</w:t>
                  </w:r>
                </w:p>
              </w:tc>
            </w:tr>
            <w:tr w14:paraId="4B32CE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091FB76A">
                  <w:pPr>
                    <w:pStyle w:val="58"/>
                    <w:widowControl w:val="0"/>
                    <w:adjustRightInd/>
                    <w:snapToGrid/>
                    <w:spacing w:after="0"/>
                    <w:rPr>
                      <w:rFonts w:ascii="Times New Roman" w:hAnsi="Times New Roman" w:eastAsia="宋体"/>
                      <w:sz w:val="21"/>
                      <w:szCs w:val="21"/>
                    </w:rPr>
                  </w:pPr>
                </w:p>
              </w:tc>
              <w:tc>
                <w:tcPr>
                  <w:tcW w:w="580" w:type="pct"/>
                  <w:vAlign w:val="center"/>
                </w:tcPr>
                <w:p w14:paraId="0C490961">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淀粉烘干粉尘</w:t>
                  </w:r>
                </w:p>
              </w:tc>
              <w:tc>
                <w:tcPr>
                  <w:tcW w:w="677" w:type="pct"/>
                  <w:vAlign w:val="center"/>
                </w:tcPr>
                <w:p w14:paraId="6DEA0FDC">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ascii="Times New Roman" w:hAnsi="Times New Roman" w:eastAsia="宋体"/>
                      <w:sz w:val="21"/>
                      <w:szCs w:val="21"/>
                    </w:rPr>
                    <w:t>颗粒物</w:t>
                  </w:r>
                </w:p>
              </w:tc>
              <w:tc>
                <w:tcPr>
                  <w:tcW w:w="1421" w:type="pct"/>
                  <w:gridSpan w:val="2"/>
                  <w:vAlign w:val="center"/>
                </w:tcPr>
                <w:p w14:paraId="7476CEDA">
                  <w:pPr>
                    <w:pStyle w:val="58"/>
                    <w:widowControl w:val="0"/>
                    <w:adjustRightInd/>
                    <w:snapToGrid/>
                    <w:spacing w:after="0"/>
                    <w:rPr>
                      <w:rFonts w:hint="default" w:ascii="Times New Roman" w:hAnsi="Times New Roman" w:eastAsia="宋体" w:cs="Times New Roman"/>
                      <w:spacing w:val="7"/>
                      <w:sz w:val="21"/>
                      <w:szCs w:val="21"/>
                      <w:lang w:val="en-US" w:eastAsia="en-US" w:bidi="ar-SA"/>
                    </w:rPr>
                  </w:pPr>
                  <w:r>
                    <w:rPr>
                      <w:rFonts w:hint="default" w:ascii="Times New Roman" w:hAnsi="Times New Roman" w:eastAsia="宋体" w:cs="Times New Roman"/>
                      <w:spacing w:val="7"/>
                      <w:sz w:val="21"/>
                      <w:szCs w:val="21"/>
                      <w:lang w:val="en-US" w:eastAsia="en-US" w:bidi="ar-SA"/>
                    </w:rPr>
                    <w:t>密闭管道收集+旋风分离+布袋除尘器+25m高排气筒（P2/P5）</w:t>
                  </w:r>
                </w:p>
              </w:tc>
              <w:tc>
                <w:tcPr>
                  <w:tcW w:w="1635" w:type="pct"/>
                  <w:gridSpan w:val="2"/>
                  <w:vAlign w:val="center"/>
                </w:tcPr>
                <w:p w14:paraId="0D0D7E74">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密闭管道收集+旋风分离+25m高排气筒（</w:t>
                  </w:r>
                  <w:r>
                    <w:rPr>
                      <w:rFonts w:hint="default" w:ascii="Times New Roman" w:hAnsi="Times New Roman" w:eastAsia="宋体" w:cs="Times New Roman"/>
                      <w:spacing w:val="7"/>
                      <w:sz w:val="21"/>
                      <w:szCs w:val="21"/>
                      <w:lang w:val="en-US" w:eastAsia="zh-CN" w:bidi="ar-SA"/>
                    </w:rPr>
                    <w:t>DA004、DA005</w:t>
                  </w:r>
                  <w:r>
                    <w:rPr>
                      <w:rFonts w:hint="default" w:ascii="Times New Roman" w:hAnsi="Times New Roman" w:eastAsia="宋体" w:cs="Times New Roman"/>
                      <w:spacing w:val="7"/>
                      <w:sz w:val="21"/>
                      <w:szCs w:val="21"/>
                      <w:lang w:val="en-US" w:eastAsia="en-US" w:bidi="ar-SA"/>
                    </w:rPr>
                    <w:t>）</w:t>
                  </w:r>
                </w:p>
              </w:tc>
              <w:tc>
                <w:tcPr>
                  <w:tcW w:w="429" w:type="pct"/>
                  <w:vAlign w:val="center"/>
                </w:tcPr>
                <w:p w14:paraId="2683265F">
                  <w:pPr>
                    <w:widowControl w:val="0"/>
                    <w:adjustRightInd/>
                    <w:snapToGrid/>
                    <w:spacing w:after="0"/>
                    <w:jc w:val="center"/>
                    <w:rPr>
                      <w:rFonts w:hint="default" w:ascii="Times New Roman" w:hAnsi="Times New Roman" w:eastAsia="宋体" w:cs="Times New Roman"/>
                      <w:spacing w:val="7"/>
                      <w:sz w:val="21"/>
                      <w:szCs w:val="21"/>
                      <w:lang w:val="en-US" w:eastAsia="zh-CN" w:bidi="ar-SA"/>
                    </w:rPr>
                  </w:pPr>
                  <w:r>
                    <w:rPr>
                      <w:rFonts w:hint="eastAsia" w:ascii="Times New Roman" w:hAnsi="Times New Roman" w:eastAsia="宋体" w:cs="Times New Roman"/>
                      <w:spacing w:val="7"/>
                      <w:sz w:val="21"/>
                      <w:szCs w:val="21"/>
                      <w:lang w:val="en-US" w:eastAsia="zh-CN" w:bidi="ar-SA"/>
                    </w:rPr>
                    <w:t>10</w:t>
                  </w:r>
                </w:p>
              </w:tc>
            </w:tr>
            <w:tr w14:paraId="4711D2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5E26CDC4">
                  <w:pPr>
                    <w:pStyle w:val="58"/>
                    <w:widowControl w:val="0"/>
                    <w:adjustRightInd/>
                    <w:snapToGrid/>
                    <w:spacing w:after="0"/>
                    <w:rPr>
                      <w:rFonts w:ascii="Times New Roman" w:hAnsi="Times New Roman" w:eastAsia="宋体"/>
                      <w:sz w:val="21"/>
                      <w:szCs w:val="21"/>
                    </w:rPr>
                  </w:pPr>
                </w:p>
              </w:tc>
              <w:tc>
                <w:tcPr>
                  <w:tcW w:w="580" w:type="pct"/>
                  <w:vAlign w:val="center"/>
                </w:tcPr>
                <w:p w14:paraId="123D496C">
                  <w:pPr>
                    <w:pStyle w:val="58"/>
                    <w:widowControl w:val="0"/>
                    <w:adjustRightInd/>
                    <w:snapToGrid/>
                    <w:spacing w:after="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谷朊粉烘干粉尘</w:t>
                  </w:r>
                </w:p>
              </w:tc>
              <w:tc>
                <w:tcPr>
                  <w:tcW w:w="677" w:type="pct"/>
                  <w:vAlign w:val="center"/>
                </w:tcPr>
                <w:p w14:paraId="73252D0D">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ascii="Times New Roman" w:hAnsi="Times New Roman" w:eastAsia="宋体"/>
                      <w:sz w:val="21"/>
                      <w:szCs w:val="21"/>
                    </w:rPr>
                    <w:t>颗粒物</w:t>
                  </w:r>
                </w:p>
              </w:tc>
              <w:tc>
                <w:tcPr>
                  <w:tcW w:w="1421" w:type="pct"/>
                  <w:gridSpan w:val="2"/>
                  <w:vAlign w:val="center"/>
                </w:tcPr>
                <w:p w14:paraId="723FA744">
                  <w:pPr>
                    <w:pStyle w:val="58"/>
                    <w:widowControl w:val="0"/>
                    <w:adjustRightInd/>
                    <w:snapToGrid/>
                    <w:spacing w:after="0"/>
                    <w:rPr>
                      <w:rFonts w:hint="default" w:ascii="Times New Roman" w:hAnsi="Times New Roman" w:eastAsia="宋体" w:cs="Times New Roman"/>
                      <w:spacing w:val="7"/>
                      <w:sz w:val="21"/>
                      <w:szCs w:val="21"/>
                      <w:lang w:val="en-US" w:eastAsia="en-US" w:bidi="ar-SA"/>
                    </w:rPr>
                  </w:pPr>
                  <w:r>
                    <w:rPr>
                      <w:rFonts w:hint="default" w:ascii="Times New Roman" w:hAnsi="Times New Roman" w:eastAsia="宋体" w:cs="Times New Roman"/>
                      <w:spacing w:val="7"/>
                      <w:sz w:val="21"/>
                      <w:szCs w:val="21"/>
                      <w:lang w:val="en-US" w:eastAsia="en-US" w:bidi="ar-SA"/>
                    </w:rPr>
                    <w:t>密闭管道收集+旋风分离+布袋除尘器+25m高排气筒（P3/P6）</w:t>
                  </w:r>
                </w:p>
              </w:tc>
              <w:tc>
                <w:tcPr>
                  <w:tcW w:w="1635" w:type="pct"/>
                  <w:gridSpan w:val="2"/>
                  <w:vAlign w:val="center"/>
                </w:tcPr>
                <w:p w14:paraId="260914E4">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密闭管道收集+布袋除尘器+25m高排气筒</w:t>
                  </w:r>
                  <w:r>
                    <w:rPr>
                      <w:rFonts w:hint="eastAsia" w:ascii="Times New Roman" w:hAnsi="Times New Roman" w:eastAsia="宋体" w:cs="Times New Roman"/>
                      <w:spacing w:val="7"/>
                      <w:sz w:val="21"/>
                      <w:szCs w:val="21"/>
                      <w:lang w:val="en-US" w:eastAsia="zh-CN" w:bidi="ar-SA"/>
                    </w:rPr>
                    <w:t>（</w:t>
                  </w:r>
                  <w:r>
                    <w:rPr>
                      <w:rFonts w:hint="default" w:ascii="Times New Roman" w:hAnsi="Times New Roman" w:eastAsia="宋体" w:cs="Times New Roman"/>
                      <w:spacing w:val="7"/>
                      <w:sz w:val="21"/>
                      <w:szCs w:val="21"/>
                      <w:lang w:val="en-US" w:eastAsia="zh-CN" w:bidi="ar-SA"/>
                    </w:rPr>
                    <w:t>DA006</w:t>
                  </w:r>
                  <w:r>
                    <w:rPr>
                      <w:rFonts w:hint="eastAsia" w:ascii="Times New Roman" w:hAnsi="Times New Roman" w:eastAsia="宋体" w:cs="Times New Roman"/>
                      <w:spacing w:val="7"/>
                      <w:sz w:val="21"/>
                      <w:szCs w:val="21"/>
                      <w:lang w:val="en-US" w:eastAsia="zh-CN" w:bidi="ar-SA"/>
                    </w:rPr>
                    <w:t>）</w:t>
                  </w:r>
                </w:p>
              </w:tc>
              <w:tc>
                <w:tcPr>
                  <w:tcW w:w="429" w:type="pct"/>
                  <w:vAlign w:val="center"/>
                </w:tcPr>
                <w:p w14:paraId="77830C0A">
                  <w:pPr>
                    <w:widowControl w:val="0"/>
                    <w:adjustRightInd/>
                    <w:snapToGrid/>
                    <w:spacing w:after="0"/>
                    <w:jc w:val="center"/>
                    <w:rPr>
                      <w:rFonts w:hint="eastAsia" w:ascii="Times New Roman" w:hAnsi="Times New Roman" w:eastAsia="宋体" w:cs="Times New Roman"/>
                      <w:spacing w:val="7"/>
                      <w:sz w:val="21"/>
                      <w:szCs w:val="21"/>
                      <w:lang w:val="en-US" w:eastAsia="zh-CN" w:bidi="ar-SA"/>
                    </w:rPr>
                  </w:pPr>
                  <w:r>
                    <w:rPr>
                      <w:rFonts w:hint="eastAsia" w:ascii="Times New Roman" w:hAnsi="Times New Roman" w:eastAsia="宋体" w:cs="Times New Roman"/>
                      <w:spacing w:val="7"/>
                      <w:sz w:val="21"/>
                      <w:szCs w:val="21"/>
                      <w:lang w:val="en-US" w:eastAsia="zh-CN" w:bidi="ar-SA"/>
                    </w:rPr>
                    <w:t>5</w:t>
                  </w:r>
                </w:p>
              </w:tc>
            </w:tr>
            <w:tr w14:paraId="54546D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71431B9C">
                  <w:pPr>
                    <w:pStyle w:val="58"/>
                    <w:widowControl w:val="0"/>
                    <w:adjustRightInd/>
                    <w:snapToGrid/>
                    <w:spacing w:after="0"/>
                    <w:rPr>
                      <w:rFonts w:ascii="Times New Roman" w:hAnsi="Times New Roman" w:eastAsia="宋体"/>
                      <w:sz w:val="21"/>
                      <w:szCs w:val="21"/>
                    </w:rPr>
                  </w:pPr>
                </w:p>
              </w:tc>
              <w:tc>
                <w:tcPr>
                  <w:tcW w:w="580" w:type="pct"/>
                  <w:vAlign w:val="center"/>
                </w:tcPr>
                <w:p w14:paraId="33AA8FED">
                  <w:pPr>
                    <w:pStyle w:val="58"/>
                    <w:widowControl w:val="0"/>
                    <w:adjustRightInd/>
                    <w:snapToGrid/>
                    <w:spacing w:after="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污水处理站恶臭</w:t>
                  </w:r>
                </w:p>
              </w:tc>
              <w:tc>
                <w:tcPr>
                  <w:tcW w:w="677" w:type="pct"/>
                  <w:vAlign w:val="center"/>
                </w:tcPr>
                <w:p w14:paraId="06F5916B">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ascii="Times New Roman" w:hAnsi="Times New Roman" w:eastAsia="宋体"/>
                      <w:sz w:val="21"/>
                      <w:szCs w:val="21"/>
                    </w:rPr>
                    <w:t>颗粒物</w:t>
                  </w:r>
                </w:p>
              </w:tc>
              <w:tc>
                <w:tcPr>
                  <w:tcW w:w="1421" w:type="pct"/>
                  <w:gridSpan w:val="2"/>
                  <w:vAlign w:val="center"/>
                </w:tcPr>
                <w:p w14:paraId="582E3F97">
                  <w:pPr>
                    <w:pStyle w:val="58"/>
                    <w:widowControl w:val="0"/>
                    <w:adjustRightInd/>
                    <w:snapToGrid/>
                    <w:spacing w:after="0"/>
                    <w:rPr>
                      <w:rFonts w:hint="default" w:ascii="Times New Roman" w:hAnsi="Times New Roman" w:eastAsia="宋体" w:cs="Times New Roman"/>
                      <w:spacing w:val="7"/>
                      <w:sz w:val="21"/>
                      <w:szCs w:val="21"/>
                      <w:lang w:val="en-US" w:eastAsia="en-US" w:bidi="ar-SA"/>
                    </w:rPr>
                  </w:pPr>
                  <w:r>
                    <w:rPr>
                      <w:rFonts w:hint="default" w:ascii="Times New Roman" w:hAnsi="Times New Roman" w:eastAsia="宋体" w:cs="Times New Roman"/>
                      <w:spacing w:val="7"/>
                      <w:sz w:val="21"/>
                      <w:szCs w:val="21"/>
                      <w:lang w:val="en-US" w:eastAsia="en-US" w:bidi="ar-SA"/>
                    </w:rPr>
                    <w:t>集气装置+生物滤池+15m高排气筒（P7）</w:t>
                  </w:r>
                </w:p>
              </w:tc>
              <w:tc>
                <w:tcPr>
                  <w:tcW w:w="1635" w:type="pct"/>
                  <w:gridSpan w:val="2"/>
                  <w:vAlign w:val="center"/>
                </w:tcPr>
                <w:p w14:paraId="57669ED7">
                  <w:pPr>
                    <w:widowControl w:val="0"/>
                    <w:adjustRightInd/>
                    <w:snapToGrid/>
                    <w:spacing w:after="0"/>
                    <w:jc w:val="center"/>
                    <w:rPr>
                      <w:rFonts w:ascii="Times New Roman" w:hAnsi="Times New Roman" w:eastAsia="宋体"/>
                      <w:sz w:val="21"/>
                      <w:szCs w:val="21"/>
                    </w:rPr>
                  </w:pPr>
                  <w:r>
                    <w:rPr>
                      <w:rFonts w:hint="default" w:ascii="Times New Roman" w:hAnsi="Times New Roman" w:eastAsia="宋体" w:cs="Times New Roman"/>
                      <w:spacing w:val="7"/>
                      <w:sz w:val="21"/>
                      <w:szCs w:val="21"/>
                      <w:lang w:val="en-US" w:eastAsia="en-US" w:bidi="ar-SA"/>
                    </w:rPr>
                    <w:t>集气装置+</w:t>
                  </w:r>
                  <w:r>
                    <w:rPr>
                      <w:rFonts w:hint="eastAsia" w:ascii="Times New Roman" w:hAnsi="Times New Roman" w:eastAsia="宋体" w:cs="Times New Roman"/>
                      <w:spacing w:val="7"/>
                      <w:sz w:val="21"/>
                      <w:szCs w:val="21"/>
                      <w:lang w:val="en-US" w:eastAsia="zh-CN" w:bidi="ar-SA"/>
                    </w:rPr>
                    <w:t>生物除臭</w:t>
                  </w:r>
                  <w:r>
                    <w:rPr>
                      <w:rFonts w:hint="default" w:ascii="Times New Roman" w:hAnsi="Times New Roman" w:eastAsia="宋体" w:cs="Times New Roman"/>
                      <w:spacing w:val="7"/>
                      <w:sz w:val="21"/>
                      <w:szCs w:val="21"/>
                      <w:lang w:val="en-US" w:eastAsia="zh-CN" w:bidi="ar-SA"/>
                    </w:rPr>
                    <w:t>塔</w:t>
                  </w:r>
                  <w:r>
                    <w:rPr>
                      <w:rFonts w:hint="default" w:ascii="Times New Roman" w:hAnsi="Times New Roman" w:eastAsia="宋体" w:cs="Times New Roman"/>
                      <w:spacing w:val="7"/>
                      <w:sz w:val="21"/>
                      <w:szCs w:val="21"/>
                      <w:lang w:val="en-US" w:eastAsia="en-US" w:bidi="ar-SA"/>
                    </w:rPr>
                    <w:t>+15m高排气筒（</w:t>
                  </w:r>
                  <w:r>
                    <w:rPr>
                      <w:rFonts w:hint="default" w:ascii="Times New Roman" w:hAnsi="Times New Roman" w:eastAsia="宋体" w:cs="Times New Roman"/>
                      <w:spacing w:val="7"/>
                      <w:sz w:val="21"/>
                      <w:szCs w:val="21"/>
                      <w:lang w:val="en-US" w:eastAsia="zh-CN" w:bidi="ar-SA"/>
                    </w:rPr>
                    <w:t>DA007</w:t>
                  </w:r>
                  <w:r>
                    <w:rPr>
                      <w:rFonts w:hint="default" w:ascii="Times New Roman" w:hAnsi="Times New Roman" w:eastAsia="宋体" w:cs="Times New Roman"/>
                      <w:spacing w:val="7"/>
                      <w:sz w:val="21"/>
                      <w:szCs w:val="21"/>
                      <w:lang w:val="en-US" w:eastAsia="en-US" w:bidi="ar-SA"/>
                    </w:rPr>
                    <w:t>）</w:t>
                  </w:r>
                </w:p>
              </w:tc>
              <w:tc>
                <w:tcPr>
                  <w:tcW w:w="429" w:type="pct"/>
                  <w:vAlign w:val="center"/>
                </w:tcPr>
                <w:p w14:paraId="344BE013">
                  <w:pPr>
                    <w:widowControl w:val="0"/>
                    <w:adjustRightInd/>
                    <w:snapToGrid/>
                    <w:spacing w:after="0"/>
                    <w:jc w:val="center"/>
                    <w:rPr>
                      <w:rFonts w:hint="eastAsia" w:ascii="Times New Roman" w:hAnsi="Times New Roman" w:eastAsia="宋体" w:cs="Times New Roman"/>
                      <w:spacing w:val="7"/>
                      <w:sz w:val="21"/>
                      <w:szCs w:val="21"/>
                      <w:lang w:val="en-US" w:eastAsia="zh-CN" w:bidi="ar-SA"/>
                    </w:rPr>
                  </w:pPr>
                  <w:r>
                    <w:rPr>
                      <w:rFonts w:hint="eastAsia" w:ascii="Times New Roman" w:hAnsi="Times New Roman" w:eastAsia="宋体" w:cs="Times New Roman"/>
                      <w:spacing w:val="7"/>
                      <w:sz w:val="21"/>
                      <w:szCs w:val="21"/>
                      <w:lang w:val="en-US" w:eastAsia="zh-CN" w:bidi="ar-SA"/>
                    </w:rPr>
                    <w:t>3</w:t>
                  </w:r>
                </w:p>
              </w:tc>
            </w:tr>
            <w:tr w14:paraId="32CF67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restart"/>
                  <w:vAlign w:val="center"/>
                </w:tcPr>
                <w:p w14:paraId="1815EB2B">
                  <w:pPr>
                    <w:pStyle w:val="58"/>
                    <w:widowControl w:val="0"/>
                    <w:adjustRightInd/>
                    <w:snapToGrid/>
                    <w:spacing w:after="0"/>
                    <w:rPr>
                      <w:rFonts w:hint="eastAsia" w:eastAsia="微软雅黑"/>
                      <w:sz w:val="21"/>
                      <w:szCs w:val="21"/>
                      <w:lang w:val="en-US" w:eastAsia="zh-CN"/>
                    </w:rPr>
                  </w:pPr>
                  <w:r>
                    <w:rPr>
                      <w:rFonts w:hint="eastAsia" w:ascii="Times New Roman" w:hAnsi="Times New Roman" w:eastAsia="宋体"/>
                      <w:sz w:val="21"/>
                      <w:szCs w:val="21"/>
                      <w:lang w:val="en-US" w:eastAsia="zh-CN"/>
                    </w:rPr>
                    <w:t>废水</w:t>
                  </w:r>
                </w:p>
              </w:tc>
              <w:tc>
                <w:tcPr>
                  <w:tcW w:w="580" w:type="pct"/>
                  <w:vAlign w:val="center"/>
                </w:tcPr>
                <w:p w14:paraId="16C92E79">
                  <w:pPr>
                    <w:pStyle w:val="57"/>
                    <w:keepNext w:val="0"/>
                    <w:keepLines w:val="0"/>
                    <w:pageBreakBefore w:val="0"/>
                    <w:widowControl/>
                    <w:kinsoku/>
                    <w:wordWrap/>
                    <w:overflowPunct/>
                    <w:topLinePunct w:val="0"/>
                    <w:autoSpaceDE/>
                    <w:autoSpaceDN/>
                    <w:bidi w:val="0"/>
                    <w:adjustRightInd w:val="0"/>
                    <w:snapToGrid w:val="0"/>
                    <w:spacing w:after="0" w:line="217" w:lineRule="auto"/>
                    <w:ind w:left="0" w:leftChars="0"/>
                    <w:jc w:val="center"/>
                    <w:textAlignment w:val="auto"/>
                    <w:rPr>
                      <w:sz w:val="21"/>
                      <w:szCs w:val="21"/>
                    </w:rPr>
                  </w:pPr>
                  <w:r>
                    <w:rPr>
                      <w:spacing w:val="6"/>
                      <w:sz w:val="21"/>
                      <w:szCs w:val="21"/>
                    </w:rPr>
                    <w:t>生活污水</w:t>
                  </w:r>
                </w:p>
              </w:tc>
              <w:tc>
                <w:tcPr>
                  <w:tcW w:w="677" w:type="pct"/>
                  <w:vMerge w:val="restart"/>
                  <w:vAlign w:val="center"/>
                </w:tcPr>
                <w:p w14:paraId="096C123C">
                  <w:pPr>
                    <w:pStyle w:val="58"/>
                    <w:keepNext w:val="0"/>
                    <w:keepLines w:val="0"/>
                    <w:pageBreakBefore w:val="0"/>
                    <w:widowControl w:val="0"/>
                    <w:kinsoku/>
                    <w:wordWrap/>
                    <w:overflowPunct/>
                    <w:topLinePunct w:val="0"/>
                    <w:autoSpaceDE/>
                    <w:autoSpaceDN/>
                    <w:bidi w:val="0"/>
                    <w:adjustRightInd/>
                    <w:snapToGrid/>
                    <w:spacing w:after="0" w:line="240" w:lineRule="auto"/>
                    <w:rPr>
                      <w:rFonts w:hint="eastAsia" w:ascii="Times New Roman" w:hAnsi="Times New Roman" w:eastAsia="宋体"/>
                      <w:sz w:val="21"/>
                      <w:szCs w:val="21"/>
                      <w:lang w:eastAsia="zh-CN"/>
                    </w:rPr>
                  </w:pPr>
                  <w:r>
                    <w:rPr>
                      <w:rFonts w:hint="eastAsia" w:ascii="Times New Roman" w:hAnsi="Times New Roman" w:eastAsia="宋体" w:cs="Times New Roman"/>
                      <w:color w:val="auto"/>
                      <w:kern w:val="2"/>
                      <w:sz w:val="21"/>
                      <w:szCs w:val="21"/>
                      <w:lang w:val="en-US" w:eastAsia="zh-CN"/>
                    </w:rPr>
                    <w:t>pH、</w:t>
                  </w:r>
                  <w:r>
                    <w:rPr>
                      <w:rFonts w:hint="default" w:ascii="Times New Roman" w:hAnsi="Times New Roman" w:eastAsia="宋体" w:cs="Times New Roman"/>
                      <w:color w:val="auto"/>
                      <w:kern w:val="2"/>
                      <w:sz w:val="21"/>
                      <w:szCs w:val="21"/>
                    </w:rPr>
                    <w:t>COD</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r>
                    <w:rPr>
                      <w:rFonts w:hint="eastAsia" w:ascii="Times New Roman" w:hAnsi="Times New Roman" w:eastAsia="宋体" w:cs="Times New Roman"/>
                      <w:color w:val="auto"/>
                      <w:kern w:val="2"/>
                      <w:sz w:val="21"/>
                      <w:szCs w:val="21"/>
                      <w:vertAlign w:val="baseline"/>
                      <w:lang w:val="en-US" w:eastAsia="zh-CN"/>
                    </w:rPr>
                    <w:t>、</w:t>
                  </w:r>
                  <w:r>
                    <w:rPr>
                      <w:rFonts w:hint="default" w:ascii="Times New Roman" w:hAnsi="Times New Roman" w:eastAsia="宋体" w:cs="Times New Roman"/>
                      <w:color w:val="auto"/>
                      <w:kern w:val="2"/>
                      <w:sz w:val="21"/>
                      <w:szCs w:val="21"/>
                    </w:rPr>
                    <w:t>SS</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TP</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TN</w:t>
                  </w:r>
                </w:p>
              </w:tc>
              <w:tc>
                <w:tcPr>
                  <w:tcW w:w="707" w:type="pct"/>
                  <w:vAlign w:val="center"/>
                </w:tcPr>
                <w:p w14:paraId="65C912A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kern w:val="2"/>
                      <w:sz w:val="21"/>
                      <w:szCs w:val="21"/>
                      <w:lang w:val="en-US" w:eastAsia="zh-CN"/>
                    </w:rPr>
                  </w:pPr>
                  <w:r>
                    <w:rPr>
                      <w:spacing w:val="9"/>
                      <w:sz w:val="21"/>
                      <w:szCs w:val="21"/>
                    </w:rPr>
                    <w:t>隔油池</w:t>
                  </w:r>
                  <w:r>
                    <w:rPr>
                      <w:rFonts w:ascii="Times New Roman" w:hAnsi="Times New Roman" w:eastAsia="Times New Roman" w:cs="Times New Roman"/>
                      <w:spacing w:val="9"/>
                      <w:sz w:val="21"/>
                      <w:szCs w:val="21"/>
                    </w:rPr>
                    <w:t>+</w:t>
                  </w:r>
                  <w:r>
                    <w:rPr>
                      <w:spacing w:val="9"/>
                      <w:sz w:val="21"/>
                      <w:szCs w:val="21"/>
                    </w:rPr>
                    <w:t>化粪池</w:t>
                  </w:r>
                </w:p>
              </w:tc>
              <w:tc>
                <w:tcPr>
                  <w:tcW w:w="714" w:type="pct"/>
                  <w:vMerge w:val="restart"/>
                  <w:vAlign w:val="center"/>
                </w:tcPr>
                <w:p w14:paraId="0ACF1541">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spacing w:val="9"/>
                      <w:sz w:val="21"/>
                      <w:szCs w:val="21"/>
                    </w:rPr>
                  </w:pPr>
                  <w:r>
                    <w:rPr>
                      <w:color w:val="FF0000"/>
                      <w:spacing w:val="9"/>
                      <w:sz w:val="21"/>
                      <w:szCs w:val="21"/>
                    </w:rPr>
                    <w:t>厂区污水处理站</w:t>
                  </w:r>
                  <w:r>
                    <w:rPr>
                      <w:rFonts w:hint="eastAsia"/>
                      <w:color w:val="FF0000"/>
                      <w:spacing w:val="9"/>
                      <w:sz w:val="21"/>
                      <w:szCs w:val="21"/>
                      <w:lang w:val="en-US" w:eastAsia="zh-CN"/>
                    </w:rPr>
                    <w:t>,</w:t>
                  </w:r>
                  <w:r>
                    <w:rPr>
                      <w:rFonts w:hint="eastAsia" w:ascii="Times New Roman" w:hAnsi="Times New Roman" w:cs="Times New Roman"/>
                      <w:color w:val="FF0000"/>
                      <w:sz w:val="21"/>
                      <w:szCs w:val="21"/>
                      <w:lang w:val="en-US" w:eastAsia="zh-CN" w:bidi="ar-SA"/>
                    </w:rPr>
                    <w:t>处理后</w:t>
                  </w:r>
                  <w:r>
                    <w:rPr>
                      <w:rFonts w:ascii="Times New Roman" w:hAnsi="Times New Roman" w:eastAsia="宋体" w:cs="Times New Roman"/>
                      <w:color w:val="FF0000"/>
                      <w:sz w:val="21"/>
                      <w:szCs w:val="21"/>
                      <w:lang w:val="en-US" w:eastAsia="zh-CN" w:bidi="ar-SA"/>
                    </w:rPr>
                    <w:t>经厂区总排口排入常源污水处理厂</w:t>
                  </w:r>
                  <w:r>
                    <w:rPr>
                      <w:rFonts w:hint="eastAsia" w:ascii="Times New Roman" w:hAnsi="Times New Roman" w:cs="Times New Roman"/>
                      <w:color w:val="FF0000"/>
                      <w:sz w:val="21"/>
                      <w:szCs w:val="21"/>
                      <w:lang w:val="en-US" w:eastAsia="zh-CN" w:bidi="ar-SA"/>
                    </w:rPr>
                    <w:t>。</w:t>
                  </w:r>
                </w:p>
              </w:tc>
              <w:tc>
                <w:tcPr>
                  <w:tcW w:w="1356" w:type="dxa"/>
                  <w:vAlign w:val="center"/>
                </w:tcPr>
                <w:p w14:paraId="7C4C3BF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r>
                    <w:rPr>
                      <w:spacing w:val="9"/>
                      <w:sz w:val="21"/>
                      <w:szCs w:val="21"/>
                    </w:rPr>
                    <w:t>隔油池</w:t>
                  </w:r>
                  <w:r>
                    <w:rPr>
                      <w:rFonts w:ascii="Times New Roman" w:hAnsi="Times New Roman" w:eastAsia="Times New Roman" w:cs="Times New Roman"/>
                      <w:spacing w:val="9"/>
                      <w:sz w:val="21"/>
                      <w:szCs w:val="21"/>
                    </w:rPr>
                    <w:t>+</w:t>
                  </w:r>
                  <w:r>
                    <w:rPr>
                      <w:spacing w:val="9"/>
                      <w:sz w:val="21"/>
                      <w:szCs w:val="21"/>
                    </w:rPr>
                    <w:t>化粪池</w:t>
                  </w:r>
                </w:p>
              </w:tc>
              <w:tc>
                <w:tcPr>
                  <w:tcW w:w="818" w:type="pct"/>
                  <w:vMerge w:val="restart"/>
                  <w:vAlign w:val="center"/>
                </w:tcPr>
                <w:p w14:paraId="0E175278">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rFonts w:hint="eastAsia" w:ascii="Times New Roman" w:hAnsi="Times New Roman" w:eastAsia="宋体" w:cs="Times New Roman"/>
                      <w:spacing w:val="7"/>
                      <w:sz w:val="21"/>
                      <w:szCs w:val="21"/>
                      <w:lang w:val="en-US" w:eastAsia="zh-CN" w:bidi="ar-SA"/>
                    </w:rPr>
                  </w:pPr>
                  <w:r>
                    <w:rPr>
                      <w:color w:val="FF0000"/>
                      <w:spacing w:val="9"/>
                      <w:sz w:val="21"/>
                      <w:szCs w:val="21"/>
                    </w:rPr>
                    <w:t>厂区污水处理站</w:t>
                  </w:r>
                  <w:r>
                    <w:rPr>
                      <w:rFonts w:hint="eastAsia"/>
                      <w:color w:val="FF0000"/>
                      <w:spacing w:val="9"/>
                      <w:sz w:val="21"/>
                      <w:szCs w:val="21"/>
                      <w:lang w:val="en-US" w:eastAsia="zh-CN"/>
                    </w:rPr>
                    <w:t>,</w:t>
                  </w:r>
                  <w:r>
                    <w:rPr>
                      <w:rFonts w:hint="eastAsia" w:ascii="Times New Roman" w:hAnsi="Times New Roman" w:cs="Times New Roman"/>
                      <w:color w:val="FF0000"/>
                      <w:sz w:val="21"/>
                      <w:szCs w:val="21"/>
                      <w:lang w:val="en-US" w:eastAsia="zh-CN" w:bidi="ar-SA"/>
                    </w:rPr>
                    <w:t>处理后</w:t>
                  </w:r>
                  <w:r>
                    <w:rPr>
                      <w:rFonts w:ascii="Times New Roman" w:hAnsi="Times New Roman" w:eastAsia="宋体" w:cs="Times New Roman"/>
                      <w:color w:val="FF0000"/>
                      <w:sz w:val="21"/>
                      <w:szCs w:val="21"/>
                      <w:lang w:val="en-US" w:eastAsia="zh-CN" w:bidi="ar-SA"/>
                    </w:rPr>
                    <w:t>经厂区总排口排入常源污水处理厂</w:t>
                  </w:r>
                  <w:r>
                    <w:rPr>
                      <w:rFonts w:hint="eastAsia" w:ascii="Times New Roman" w:hAnsi="Times New Roman" w:cs="Times New Roman"/>
                      <w:color w:val="FF0000"/>
                      <w:sz w:val="21"/>
                      <w:szCs w:val="21"/>
                      <w:lang w:val="en-US" w:eastAsia="zh-CN" w:bidi="ar-SA"/>
                    </w:rPr>
                    <w:t>。</w:t>
                  </w:r>
                </w:p>
              </w:tc>
              <w:tc>
                <w:tcPr>
                  <w:tcW w:w="429" w:type="pct"/>
                  <w:vMerge w:val="restart"/>
                  <w:vAlign w:val="center"/>
                </w:tcPr>
                <w:p w14:paraId="011E38AB">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20</w:t>
                  </w:r>
                </w:p>
              </w:tc>
            </w:tr>
            <w:tr w14:paraId="337F14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6553647F">
                  <w:pPr>
                    <w:jc w:val="center"/>
                    <w:rPr>
                      <w:sz w:val="21"/>
                      <w:szCs w:val="21"/>
                    </w:rPr>
                  </w:pPr>
                </w:p>
              </w:tc>
              <w:tc>
                <w:tcPr>
                  <w:tcW w:w="580" w:type="pct"/>
                  <w:vAlign w:val="center"/>
                </w:tcPr>
                <w:p w14:paraId="54C2D0AC">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sz w:val="21"/>
                      <w:szCs w:val="21"/>
                    </w:rPr>
                  </w:pPr>
                  <w:r>
                    <w:rPr>
                      <w:spacing w:val="7"/>
                      <w:sz w:val="21"/>
                      <w:szCs w:val="21"/>
                    </w:rPr>
                    <w:t>清洗废水</w:t>
                  </w:r>
                </w:p>
              </w:tc>
              <w:tc>
                <w:tcPr>
                  <w:tcW w:w="677" w:type="pct"/>
                  <w:vMerge w:val="continue"/>
                  <w:tcBorders/>
                  <w:vAlign w:val="center"/>
                </w:tcPr>
                <w:p w14:paraId="39985E08">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p>
              </w:tc>
              <w:tc>
                <w:tcPr>
                  <w:tcW w:w="707" w:type="pct"/>
                  <w:vAlign w:val="center"/>
                </w:tcPr>
                <w:p w14:paraId="2CEF9FE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714" w:type="pct"/>
                  <w:vMerge w:val="continue"/>
                  <w:tcBorders/>
                  <w:vAlign w:val="center"/>
                </w:tcPr>
                <w:p w14:paraId="5225642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spacing w:val="9"/>
                      <w:sz w:val="21"/>
                      <w:szCs w:val="21"/>
                    </w:rPr>
                  </w:pPr>
                </w:p>
              </w:tc>
              <w:tc>
                <w:tcPr>
                  <w:tcW w:w="1356" w:type="dxa"/>
                  <w:vAlign w:val="center"/>
                </w:tcPr>
                <w:p w14:paraId="3957251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r>
                    <w:rPr>
                      <w:rFonts w:hint="eastAsia" w:ascii="Times New Roman" w:hAnsi="Times New Roman"/>
                      <w:sz w:val="21"/>
                      <w:szCs w:val="21"/>
                      <w:lang w:val="en-US" w:eastAsia="zh-CN"/>
                    </w:rPr>
                    <w:t>/</w:t>
                  </w:r>
                </w:p>
              </w:tc>
              <w:tc>
                <w:tcPr>
                  <w:tcW w:w="818" w:type="pct"/>
                  <w:vMerge w:val="continue"/>
                  <w:tcBorders/>
                  <w:vAlign w:val="center"/>
                </w:tcPr>
                <w:p w14:paraId="1259B04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c>
                <w:tcPr>
                  <w:tcW w:w="429" w:type="pct"/>
                  <w:vMerge w:val="continue"/>
                  <w:vAlign w:val="center"/>
                </w:tcPr>
                <w:p w14:paraId="0E0B90D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r>
            <w:tr w14:paraId="28B864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7FFD953E">
                  <w:pPr>
                    <w:jc w:val="center"/>
                    <w:rPr>
                      <w:sz w:val="21"/>
                      <w:szCs w:val="21"/>
                    </w:rPr>
                  </w:pPr>
                </w:p>
              </w:tc>
              <w:tc>
                <w:tcPr>
                  <w:tcW w:w="580" w:type="pct"/>
                  <w:vAlign w:val="center"/>
                </w:tcPr>
                <w:p w14:paraId="0560A8D0">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sz w:val="21"/>
                      <w:szCs w:val="21"/>
                    </w:rPr>
                  </w:pPr>
                  <w:r>
                    <w:rPr>
                      <w:spacing w:val="6"/>
                      <w:sz w:val="21"/>
                      <w:szCs w:val="21"/>
                    </w:rPr>
                    <w:t>生产废水</w:t>
                  </w:r>
                </w:p>
              </w:tc>
              <w:tc>
                <w:tcPr>
                  <w:tcW w:w="677" w:type="pct"/>
                  <w:vMerge w:val="continue"/>
                  <w:tcBorders/>
                  <w:vAlign w:val="center"/>
                </w:tcPr>
                <w:p w14:paraId="4AD19C58">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p>
              </w:tc>
              <w:tc>
                <w:tcPr>
                  <w:tcW w:w="707" w:type="pct"/>
                  <w:vAlign w:val="center"/>
                </w:tcPr>
                <w:p w14:paraId="5A6B421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714" w:type="pct"/>
                  <w:vMerge w:val="continue"/>
                  <w:tcBorders/>
                  <w:vAlign w:val="center"/>
                </w:tcPr>
                <w:p w14:paraId="3344C65C">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spacing w:val="9"/>
                      <w:sz w:val="21"/>
                      <w:szCs w:val="21"/>
                    </w:rPr>
                  </w:pPr>
                </w:p>
              </w:tc>
              <w:tc>
                <w:tcPr>
                  <w:tcW w:w="1356" w:type="dxa"/>
                  <w:vAlign w:val="center"/>
                </w:tcPr>
                <w:p w14:paraId="5E69A619">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r>
                    <w:rPr>
                      <w:rFonts w:hint="eastAsia" w:ascii="Times New Roman" w:hAnsi="Times New Roman"/>
                      <w:sz w:val="21"/>
                      <w:szCs w:val="21"/>
                      <w:lang w:val="en-US" w:eastAsia="zh-CN"/>
                    </w:rPr>
                    <w:t>/</w:t>
                  </w:r>
                </w:p>
              </w:tc>
              <w:tc>
                <w:tcPr>
                  <w:tcW w:w="818" w:type="pct"/>
                  <w:vMerge w:val="continue"/>
                  <w:tcBorders/>
                  <w:vAlign w:val="center"/>
                </w:tcPr>
                <w:p w14:paraId="44F6A148">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c>
                <w:tcPr>
                  <w:tcW w:w="429" w:type="pct"/>
                  <w:vMerge w:val="continue"/>
                  <w:vAlign w:val="center"/>
                </w:tcPr>
                <w:p w14:paraId="68BB80E3">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r>
            <w:tr w14:paraId="48D447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Align w:val="center"/>
                </w:tcPr>
                <w:p w14:paraId="7723FF3F">
                  <w:pPr>
                    <w:jc w:val="center"/>
                    <w:rPr>
                      <w:sz w:val="21"/>
                      <w:szCs w:val="21"/>
                    </w:rPr>
                  </w:pPr>
                </w:p>
              </w:tc>
              <w:tc>
                <w:tcPr>
                  <w:tcW w:w="580" w:type="pct"/>
                  <w:vMerge w:val="restart"/>
                  <w:vAlign w:val="center"/>
                </w:tcPr>
                <w:p w14:paraId="39D40FFA">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spacing w:val="6"/>
                      <w:sz w:val="21"/>
                      <w:szCs w:val="21"/>
                    </w:rPr>
                  </w:pPr>
                  <w:r>
                    <w:rPr>
                      <w:rFonts w:hint="eastAsia"/>
                      <w:spacing w:val="6"/>
                      <w:sz w:val="21"/>
                      <w:szCs w:val="21"/>
                      <w:lang w:val="en-US" w:eastAsia="zh-CN"/>
                    </w:rPr>
                    <w:t>蒸汽冷凝水</w:t>
                  </w:r>
                </w:p>
              </w:tc>
              <w:tc>
                <w:tcPr>
                  <w:tcW w:w="677" w:type="pct"/>
                  <w:vMerge w:val="continue"/>
                  <w:tcBorders/>
                  <w:vAlign w:val="center"/>
                </w:tcPr>
                <w:p w14:paraId="15E2FB3B">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p>
              </w:tc>
              <w:tc>
                <w:tcPr>
                  <w:tcW w:w="707" w:type="pct"/>
                  <w:vAlign w:val="center"/>
                </w:tcPr>
                <w:p w14:paraId="191015E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eastAsia="宋体"/>
                      <w:spacing w:val="9"/>
                      <w:sz w:val="21"/>
                      <w:szCs w:val="21"/>
                      <w:lang w:val="en-US" w:eastAsia="zh-CN"/>
                    </w:rPr>
                  </w:pPr>
                  <w:r>
                    <w:rPr>
                      <w:rFonts w:hint="eastAsia"/>
                      <w:spacing w:val="9"/>
                      <w:sz w:val="21"/>
                      <w:szCs w:val="21"/>
                      <w:lang w:val="en-US" w:eastAsia="zh-CN"/>
                    </w:rPr>
                    <w:t>/</w:t>
                  </w:r>
                </w:p>
              </w:tc>
              <w:tc>
                <w:tcPr>
                  <w:tcW w:w="714" w:type="pct"/>
                  <w:vMerge w:val="continue"/>
                  <w:tcBorders/>
                  <w:vAlign w:val="center"/>
                </w:tcPr>
                <w:p w14:paraId="7EABE6F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spacing w:val="9"/>
                      <w:sz w:val="21"/>
                      <w:szCs w:val="21"/>
                    </w:rPr>
                  </w:pPr>
                </w:p>
              </w:tc>
              <w:tc>
                <w:tcPr>
                  <w:tcW w:w="1356" w:type="dxa"/>
                  <w:vAlign w:val="center"/>
                </w:tcPr>
                <w:p w14:paraId="60A488B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r>
                    <w:rPr>
                      <w:rFonts w:hint="eastAsia"/>
                      <w:spacing w:val="9"/>
                      <w:sz w:val="21"/>
                      <w:szCs w:val="21"/>
                      <w:lang w:val="en-US" w:eastAsia="zh-CN"/>
                    </w:rPr>
                    <w:t>/</w:t>
                  </w:r>
                </w:p>
              </w:tc>
              <w:tc>
                <w:tcPr>
                  <w:tcW w:w="818" w:type="pct"/>
                  <w:vMerge w:val="continue"/>
                  <w:tcBorders/>
                  <w:vAlign w:val="center"/>
                </w:tcPr>
                <w:p w14:paraId="66B28522">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c>
                <w:tcPr>
                  <w:tcW w:w="429" w:type="pct"/>
                  <w:vAlign w:val="center"/>
                </w:tcPr>
                <w:p w14:paraId="19385B6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r>
            <w:tr w14:paraId="43D4D6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Align w:val="center"/>
                </w:tcPr>
                <w:p w14:paraId="131E3C4C">
                  <w:pPr>
                    <w:jc w:val="center"/>
                    <w:rPr>
                      <w:sz w:val="21"/>
                      <w:szCs w:val="21"/>
                    </w:rPr>
                  </w:pPr>
                </w:p>
              </w:tc>
              <w:tc>
                <w:tcPr>
                  <w:tcW w:w="580" w:type="pct"/>
                  <w:vMerge w:val="continue"/>
                  <w:tcBorders/>
                  <w:vAlign w:val="center"/>
                </w:tcPr>
                <w:p w14:paraId="613228CD">
                  <w:pPr>
                    <w:pStyle w:val="57"/>
                    <w:keepNext w:val="0"/>
                    <w:keepLines w:val="0"/>
                    <w:pageBreakBefore w:val="0"/>
                    <w:widowControl/>
                    <w:kinsoku/>
                    <w:wordWrap/>
                    <w:overflowPunct/>
                    <w:topLinePunct w:val="0"/>
                    <w:autoSpaceDE/>
                    <w:autoSpaceDN/>
                    <w:bidi w:val="0"/>
                    <w:adjustRightInd w:val="0"/>
                    <w:snapToGrid w:val="0"/>
                    <w:spacing w:after="0" w:line="216" w:lineRule="auto"/>
                    <w:ind w:left="0" w:leftChars="0"/>
                    <w:jc w:val="center"/>
                    <w:textAlignment w:val="auto"/>
                    <w:rPr>
                      <w:spacing w:val="6"/>
                      <w:sz w:val="21"/>
                      <w:szCs w:val="21"/>
                    </w:rPr>
                  </w:pPr>
                </w:p>
              </w:tc>
              <w:tc>
                <w:tcPr>
                  <w:tcW w:w="677" w:type="pct"/>
                  <w:vMerge w:val="continue"/>
                  <w:tcBorders/>
                  <w:vAlign w:val="center"/>
                </w:tcPr>
                <w:p w14:paraId="50E3B5FC">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p>
              </w:tc>
              <w:tc>
                <w:tcPr>
                  <w:tcW w:w="1421" w:type="pct"/>
                  <w:gridSpan w:val="2"/>
                  <w:vAlign w:val="center"/>
                </w:tcPr>
                <w:p w14:paraId="72D8A534">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eastAsia="宋体"/>
                      <w:spacing w:val="9"/>
                      <w:sz w:val="21"/>
                      <w:szCs w:val="21"/>
                      <w:lang w:val="en-US" w:eastAsia="zh-CN"/>
                    </w:rPr>
                  </w:pPr>
                  <w:r>
                    <w:rPr>
                      <w:rFonts w:hint="eastAsia"/>
                      <w:spacing w:val="9"/>
                      <w:sz w:val="21"/>
                      <w:szCs w:val="21"/>
                      <w:lang w:val="en-US" w:eastAsia="zh-CN"/>
                    </w:rPr>
                    <w:t>回用于生产</w:t>
                  </w:r>
                </w:p>
              </w:tc>
              <w:tc>
                <w:tcPr>
                  <w:tcW w:w="1635" w:type="pct"/>
                  <w:gridSpan w:val="2"/>
                  <w:vAlign w:val="center"/>
                </w:tcPr>
                <w:p w14:paraId="32B96F3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r>
                    <w:rPr>
                      <w:rFonts w:hint="eastAsia"/>
                      <w:spacing w:val="9"/>
                      <w:sz w:val="21"/>
                      <w:szCs w:val="21"/>
                      <w:lang w:val="en-US" w:eastAsia="zh-CN"/>
                    </w:rPr>
                    <w:t>回用于生产</w:t>
                  </w:r>
                </w:p>
              </w:tc>
              <w:tc>
                <w:tcPr>
                  <w:tcW w:w="429" w:type="pct"/>
                  <w:vAlign w:val="center"/>
                </w:tcPr>
                <w:p w14:paraId="4A62EAF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spacing w:val="7"/>
                      <w:sz w:val="21"/>
                      <w:szCs w:val="21"/>
                      <w:lang w:val="en-US" w:eastAsia="zh-CN" w:bidi="ar-SA"/>
                    </w:rPr>
                  </w:pPr>
                </w:p>
              </w:tc>
            </w:tr>
            <w:tr w14:paraId="3D2134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restart"/>
                  <w:vAlign w:val="center"/>
                </w:tcPr>
                <w:p w14:paraId="63DD740D">
                  <w:pPr>
                    <w:pStyle w:val="58"/>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固废</w:t>
                  </w:r>
                </w:p>
              </w:tc>
              <w:tc>
                <w:tcPr>
                  <w:tcW w:w="580" w:type="pct"/>
                  <w:vAlign w:val="center"/>
                </w:tcPr>
                <w:p w14:paraId="01591CC2">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日常办公</w:t>
                  </w:r>
                </w:p>
              </w:tc>
              <w:tc>
                <w:tcPr>
                  <w:tcW w:w="677" w:type="pct"/>
                  <w:vAlign w:val="center"/>
                </w:tcPr>
                <w:p w14:paraId="07ECA761">
                  <w:pPr>
                    <w:pStyle w:val="58"/>
                    <w:keepNext w:val="0"/>
                    <w:keepLines w:val="0"/>
                    <w:pageBreakBefore w:val="0"/>
                    <w:widowControl w:val="0"/>
                    <w:kinsoku/>
                    <w:wordWrap/>
                    <w:overflowPunct/>
                    <w:topLinePunct w:val="0"/>
                    <w:autoSpaceDE/>
                    <w:autoSpaceDN/>
                    <w:bidi w:val="0"/>
                    <w:adjustRightInd/>
                    <w:snapToGrid/>
                    <w:spacing w:after="0" w:line="240" w:lineRule="auto"/>
                    <w:rPr>
                      <w:rFonts w:ascii="Times New Roman" w:hAnsi="Times New Roman" w:eastAsia="宋体"/>
                      <w:sz w:val="21"/>
                      <w:szCs w:val="21"/>
                    </w:rPr>
                  </w:pPr>
                  <w:r>
                    <w:rPr>
                      <w:rFonts w:hint="eastAsia" w:ascii="Times New Roman" w:hAnsi="Times New Roman" w:eastAsia="宋体"/>
                      <w:sz w:val="21"/>
                      <w:szCs w:val="21"/>
                      <w:lang w:val="en-US" w:eastAsia="zh-CN"/>
                    </w:rPr>
                    <w:t>生活垃圾</w:t>
                  </w:r>
                </w:p>
              </w:tc>
              <w:tc>
                <w:tcPr>
                  <w:tcW w:w="1421" w:type="pct"/>
                  <w:gridSpan w:val="2"/>
                  <w:vMerge w:val="restart"/>
                  <w:vAlign w:val="center"/>
                </w:tcPr>
                <w:p w14:paraId="47DDAA55">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pacing w:val="5"/>
                      <w:sz w:val="21"/>
                      <w:szCs w:val="21"/>
                    </w:rPr>
                    <w:t>设置</w:t>
                  </w:r>
                  <w:r>
                    <w:rPr>
                      <w:rFonts w:hint="eastAsia" w:ascii="Times New Roman" w:hAnsi="Times New Roman" w:cs="Times New Roman"/>
                      <w:spacing w:val="5"/>
                      <w:sz w:val="21"/>
                      <w:szCs w:val="21"/>
                      <w:lang w:val="en-US" w:eastAsia="zh-CN"/>
                    </w:rPr>
                    <w:t>2</w:t>
                  </w:r>
                  <w:r>
                    <w:rPr>
                      <w:rFonts w:hint="default" w:ascii="Times New Roman" w:hAnsi="Times New Roman" w:cs="Times New Roman"/>
                      <w:spacing w:val="5"/>
                      <w:sz w:val="21"/>
                      <w:szCs w:val="21"/>
                    </w:rPr>
                    <w:t>个黄浆池（每个均为</w:t>
                  </w:r>
                  <w:r>
                    <w:rPr>
                      <w:rFonts w:hint="eastAsia" w:ascii="Times New Roman" w:hAnsi="Times New Roman" w:cs="Times New Roman"/>
                      <w:spacing w:val="5"/>
                      <w:sz w:val="21"/>
                      <w:szCs w:val="21"/>
                      <w:lang w:val="en-US" w:eastAsia="zh-CN"/>
                    </w:rPr>
                    <w:t>4000</w:t>
                  </w:r>
                  <w:r>
                    <w:rPr>
                      <w:rFonts w:hint="default" w:ascii="Times New Roman" w:hAnsi="Times New Roman" w:eastAsia="Times New Roman" w:cs="Times New Roman"/>
                      <w:spacing w:val="4"/>
                      <w:sz w:val="21"/>
                      <w:szCs w:val="21"/>
                    </w:rPr>
                    <w:t>m</w:t>
                  </w:r>
                  <w:r>
                    <w:rPr>
                      <w:rFonts w:hint="eastAsia" w:ascii="Times New Roman" w:hAnsi="Times New Roman" w:eastAsia="宋体" w:cs="Times New Roman"/>
                      <w:spacing w:val="4"/>
                      <w:sz w:val="21"/>
                      <w:szCs w:val="21"/>
                      <w:vertAlign w:val="superscript"/>
                      <w:lang w:val="en-US" w:eastAsia="zh-CN"/>
                    </w:rPr>
                    <w:t>3</w:t>
                  </w:r>
                  <w:r>
                    <w:rPr>
                      <w:rFonts w:hint="default" w:ascii="Times New Roman" w:hAnsi="Times New Roman" w:cs="Times New Roman"/>
                      <w:spacing w:val="-36"/>
                      <w:sz w:val="21"/>
                      <w:szCs w:val="21"/>
                    </w:rPr>
                    <w:t>），</w:t>
                  </w:r>
                  <w:r>
                    <w:rPr>
                      <w:rFonts w:hint="default" w:ascii="Times New Roman" w:hAnsi="Times New Roman" w:eastAsia="Times New Roman" w:cs="Times New Roman"/>
                      <w:spacing w:val="5"/>
                      <w:sz w:val="21"/>
                      <w:szCs w:val="21"/>
                    </w:rPr>
                    <w:t>2</w:t>
                  </w:r>
                  <w:r>
                    <w:rPr>
                      <w:rFonts w:hint="default" w:ascii="Times New Roman" w:hAnsi="Times New Roman" w:cs="Times New Roman"/>
                      <w:spacing w:val="5"/>
                      <w:sz w:val="21"/>
                      <w:szCs w:val="21"/>
                    </w:rPr>
                    <w:t>个一般固废暂存</w:t>
                  </w:r>
                  <w:r>
                    <w:rPr>
                      <w:rFonts w:hint="default" w:ascii="Times New Roman" w:hAnsi="Times New Roman" w:cs="Times New Roman"/>
                      <w:spacing w:val="4"/>
                      <w:sz w:val="21"/>
                      <w:szCs w:val="21"/>
                    </w:rPr>
                    <w:t>间（每个</w:t>
                  </w:r>
                  <w:r>
                    <w:rPr>
                      <w:rFonts w:hint="default" w:ascii="Times New Roman" w:hAnsi="Times New Roman" w:eastAsia="Times New Roman" w:cs="Times New Roman"/>
                      <w:spacing w:val="4"/>
                      <w:sz w:val="21"/>
                      <w:szCs w:val="21"/>
                    </w:rPr>
                    <w:t>20m</w:t>
                  </w:r>
                  <w:r>
                    <w:rPr>
                      <w:rFonts w:hint="default" w:ascii="Times New Roman" w:hAnsi="Times New Roman" w:eastAsia="Times New Roman" w:cs="Times New Roman"/>
                      <w:spacing w:val="4"/>
                      <w:position w:val="6"/>
                      <w:sz w:val="21"/>
                      <w:szCs w:val="21"/>
                      <w:vertAlign w:val="superscript"/>
                    </w:rPr>
                    <w:t>2</w:t>
                  </w:r>
                  <w:r>
                    <w:rPr>
                      <w:rFonts w:hint="default" w:ascii="Times New Roman" w:hAnsi="Times New Roman" w:cs="Times New Roman"/>
                      <w:spacing w:val="10"/>
                      <w:sz w:val="21"/>
                      <w:szCs w:val="21"/>
                    </w:rPr>
                    <w:t>），</w:t>
                  </w:r>
                  <w:r>
                    <w:rPr>
                      <w:rFonts w:hint="default" w:ascii="Times New Roman" w:hAnsi="Times New Roman" w:eastAsia="Times New Roman" w:cs="Times New Roman"/>
                      <w:spacing w:val="4"/>
                      <w:sz w:val="21"/>
                      <w:szCs w:val="21"/>
                    </w:rPr>
                    <w:t>1</w:t>
                  </w:r>
                  <w:r>
                    <w:rPr>
                      <w:rFonts w:hint="default" w:ascii="Times New Roman" w:hAnsi="Times New Roman" w:cs="Times New Roman"/>
                      <w:spacing w:val="4"/>
                      <w:sz w:val="21"/>
                      <w:szCs w:val="21"/>
                    </w:rPr>
                    <w:t>个污泥储存间（</w:t>
                  </w:r>
                  <w:r>
                    <w:rPr>
                      <w:rFonts w:hint="default" w:ascii="Times New Roman" w:hAnsi="Times New Roman" w:eastAsia="Times New Roman" w:cs="Times New Roman"/>
                      <w:spacing w:val="4"/>
                      <w:sz w:val="21"/>
                      <w:szCs w:val="21"/>
                    </w:rPr>
                    <w:t>20m</w:t>
                  </w:r>
                  <w:r>
                    <w:rPr>
                      <w:rFonts w:hint="default" w:ascii="Times New Roman" w:hAnsi="Times New Roman" w:eastAsia="Times New Roman" w:cs="Times New Roman"/>
                      <w:spacing w:val="4"/>
                      <w:position w:val="6"/>
                      <w:sz w:val="21"/>
                      <w:szCs w:val="21"/>
                      <w:vertAlign w:val="superscript"/>
                    </w:rPr>
                    <w:t>2</w:t>
                  </w:r>
                  <w:r>
                    <w:rPr>
                      <w:rFonts w:hint="default" w:ascii="Times New Roman" w:hAnsi="Times New Roman" w:cs="Times New Roman"/>
                      <w:spacing w:val="4"/>
                      <w:sz w:val="21"/>
                      <w:szCs w:val="21"/>
                    </w:rPr>
                    <w:t>）、垃圾桶等</w:t>
                  </w:r>
                </w:p>
              </w:tc>
              <w:tc>
                <w:tcPr>
                  <w:tcW w:w="1635" w:type="pct"/>
                  <w:gridSpan w:val="2"/>
                  <w:vMerge w:val="restart"/>
                  <w:vAlign w:val="center"/>
                </w:tcPr>
                <w:p w14:paraId="3C1F187E">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cs="Times New Roman"/>
                      <w:color w:val="auto"/>
                      <w:sz w:val="21"/>
                      <w:szCs w:val="21"/>
                      <w:highlight w:val="none"/>
                      <w:lang w:val="en-US" w:eastAsia="zh-CN"/>
                    </w:rPr>
                    <w:t>建设</w:t>
                  </w:r>
                  <w:r>
                    <w:rPr>
                      <w:rFonts w:hint="default" w:ascii="Times New Roman" w:hAnsi="Times New Roman" w:eastAsia="宋体" w:cs="Times New Roman"/>
                      <w:color w:val="FF0000"/>
                      <w:sz w:val="21"/>
                      <w:szCs w:val="21"/>
                      <w:highlight w:val="none"/>
                      <w:lang w:val="en-US" w:eastAsia="zh-CN"/>
                    </w:rPr>
                    <w:t>2组黄浆池（每组为16个黄浆池，每组黄浆池总容量为4000m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default" w:ascii="Times New Roman" w:hAnsi="Times New Roman" w:eastAsia="宋体" w:cs="Times New Roman"/>
                      <w:color w:val="FF0000"/>
                      <w:spacing w:val="-36"/>
                      <w:sz w:val="21"/>
                      <w:szCs w:val="21"/>
                      <w:lang w:eastAsia="zh-CN"/>
                    </w:rPr>
                    <w:t>，</w:t>
                  </w:r>
                  <w:r>
                    <w:rPr>
                      <w:rFonts w:hint="default" w:ascii="Times New Roman" w:hAnsi="Times New Roman" w:eastAsia="宋体" w:cs="Times New Roman"/>
                      <w:spacing w:val="5"/>
                      <w:sz w:val="21"/>
                      <w:szCs w:val="21"/>
                      <w:lang w:val="en-US" w:eastAsia="zh-CN"/>
                    </w:rPr>
                    <w:t>新建一座</w:t>
                  </w:r>
                  <w:r>
                    <w:rPr>
                      <w:rFonts w:hint="default" w:ascii="Times New Roman" w:hAnsi="Times New Roman" w:eastAsia="宋体" w:cs="Times New Roman"/>
                      <w:spacing w:val="5"/>
                      <w:sz w:val="21"/>
                      <w:szCs w:val="21"/>
                    </w:rPr>
                    <w:t>一般固废暂存</w:t>
                  </w:r>
                  <w:r>
                    <w:rPr>
                      <w:rFonts w:hint="default" w:ascii="Times New Roman" w:hAnsi="Times New Roman" w:eastAsia="宋体" w:cs="Times New Roman"/>
                      <w:spacing w:val="4"/>
                      <w:sz w:val="21"/>
                      <w:szCs w:val="21"/>
                    </w:rPr>
                    <w:t>间（20m</w:t>
                  </w:r>
                  <w:r>
                    <w:rPr>
                      <w:rFonts w:hint="eastAsia" w:ascii="Times New Roman" w:hAnsi="Times New Roman" w:eastAsia="宋体" w:cs="Times New Roman"/>
                      <w:spacing w:val="4"/>
                      <w:sz w:val="21"/>
                      <w:szCs w:val="21"/>
                      <w:vertAlign w:val="superscript"/>
                      <w:lang w:val="en-US" w:eastAsia="zh-CN"/>
                    </w:rPr>
                    <w:t>2</w:t>
                  </w:r>
                  <w:r>
                    <w:rPr>
                      <w:rFonts w:hint="default" w:ascii="Times New Roman" w:hAnsi="Times New Roman" w:eastAsia="宋体" w:cs="Times New Roman"/>
                      <w:spacing w:val="10"/>
                      <w:sz w:val="21"/>
                      <w:szCs w:val="21"/>
                    </w:rPr>
                    <w:t>）</w:t>
                  </w:r>
                </w:p>
              </w:tc>
              <w:tc>
                <w:tcPr>
                  <w:tcW w:w="429" w:type="pct"/>
                  <w:vMerge w:val="restart"/>
                  <w:vAlign w:val="center"/>
                </w:tcPr>
                <w:p w14:paraId="24D65E03">
                  <w:pPr>
                    <w:pStyle w:val="58"/>
                    <w:widowControl w:val="0"/>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r>
            <w:tr w14:paraId="6618EC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229BAFFD">
                  <w:pPr>
                    <w:pStyle w:val="58"/>
                    <w:widowControl w:val="0"/>
                    <w:adjustRightInd/>
                    <w:snapToGrid/>
                    <w:spacing w:after="0"/>
                    <w:rPr>
                      <w:rFonts w:ascii="Times New Roman" w:hAnsi="Times New Roman" w:eastAsia="宋体"/>
                      <w:sz w:val="21"/>
                      <w:szCs w:val="21"/>
                    </w:rPr>
                  </w:pPr>
                </w:p>
              </w:tc>
              <w:tc>
                <w:tcPr>
                  <w:tcW w:w="580" w:type="pct"/>
                  <w:vMerge w:val="restart"/>
                  <w:vAlign w:val="center"/>
                </w:tcPr>
                <w:p w14:paraId="04DE8E22">
                  <w:pPr>
                    <w:pStyle w:val="57"/>
                    <w:keepNext w:val="0"/>
                    <w:keepLines w:val="0"/>
                    <w:pageBreakBefore w:val="0"/>
                    <w:widowControl/>
                    <w:kinsoku/>
                    <w:wordWrap/>
                    <w:overflowPunct/>
                    <w:topLinePunct w:val="0"/>
                    <w:autoSpaceDE/>
                    <w:autoSpaceDN/>
                    <w:bidi w:val="0"/>
                    <w:adjustRightInd w:val="0"/>
                    <w:snapToGrid w:val="0"/>
                    <w:spacing w:after="0" w:line="193" w:lineRule="auto"/>
                    <w:ind w:left="0" w:left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生产过程</w:t>
                  </w:r>
                </w:p>
              </w:tc>
              <w:tc>
                <w:tcPr>
                  <w:tcW w:w="677" w:type="pct"/>
                  <w:vAlign w:val="center"/>
                </w:tcPr>
                <w:p w14:paraId="383B99ED">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szCs w:val="21"/>
                    </w:rPr>
                  </w:pPr>
                  <w:r>
                    <w:rPr>
                      <w:rFonts w:hint="eastAsia" w:ascii="Times New Roman" w:hAnsi="Times New Roman" w:eastAsia="宋体" w:cs="Times New Roman"/>
                      <w:sz w:val="21"/>
                      <w:szCs w:val="21"/>
                      <w:lang w:val="en-US" w:eastAsia="zh-CN" w:bidi="ar-SA"/>
                    </w:rPr>
                    <w:t>B淀粉浆</w:t>
                  </w:r>
                </w:p>
              </w:tc>
              <w:tc>
                <w:tcPr>
                  <w:tcW w:w="1421" w:type="pct"/>
                  <w:gridSpan w:val="2"/>
                  <w:vMerge w:val="continue"/>
                  <w:vAlign w:val="center"/>
                </w:tcPr>
                <w:p w14:paraId="16EDF4F9">
                  <w:pPr>
                    <w:pStyle w:val="57"/>
                    <w:keepNext w:val="0"/>
                    <w:keepLines w:val="0"/>
                    <w:pageBreakBefore w:val="0"/>
                    <w:widowControl/>
                    <w:kinsoku/>
                    <w:wordWrap/>
                    <w:overflowPunct/>
                    <w:topLinePunct w:val="0"/>
                    <w:autoSpaceDE/>
                    <w:autoSpaceDN/>
                    <w:bidi w:val="0"/>
                    <w:adjustRightInd w:val="0"/>
                    <w:snapToGrid w:val="0"/>
                    <w:spacing w:after="0" w:line="193" w:lineRule="auto"/>
                    <w:ind w:left="0" w:leftChars="0"/>
                    <w:jc w:val="center"/>
                    <w:textAlignment w:val="auto"/>
                    <w:rPr>
                      <w:rFonts w:hint="default" w:ascii="Times New Roman" w:hAnsi="Times New Roman" w:eastAsia="宋体" w:cs="Times New Roman"/>
                      <w:sz w:val="21"/>
                      <w:szCs w:val="21"/>
                      <w:lang w:val="en-US" w:eastAsia="zh-CN" w:bidi="ar-SA"/>
                    </w:rPr>
                  </w:pPr>
                </w:p>
              </w:tc>
              <w:tc>
                <w:tcPr>
                  <w:tcW w:w="1635" w:type="pct"/>
                  <w:gridSpan w:val="2"/>
                  <w:vMerge w:val="continue"/>
                  <w:vAlign w:val="center"/>
                </w:tcPr>
                <w:p w14:paraId="554948F8">
                  <w:pPr>
                    <w:pStyle w:val="58"/>
                    <w:widowControl w:val="0"/>
                    <w:adjustRightInd/>
                    <w:snapToGrid/>
                    <w:spacing w:after="0"/>
                    <w:rPr>
                      <w:rFonts w:ascii="Times New Roman" w:hAnsi="Times New Roman" w:eastAsia="宋体"/>
                      <w:sz w:val="21"/>
                      <w:szCs w:val="21"/>
                    </w:rPr>
                  </w:pPr>
                </w:p>
              </w:tc>
              <w:tc>
                <w:tcPr>
                  <w:tcW w:w="429" w:type="pct"/>
                  <w:vMerge w:val="continue"/>
                  <w:vAlign w:val="center"/>
                </w:tcPr>
                <w:p w14:paraId="0A529D62">
                  <w:pPr>
                    <w:pStyle w:val="58"/>
                    <w:widowControl w:val="0"/>
                    <w:adjustRightInd/>
                    <w:snapToGrid/>
                    <w:spacing w:after="0"/>
                    <w:rPr>
                      <w:rFonts w:hint="eastAsia" w:ascii="Times New Roman" w:hAnsi="Times New Roman" w:eastAsia="宋体"/>
                      <w:sz w:val="21"/>
                      <w:szCs w:val="21"/>
                    </w:rPr>
                  </w:pPr>
                </w:p>
              </w:tc>
            </w:tr>
            <w:tr w14:paraId="1576B8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53D09882">
                  <w:pPr>
                    <w:pStyle w:val="58"/>
                    <w:widowControl w:val="0"/>
                    <w:adjustRightInd/>
                    <w:snapToGrid/>
                    <w:spacing w:after="0"/>
                    <w:rPr>
                      <w:rFonts w:ascii="Times New Roman" w:hAnsi="Times New Roman" w:eastAsia="宋体"/>
                      <w:sz w:val="21"/>
                      <w:szCs w:val="21"/>
                    </w:rPr>
                  </w:pPr>
                </w:p>
              </w:tc>
              <w:tc>
                <w:tcPr>
                  <w:tcW w:w="580" w:type="pct"/>
                  <w:vMerge w:val="continue"/>
                  <w:vAlign w:val="center"/>
                </w:tcPr>
                <w:p w14:paraId="30958EA9">
                  <w:pPr>
                    <w:pStyle w:val="57"/>
                    <w:keepNext w:val="0"/>
                    <w:keepLines w:val="0"/>
                    <w:pageBreakBefore w:val="0"/>
                    <w:widowControl/>
                    <w:kinsoku/>
                    <w:wordWrap/>
                    <w:overflowPunct/>
                    <w:topLinePunct w:val="0"/>
                    <w:autoSpaceDE/>
                    <w:autoSpaceDN/>
                    <w:bidi w:val="0"/>
                    <w:adjustRightInd w:val="0"/>
                    <w:snapToGrid w:val="0"/>
                    <w:spacing w:after="0" w:line="191"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677" w:type="pct"/>
                  <w:vAlign w:val="center"/>
                </w:tcPr>
                <w:p w14:paraId="4722CC4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szCs w:val="21"/>
                    </w:rPr>
                  </w:pPr>
                  <w:r>
                    <w:rPr>
                      <w:rFonts w:hint="eastAsia" w:ascii="Times New Roman" w:hAnsi="Times New Roman" w:eastAsia="宋体" w:cs="Times New Roman"/>
                      <w:sz w:val="21"/>
                      <w:szCs w:val="21"/>
                      <w:lang w:val="en-US" w:eastAsia="zh-CN" w:bidi="ar-SA"/>
                    </w:rPr>
                    <w:t>纤维物质</w:t>
                  </w:r>
                </w:p>
              </w:tc>
              <w:tc>
                <w:tcPr>
                  <w:tcW w:w="1421" w:type="pct"/>
                  <w:gridSpan w:val="2"/>
                  <w:vMerge w:val="continue"/>
                  <w:vAlign w:val="center"/>
                </w:tcPr>
                <w:p w14:paraId="6024CD5C">
                  <w:pPr>
                    <w:pStyle w:val="57"/>
                    <w:keepNext w:val="0"/>
                    <w:keepLines w:val="0"/>
                    <w:pageBreakBefore w:val="0"/>
                    <w:widowControl/>
                    <w:kinsoku/>
                    <w:wordWrap/>
                    <w:overflowPunct/>
                    <w:topLinePunct w:val="0"/>
                    <w:autoSpaceDE/>
                    <w:autoSpaceDN/>
                    <w:bidi w:val="0"/>
                    <w:adjustRightInd w:val="0"/>
                    <w:snapToGrid w:val="0"/>
                    <w:spacing w:after="0" w:line="191"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1635" w:type="pct"/>
                  <w:gridSpan w:val="2"/>
                  <w:vMerge w:val="continue"/>
                  <w:vAlign w:val="center"/>
                </w:tcPr>
                <w:p w14:paraId="1135ADF7">
                  <w:pPr>
                    <w:pStyle w:val="58"/>
                    <w:widowControl w:val="0"/>
                    <w:adjustRightInd/>
                    <w:snapToGrid/>
                    <w:spacing w:after="0"/>
                    <w:rPr>
                      <w:rFonts w:ascii="Times New Roman" w:hAnsi="Times New Roman" w:eastAsia="宋体"/>
                      <w:sz w:val="21"/>
                      <w:szCs w:val="21"/>
                    </w:rPr>
                  </w:pPr>
                </w:p>
              </w:tc>
              <w:tc>
                <w:tcPr>
                  <w:tcW w:w="429" w:type="pct"/>
                  <w:vMerge w:val="continue"/>
                  <w:vAlign w:val="center"/>
                </w:tcPr>
                <w:p w14:paraId="28B06F21">
                  <w:pPr>
                    <w:pStyle w:val="58"/>
                    <w:widowControl w:val="0"/>
                    <w:adjustRightInd/>
                    <w:snapToGrid/>
                    <w:spacing w:after="0"/>
                    <w:rPr>
                      <w:rFonts w:ascii="Times New Roman" w:hAnsi="Times New Roman" w:eastAsia="宋体"/>
                      <w:sz w:val="21"/>
                      <w:szCs w:val="21"/>
                    </w:rPr>
                  </w:pPr>
                </w:p>
              </w:tc>
            </w:tr>
            <w:tr w14:paraId="45C5F6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57C7B577">
                  <w:pPr>
                    <w:pStyle w:val="58"/>
                    <w:widowControl w:val="0"/>
                    <w:adjustRightInd/>
                    <w:snapToGrid/>
                    <w:spacing w:after="0"/>
                    <w:rPr>
                      <w:rFonts w:ascii="Times New Roman" w:hAnsi="Times New Roman" w:eastAsia="宋体"/>
                      <w:sz w:val="21"/>
                      <w:szCs w:val="21"/>
                    </w:rPr>
                  </w:pPr>
                </w:p>
              </w:tc>
              <w:tc>
                <w:tcPr>
                  <w:tcW w:w="580" w:type="pct"/>
                  <w:vMerge w:val="continue"/>
                  <w:vAlign w:val="center"/>
                </w:tcPr>
                <w:p w14:paraId="40232C32">
                  <w:pPr>
                    <w:pStyle w:val="57"/>
                    <w:keepNext w:val="0"/>
                    <w:keepLines w:val="0"/>
                    <w:pageBreakBefore w:val="0"/>
                    <w:widowControl/>
                    <w:kinsoku/>
                    <w:wordWrap/>
                    <w:overflowPunct/>
                    <w:topLinePunct w:val="0"/>
                    <w:autoSpaceDE/>
                    <w:autoSpaceDN/>
                    <w:bidi w:val="0"/>
                    <w:adjustRightInd w:val="0"/>
                    <w:snapToGrid w:val="0"/>
                    <w:spacing w:after="0" w:line="191"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677" w:type="pct"/>
                  <w:vAlign w:val="center"/>
                </w:tcPr>
                <w:p w14:paraId="3D145D0A">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szCs w:val="21"/>
                    </w:rPr>
                  </w:pPr>
                  <w:r>
                    <w:rPr>
                      <w:rFonts w:hint="eastAsia" w:ascii="Times New Roman" w:hAnsi="Times New Roman" w:eastAsia="宋体" w:cs="Times New Roman"/>
                      <w:sz w:val="21"/>
                      <w:szCs w:val="21"/>
                      <w:lang w:val="en-US" w:eastAsia="zh-CN" w:bidi="ar-SA"/>
                    </w:rPr>
                    <w:t>卸料粉尘</w:t>
                  </w:r>
                </w:p>
              </w:tc>
              <w:tc>
                <w:tcPr>
                  <w:tcW w:w="1421" w:type="pct"/>
                  <w:gridSpan w:val="2"/>
                  <w:vMerge w:val="continue"/>
                  <w:vAlign w:val="center"/>
                </w:tcPr>
                <w:p w14:paraId="13C59542">
                  <w:pPr>
                    <w:pStyle w:val="57"/>
                    <w:keepNext w:val="0"/>
                    <w:keepLines w:val="0"/>
                    <w:pageBreakBefore w:val="0"/>
                    <w:widowControl/>
                    <w:kinsoku/>
                    <w:wordWrap/>
                    <w:overflowPunct/>
                    <w:topLinePunct w:val="0"/>
                    <w:autoSpaceDE/>
                    <w:autoSpaceDN/>
                    <w:bidi w:val="0"/>
                    <w:adjustRightInd w:val="0"/>
                    <w:snapToGrid w:val="0"/>
                    <w:spacing w:after="0" w:line="191"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1635" w:type="pct"/>
                  <w:gridSpan w:val="2"/>
                  <w:vMerge w:val="continue"/>
                  <w:vAlign w:val="center"/>
                </w:tcPr>
                <w:p w14:paraId="11B8533A">
                  <w:pPr>
                    <w:pStyle w:val="58"/>
                    <w:widowControl w:val="0"/>
                    <w:adjustRightInd/>
                    <w:snapToGrid/>
                    <w:spacing w:after="0"/>
                    <w:rPr>
                      <w:rFonts w:hint="default" w:ascii="Times New Roman" w:hAnsi="Times New Roman" w:eastAsia="宋体"/>
                      <w:sz w:val="21"/>
                      <w:szCs w:val="21"/>
                      <w:lang w:val="en-US" w:eastAsia="zh-CN"/>
                    </w:rPr>
                  </w:pPr>
                </w:p>
              </w:tc>
              <w:tc>
                <w:tcPr>
                  <w:tcW w:w="429" w:type="pct"/>
                  <w:vMerge w:val="continue"/>
                  <w:vAlign w:val="center"/>
                </w:tcPr>
                <w:p w14:paraId="2DC8667A">
                  <w:pPr>
                    <w:pStyle w:val="58"/>
                    <w:widowControl w:val="0"/>
                    <w:adjustRightInd/>
                    <w:snapToGrid/>
                    <w:spacing w:after="0"/>
                    <w:rPr>
                      <w:rFonts w:hint="eastAsia" w:ascii="Times New Roman" w:hAnsi="Times New Roman" w:eastAsia="宋体"/>
                      <w:sz w:val="21"/>
                      <w:szCs w:val="21"/>
                      <w:lang w:val="en-US" w:eastAsia="zh-CN"/>
                    </w:rPr>
                  </w:pPr>
                </w:p>
              </w:tc>
            </w:tr>
            <w:tr w14:paraId="0F58AE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56" w:type="pct"/>
                  <w:vMerge w:val="continue"/>
                  <w:vAlign w:val="center"/>
                </w:tcPr>
                <w:p w14:paraId="64527D12">
                  <w:pPr>
                    <w:pStyle w:val="58"/>
                    <w:widowControl w:val="0"/>
                    <w:adjustRightInd/>
                    <w:snapToGrid/>
                    <w:spacing w:after="0"/>
                    <w:rPr>
                      <w:rFonts w:ascii="Times New Roman" w:hAnsi="Times New Roman" w:eastAsia="宋体"/>
                      <w:sz w:val="21"/>
                      <w:szCs w:val="21"/>
                    </w:rPr>
                  </w:pPr>
                </w:p>
              </w:tc>
              <w:tc>
                <w:tcPr>
                  <w:tcW w:w="580" w:type="pct"/>
                  <w:vMerge w:val="continue"/>
                  <w:vAlign w:val="center"/>
                </w:tcPr>
                <w:p w14:paraId="0E737F79">
                  <w:pPr>
                    <w:pStyle w:val="57"/>
                    <w:keepNext w:val="0"/>
                    <w:keepLines w:val="0"/>
                    <w:pageBreakBefore w:val="0"/>
                    <w:widowControl/>
                    <w:kinsoku/>
                    <w:wordWrap/>
                    <w:overflowPunct/>
                    <w:topLinePunct w:val="0"/>
                    <w:autoSpaceDE/>
                    <w:autoSpaceDN/>
                    <w:bidi w:val="0"/>
                    <w:adjustRightInd w:val="0"/>
                    <w:snapToGrid w:val="0"/>
                    <w:spacing w:after="0" w:line="189"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677" w:type="pct"/>
                  <w:vAlign w:val="center"/>
                </w:tcPr>
                <w:p w14:paraId="37720246">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szCs w:val="21"/>
                    </w:rPr>
                  </w:pPr>
                  <w:r>
                    <w:rPr>
                      <w:rFonts w:hint="eastAsia" w:ascii="Times New Roman" w:hAnsi="Times New Roman" w:eastAsia="宋体" w:cs="Times New Roman"/>
                      <w:sz w:val="21"/>
                      <w:szCs w:val="21"/>
                      <w:lang w:val="en-US" w:eastAsia="zh-CN" w:bidi="ar-SA"/>
                    </w:rPr>
                    <w:t>烘干粉尘</w:t>
                  </w:r>
                </w:p>
              </w:tc>
              <w:tc>
                <w:tcPr>
                  <w:tcW w:w="1421" w:type="pct"/>
                  <w:gridSpan w:val="2"/>
                  <w:vMerge w:val="continue"/>
                  <w:vAlign w:val="center"/>
                </w:tcPr>
                <w:p w14:paraId="4A9F5163">
                  <w:pPr>
                    <w:pStyle w:val="57"/>
                    <w:keepNext w:val="0"/>
                    <w:keepLines w:val="0"/>
                    <w:pageBreakBefore w:val="0"/>
                    <w:widowControl/>
                    <w:kinsoku/>
                    <w:wordWrap/>
                    <w:overflowPunct/>
                    <w:topLinePunct w:val="0"/>
                    <w:autoSpaceDE/>
                    <w:autoSpaceDN/>
                    <w:bidi w:val="0"/>
                    <w:adjustRightInd w:val="0"/>
                    <w:snapToGrid w:val="0"/>
                    <w:spacing w:after="0" w:line="189" w:lineRule="auto"/>
                    <w:ind w:left="0" w:leftChars="0"/>
                    <w:jc w:val="center"/>
                    <w:textAlignment w:val="auto"/>
                    <w:rPr>
                      <w:rFonts w:hint="default" w:ascii="Times New Roman" w:hAnsi="Times New Roman" w:eastAsia="宋体" w:cs="Times New Roman"/>
                      <w:sz w:val="21"/>
                      <w:szCs w:val="21"/>
                      <w:lang w:val="en-US" w:eastAsia="zh-CN" w:bidi="ar-SA"/>
                    </w:rPr>
                  </w:pPr>
                </w:p>
              </w:tc>
              <w:tc>
                <w:tcPr>
                  <w:tcW w:w="1635" w:type="pct"/>
                  <w:gridSpan w:val="2"/>
                  <w:vMerge w:val="continue"/>
                  <w:vAlign w:val="center"/>
                </w:tcPr>
                <w:p w14:paraId="662F99DC">
                  <w:pPr>
                    <w:pStyle w:val="58"/>
                    <w:widowControl w:val="0"/>
                    <w:adjustRightInd/>
                    <w:snapToGrid/>
                    <w:spacing w:after="0"/>
                    <w:rPr>
                      <w:rFonts w:hint="default" w:ascii="Times New Roman" w:hAnsi="Times New Roman" w:eastAsia="宋体"/>
                      <w:sz w:val="21"/>
                      <w:szCs w:val="21"/>
                      <w:lang w:val="en-US" w:eastAsia="zh-CN"/>
                    </w:rPr>
                  </w:pPr>
                </w:p>
              </w:tc>
              <w:tc>
                <w:tcPr>
                  <w:tcW w:w="429" w:type="pct"/>
                  <w:vMerge w:val="continue"/>
                  <w:vAlign w:val="center"/>
                </w:tcPr>
                <w:p w14:paraId="3C2D3A22">
                  <w:pPr>
                    <w:pStyle w:val="58"/>
                    <w:widowControl w:val="0"/>
                    <w:adjustRightInd/>
                    <w:snapToGrid/>
                    <w:spacing w:after="0"/>
                    <w:rPr>
                      <w:rFonts w:hint="eastAsia" w:ascii="Times New Roman" w:hAnsi="Times New Roman" w:eastAsia="宋体"/>
                      <w:sz w:val="21"/>
                      <w:szCs w:val="21"/>
                    </w:rPr>
                  </w:pPr>
                </w:p>
              </w:tc>
            </w:tr>
            <w:tr w14:paraId="75A9FC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1941C2D5">
                  <w:pPr>
                    <w:pStyle w:val="58"/>
                    <w:widowControl w:val="0"/>
                    <w:adjustRightInd/>
                    <w:snapToGrid/>
                    <w:spacing w:after="0"/>
                    <w:rPr>
                      <w:rFonts w:ascii="Times New Roman" w:hAnsi="Times New Roman" w:eastAsia="宋体"/>
                      <w:sz w:val="21"/>
                      <w:szCs w:val="21"/>
                    </w:rPr>
                  </w:pPr>
                </w:p>
              </w:tc>
              <w:tc>
                <w:tcPr>
                  <w:tcW w:w="580" w:type="pct"/>
                  <w:vMerge w:val="continue"/>
                  <w:vAlign w:val="center"/>
                </w:tcPr>
                <w:p w14:paraId="276A53B0">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eastAsia" w:ascii="Times New Roman" w:hAnsi="Times New Roman" w:eastAsia="宋体" w:cs="Times New Roman"/>
                      <w:sz w:val="21"/>
                      <w:szCs w:val="21"/>
                      <w:lang w:val="en-US" w:eastAsia="zh-CN" w:bidi="ar-SA"/>
                    </w:rPr>
                  </w:pPr>
                </w:p>
              </w:tc>
              <w:tc>
                <w:tcPr>
                  <w:tcW w:w="677" w:type="pct"/>
                  <w:vAlign w:val="center"/>
                </w:tcPr>
                <w:p w14:paraId="1ACC2115">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ascii="Times New Roman" w:hAnsi="Times New Roman" w:eastAsia="宋体"/>
                      <w:sz w:val="21"/>
                      <w:szCs w:val="21"/>
                    </w:rPr>
                  </w:pPr>
                  <w:r>
                    <w:rPr>
                      <w:rFonts w:hint="eastAsia" w:ascii="Times New Roman" w:hAnsi="Times New Roman" w:eastAsia="宋体" w:cs="Times New Roman"/>
                      <w:sz w:val="21"/>
                      <w:szCs w:val="21"/>
                      <w:lang w:val="en-US" w:eastAsia="zh-CN" w:bidi="ar-SA"/>
                    </w:rPr>
                    <w:t>废包装袋</w:t>
                  </w:r>
                </w:p>
              </w:tc>
              <w:tc>
                <w:tcPr>
                  <w:tcW w:w="1421" w:type="pct"/>
                  <w:gridSpan w:val="2"/>
                  <w:vMerge w:val="continue"/>
                  <w:vAlign w:val="center"/>
                </w:tcPr>
                <w:p w14:paraId="7FAAB419">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default" w:ascii="Times New Roman" w:hAnsi="Times New Roman" w:eastAsia="宋体" w:cs="Times New Roman"/>
                      <w:sz w:val="21"/>
                      <w:szCs w:val="21"/>
                      <w:lang w:val="en-US" w:eastAsia="zh-CN" w:bidi="ar-SA"/>
                    </w:rPr>
                  </w:pPr>
                </w:p>
              </w:tc>
              <w:tc>
                <w:tcPr>
                  <w:tcW w:w="1635" w:type="pct"/>
                  <w:gridSpan w:val="2"/>
                  <w:vMerge w:val="continue"/>
                  <w:vAlign w:val="center"/>
                </w:tcPr>
                <w:p w14:paraId="5721CCFD">
                  <w:pPr>
                    <w:pStyle w:val="58"/>
                    <w:widowControl w:val="0"/>
                    <w:adjustRightInd/>
                    <w:snapToGrid/>
                    <w:spacing w:after="0"/>
                    <w:rPr>
                      <w:rFonts w:hint="default" w:ascii="Times New Roman" w:hAnsi="Times New Roman" w:eastAsia="宋体"/>
                      <w:sz w:val="21"/>
                      <w:szCs w:val="21"/>
                      <w:lang w:val="en-US" w:eastAsia="zh-CN"/>
                    </w:rPr>
                  </w:pPr>
                </w:p>
              </w:tc>
              <w:tc>
                <w:tcPr>
                  <w:tcW w:w="429" w:type="pct"/>
                  <w:vMerge w:val="continue"/>
                  <w:vAlign w:val="center"/>
                </w:tcPr>
                <w:p w14:paraId="6DDACB6F">
                  <w:pPr>
                    <w:pStyle w:val="58"/>
                    <w:widowControl w:val="0"/>
                    <w:adjustRightInd/>
                    <w:snapToGrid/>
                    <w:spacing w:after="0"/>
                    <w:rPr>
                      <w:rFonts w:hint="eastAsia" w:ascii="Times New Roman" w:hAnsi="Times New Roman" w:eastAsia="宋体"/>
                      <w:sz w:val="21"/>
                      <w:szCs w:val="21"/>
                      <w:lang w:val="en-US" w:eastAsia="zh-CN"/>
                    </w:rPr>
                  </w:pPr>
                </w:p>
              </w:tc>
            </w:tr>
            <w:tr w14:paraId="5BBAAD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Merge w:val="continue"/>
                  <w:vAlign w:val="center"/>
                </w:tcPr>
                <w:p w14:paraId="0B71C57A">
                  <w:pPr>
                    <w:pStyle w:val="58"/>
                    <w:widowControl w:val="0"/>
                    <w:adjustRightInd/>
                    <w:snapToGrid/>
                    <w:spacing w:after="0"/>
                    <w:rPr>
                      <w:rFonts w:ascii="Times New Roman" w:hAnsi="Times New Roman" w:eastAsia="宋体"/>
                      <w:sz w:val="21"/>
                      <w:szCs w:val="21"/>
                    </w:rPr>
                  </w:pPr>
                </w:p>
              </w:tc>
              <w:tc>
                <w:tcPr>
                  <w:tcW w:w="580" w:type="pct"/>
                  <w:vAlign w:val="center"/>
                </w:tcPr>
                <w:p w14:paraId="02BFBF4C">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污水站</w:t>
                  </w:r>
                </w:p>
              </w:tc>
              <w:tc>
                <w:tcPr>
                  <w:tcW w:w="677" w:type="pct"/>
                  <w:vAlign w:val="center"/>
                </w:tcPr>
                <w:p w14:paraId="13C5B31E">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污泥</w:t>
                  </w:r>
                </w:p>
              </w:tc>
              <w:tc>
                <w:tcPr>
                  <w:tcW w:w="1421" w:type="pct"/>
                  <w:gridSpan w:val="2"/>
                  <w:vMerge w:val="continue"/>
                  <w:vAlign w:val="center"/>
                </w:tcPr>
                <w:p w14:paraId="2D4336E1">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eastAsia" w:ascii="Times New Roman" w:hAnsi="Times New Roman" w:cs="Times New Roman"/>
                      <w:sz w:val="21"/>
                      <w:szCs w:val="21"/>
                      <w:lang w:val="en-US" w:eastAsia="zh-CN" w:bidi="ar-SA"/>
                    </w:rPr>
                  </w:pPr>
                </w:p>
              </w:tc>
              <w:tc>
                <w:tcPr>
                  <w:tcW w:w="1635" w:type="pct"/>
                  <w:gridSpan w:val="2"/>
                  <w:vMerge w:val="continue"/>
                  <w:vAlign w:val="center"/>
                </w:tcPr>
                <w:p w14:paraId="461D6B1F">
                  <w:pPr>
                    <w:pStyle w:val="58"/>
                    <w:widowControl w:val="0"/>
                    <w:adjustRightInd/>
                    <w:snapToGrid/>
                    <w:spacing w:after="0"/>
                    <w:rPr>
                      <w:rFonts w:hint="eastAsia" w:ascii="Times New Roman" w:hAnsi="Times New Roman" w:eastAsia="宋体"/>
                      <w:sz w:val="21"/>
                      <w:szCs w:val="21"/>
                    </w:rPr>
                  </w:pPr>
                </w:p>
              </w:tc>
              <w:tc>
                <w:tcPr>
                  <w:tcW w:w="429" w:type="pct"/>
                  <w:vMerge w:val="continue"/>
                  <w:vAlign w:val="center"/>
                </w:tcPr>
                <w:p w14:paraId="341C3629">
                  <w:pPr>
                    <w:pStyle w:val="58"/>
                    <w:widowControl w:val="0"/>
                    <w:adjustRightInd/>
                    <w:snapToGrid/>
                    <w:spacing w:after="0"/>
                    <w:rPr>
                      <w:rFonts w:hint="eastAsia" w:ascii="Times New Roman" w:hAnsi="Times New Roman" w:eastAsia="宋体"/>
                      <w:sz w:val="21"/>
                      <w:szCs w:val="21"/>
                    </w:rPr>
                  </w:pPr>
                </w:p>
              </w:tc>
            </w:tr>
            <w:tr w14:paraId="7F3E77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Align w:val="center"/>
                </w:tcPr>
                <w:p w14:paraId="404D5EF4">
                  <w:pPr>
                    <w:pStyle w:val="58"/>
                    <w:widowControl w:val="0"/>
                    <w:adjustRightInd/>
                    <w:snapToGrid/>
                    <w:spacing w:after="0"/>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噪声</w:t>
                  </w:r>
                </w:p>
              </w:tc>
              <w:tc>
                <w:tcPr>
                  <w:tcW w:w="580" w:type="pct"/>
                  <w:vAlign w:val="center"/>
                </w:tcPr>
                <w:p w14:paraId="5CE8C0B8">
                  <w:pPr>
                    <w:pStyle w:val="57"/>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rFonts w:hint="eastAsia" w:ascii="Times New Roman" w:hAnsi="Times New Roman" w:cs="Times New Roman"/>
                      <w:sz w:val="21"/>
                      <w:szCs w:val="21"/>
                      <w:lang w:val="en-US" w:eastAsia="zh-CN" w:bidi="ar-SA"/>
                    </w:rPr>
                  </w:pPr>
                  <w:r>
                    <w:rPr>
                      <w:spacing w:val="-6"/>
                      <w:sz w:val="21"/>
                      <w:szCs w:val="21"/>
                    </w:rPr>
                    <w:t>打筋机、脱水</w:t>
                  </w:r>
                  <w:r>
                    <w:rPr>
                      <w:spacing w:val="-5"/>
                      <w:sz w:val="21"/>
                      <w:szCs w:val="21"/>
                    </w:rPr>
                    <w:t>机、烘干机等</w:t>
                  </w:r>
                  <w:r>
                    <w:rPr>
                      <w:spacing w:val="3"/>
                      <w:sz w:val="21"/>
                      <w:szCs w:val="21"/>
                    </w:rPr>
                    <w:t>设备</w:t>
                  </w:r>
                </w:p>
              </w:tc>
              <w:tc>
                <w:tcPr>
                  <w:tcW w:w="677" w:type="pct"/>
                  <w:vAlign w:val="center"/>
                </w:tcPr>
                <w:p w14:paraId="09345780">
                  <w:pPr>
                    <w:pStyle w:val="5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噪声</w:t>
                  </w:r>
                </w:p>
              </w:tc>
              <w:tc>
                <w:tcPr>
                  <w:tcW w:w="1421" w:type="pct"/>
                  <w:gridSpan w:val="2"/>
                  <w:vAlign w:val="center"/>
                </w:tcPr>
                <w:p w14:paraId="0295DBCA">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eastAsia" w:ascii="Times New Roman" w:hAnsi="Times New Roman" w:cs="Times New Roman"/>
                      <w:sz w:val="21"/>
                      <w:szCs w:val="21"/>
                      <w:lang w:val="en-US" w:eastAsia="zh-CN" w:bidi="ar-SA"/>
                    </w:rPr>
                  </w:pPr>
                  <w:r>
                    <w:rPr>
                      <w:rFonts w:hint="default" w:ascii="Times New Roman" w:hAnsi="Times New Roman" w:cs="Times New Roman"/>
                      <w:color w:val="auto"/>
                      <w:sz w:val="21"/>
                      <w:szCs w:val="21"/>
                      <w:highlight w:val="none"/>
                    </w:rPr>
                    <w:t>室内布置、基础减震、</w:t>
                  </w:r>
                  <w:r>
                    <w:rPr>
                      <w:spacing w:val="9"/>
                      <w:sz w:val="21"/>
                      <w:szCs w:val="21"/>
                    </w:rPr>
                    <w:t>车间隔声、设备隔声与</w:t>
                  </w:r>
                  <w:r>
                    <w:rPr>
                      <w:rFonts w:hint="default" w:ascii="Times New Roman" w:hAnsi="Times New Roman" w:cs="Times New Roman"/>
                      <w:color w:val="auto"/>
                      <w:sz w:val="21"/>
                      <w:szCs w:val="21"/>
                      <w:highlight w:val="none"/>
                    </w:rPr>
                    <w:t>消声器</w:t>
                  </w:r>
                </w:p>
              </w:tc>
              <w:tc>
                <w:tcPr>
                  <w:tcW w:w="1635" w:type="pct"/>
                  <w:gridSpan w:val="2"/>
                  <w:vAlign w:val="center"/>
                </w:tcPr>
                <w:p w14:paraId="6D733521">
                  <w:pPr>
                    <w:pStyle w:val="58"/>
                    <w:widowControl w:val="0"/>
                    <w:adjustRightInd/>
                    <w:snapToGrid/>
                    <w:spacing w:after="0"/>
                    <w:rPr>
                      <w:rFonts w:hint="eastAsia" w:ascii="Times New Roman" w:hAnsi="Times New Roman" w:eastAsia="微软雅黑"/>
                      <w:sz w:val="21"/>
                      <w:szCs w:val="21"/>
                      <w:lang w:val="en-US" w:eastAsia="zh-CN"/>
                    </w:rPr>
                  </w:pPr>
                  <w:r>
                    <w:rPr>
                      <w:rFonts w:hint="default" w:ascii="Times New Roman" w:hAnsi="Times New Roman" w:eastAsia="宋体"/>
                      <w:sz w:val="21"/>
                      <w:szCs w:val="21"/>
                      <w:lang w:val="en-US" w:eastAsia="zh-CN"/>
                    </w:rPr>
                    <w:t>基础减震、</w:t>
                  </w:r>
                  <w:r>
                    <w:rPr>
                      <w:rFonts w:hint="eastAsia" w:ascii="Times New Roman" w:hAnsi="Times New Roman" w:eastAsia="宋体"/>
                      <w:sz w:val="21"/>
                      <w:szCs w:val="21"/>
                      <w:lang w:val="en-US" w:eastAsia="zh-CN"/>
                    </w:rPr>
                    <w:t>厂房隔声等</w:t>
                  </w:r>
                </w:p>
              </w:tc>
              <w:tc>
                <w:tcPr>
                  <w:tcW w:w="429" w:type="pct"/>
                  <w:vAlign w:val="center"/>
                </w:tcPr>
                <w:p w14:paraId="7FAC1595">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c>
            </w:tr>
            <w:tr w14:paraId="224B88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6" w:type="pct"/>
                  <w:vAlign w:val="center"/>
                </w:tcPr>
                <w:p w14:paraId="1DC456AB">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合计</w:t>
                  </w:r>
                </w:p>
              </w:tc>
              <w:tc>
                <w:tcPr>
                  <w:tcW w:w="2678" w:type="pct"/>
                  <w:gridSpan w:val="4"/>
                  <w:vAlign w:val="center"/>
                </w:tcPr>
                <w:p w14:paraId="38F00959">
                  <w:pPr>
                    <w:pStyle w:val="57"/>
                    <w:keepNext w:val="0"/>
                    <w:keepLines w:val="0"/>
                    <w:pageBreakBefore w:val="0"/>
                    <w:widowControl/>
                    <w:kinsoku/>
                    <w:wordWrap/>
                    <w:overflowPunct/>
                    <w:topLinePunct w:val="0"/>
                    <w:autoSpaceDE/>
                    <w:autoSpaceDN/>
                    <w:bidi w:val="0"/>
                    <w:adjustRightInd w:val="0"/>
                    <w:snapToGrid w:val="0"/>
                    <w:spacing w:after="0" w:line="206" w:lineRule="auto"/>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635" w:type="pct"/>
                  <w:gridSpan w:val="2"/>
                  <w:vAlign w:val="center"/>
                </w:tcPr>
                <w:p w14:paraId="6C69ED9A">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29" w:type="pct"/>
                  <w:vAlign w:val="center"/>
                </w:tcPr>
                <w:p w14:paraId="533B4E32">
                  <w:pPr>
                    <w:pStyle w:val="58"/>
                    <w:widowControl w:val="0"/>
                    <w:adjustRightInd/>
                    <w:snapToGrid/>
                    <w:spacing w:after="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r>
          </w:tbl>
          <w:p w14:paraId="1A2B0EC4">
            <w:pPr>
              <w:spacing w:after="0" w:line="460" w:lineRule="exact"/>
              <w:ind w:firstLine="482" w:firstLineChars="200"/>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6、厂区平面布置及监测点位图</w:t>
            </w:r>
          </w:p>
          <w:p w14:paraId="1D6E1B07">
            <w:pPr>
              <w:spacing w:after="0"/>
              <w:jc w:val="center"/>
              <w:textAlignment w:val="baseline"/>
            </w:pPr>
            <w:r>
              <w:drawing>
                <wp:inline distT="0" distB="0" distL="114300" distR="114300">
                  <wp:extent cx="5274310" cy="3585210"/>
                  <wp:effectExtent l="0" t="0" r="2540"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274310" cy="3585210"/>
                          </a:xfrm>
                          <a:prstGeom prst="rect">
                            <a:avLst/>
                          </a:prstGeom>
                          <a:noFill/>
                          <a:ln>
                            <a:noFill/>
                          </a:ln>
                        </pic:spPr>
                      </pic:pic>
                    </a:graphicData>
                  </a:graphic>
                </wp:inline>
              </w:drawing>
            </w:r>
          </w:p>
          <w:p w14:paraId="6868CBE6">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baseline"/>
              <w:rPr>
                <w:rFonts w:hint="default" w:ascii="Times New Roman" w:hAnsi="Times New Roman" w:eastAsia="黑体" w:cs="Times New Roman"/>
                <w:color w:val="FF0000"/>
                <w:sz w:val="24"/>
                <w:szCs w:val="24"/>
                <w:highlight w:val="none"/>
              </w:rPr>
            </w:pPr>
            <w:r>
              <w:rPr>
                <w:rFonts w:hint="default" w:ascii="Times New Roman" w:hAnsi="Times New Roman" w:eastAsia="黑体" w:cs="Times New Roman"/>
                <w:color w:val="FF0000"/>
                <w:sz w:val="24"/>
                <w:szCs w:val="24"/>
                <w:highlight w:val="none"/>
              </w:rPr>
              <w:t>图7   本项目厂区平面及监测点位图</w:t>
            </w:r>
          </w:p>
          <w:p w14:paraId="176337FE">
            <w:pPr>
              <w:spacing w:after="0" w:line="46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7、项目变动情况</w:t>
            </w:r>
          </w:p>
          <w:p w14:paraId="131DDDC7">
            <w:pPr>
              <w:spacing w:after="0" w:line="46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本项目实际建设情况与《污染影响类建设项目重大变动清单（试行）的通知》（环办环评函[2020]688号）以下简称《通知》的对比分析：</w:t>
            </w:r>
          </w:p>
          <w:p w14:paraId="2EFE9008">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lang w:val="pt-BR"/>
              </w:rPr>
              <w:t xml:space="preserve">               本项目与《通知》的对比分析</w:t>
            </w:r>
          </w:p>
          <w:tbl>
            <w:tblPr>
              <w:tblStyle w:val="17"/>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4"/>
              <w:gridCol w:w="4536"/>
              <w:gridCol w:w="2551"/>
              <w:gridCol w:w="1030"/>
            </w:tblGrid>
            <w:tr w14:paraId="5C3528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76E8413E">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通知内容</w:t>
                  </w:r>
                </w:p>
              </w:tc>
              <w:tc>
                <w:tcPr>
                  <w:tcW w:w="2551" w:type="dxa"/>
                  <w:vAlign w:val="center"/>
                </w:tcPr>
                <w:p w14:paraId="471BEC85">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1030" w:type="dxa"/>
                  <w:vAlign w:val="center"/>
                </w:tcPr>
                <w:p w14:paraId="154D940B">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对比结果</w:t>
                  </w:r>
                </w:p>
              </w:tc>
            </w:tr>
            <w:tr w14:paraId="31BC90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7E6A891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w:t>
                  </w:r>
                </w:p>
              </w:tc>
              <w:tc>
                <w:tcPr>
                  <w:tcW w:w="4536" w:type="dxa"/>
                  <w:vAlign w:val="center"/>
                </w:tcPr>
                <w:p w14:paraId="581A7B5E">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1、建设项目开发、使用功能发生变化的。</w:t>
                  </w:r>
                </w:p>
              </w:tc>
              <w:tc>
                <w:tcPr>
                  <w:tcW w:w="2551" w:type="dxa"/>
                  <w:vAlign w:val="center"/>
                </w:tcPr>
                <w:p w14:paraId="0AFBA59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无变动</w:t>
                  </w:r>
                </w:p>
              </w:tc>
              <w:tc>
                <w:tcPr>
                  <w:tcW w:w="1030" w:type="dxa"/>
                  <w:vAlign w:val="center"/>
                </w:tcPr>
                <w:p w14:paraId="730C163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3E2893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2A0F907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规模</w:t>
                  </w:r>
                </w:p>
              </w:tc>
              <w:tc>
                <w:tcPr>
                  <w:tcW w:w="4536" w:type="dxa"/>
                  <w:vAlign w:val="center"/>
                </w:tcPr>
                <w:p w14:paraId="3225CE98">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2、生产、处置或储存能力增大30%及以上的。</w:t>
                  </w:r>
                </w:p>
              </w:tc>
              <w:tc>
                <w:tcPr>
                  <w:tcW w:w="2551" w:type="dxa"/>
                  <w:vMerge w:val="restart"/>
                  <w:vAlign w:val="center"/>
                </w:tcPr>
                <w:p w14:paraId="6F735AE2">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无变动</w:t>
                  </w:r>
                </w:p>
              </w:tc>
              <w:tc>
                <w:tcPr>
                  <w:tcW w:w="1030" w:type="dxa"/>
                  <w:vMerge w:val="restart"/>
                  <w:vAlign w:val="center"/>
                </w:tcPr>
                <w:p w14:paraId="37727CC0">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606D1D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5BF3A65">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04300BFD">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3、生产、处置或储存能力增大，导致废水第一类污染物排放量增加的。</w:t>
                  </w:r>
                </w:p>
              </w:tc>
              <w:tc>
                <w:tcPr>
                  <w:tcW w:w="2551" w:type="dxa"/>
                  <w:vMerge w:val="continue"/>
                  <w:vAlign w:val="center"/>
                </w:tcPr>
                <w:p w14:paraId="42488D7A">
                  <w:pPr>
                    <w:jc w:val="center"/>
                    <w:rPr>
                      <w:rFonts w:hint="default" w:ascii="Times New Roman" w:hAnsi="Times New Roman" w:cs="Times New Roman"/>
                      <w:color w:val="auto"/>
                      <w:kern w:val="2"/>
                      <w:sz w:val="21"/>
                      <w:szCs w:val="21"/>
                      <w:highlight w:val="none"/>
                    </w:rPr>
                  </w:pPr>
                </w:p>
              </w:tc>
              <w:tc>
                <w:tcPr>
                  <w:tcW w:w="1030" w:type="dxa"/>
                  <w:vMerge w:val="continue"/>
                  <w:vAlign w:val="center"/>
                </w:tcPr>
                <w:p w14:paraId="74684D5F">
                  <w:pPr>
                    <w:jc w:val="center"/>
                    <w:rPr>
                      <w:rFonts w:hint="default" w:ascii="Times New Roman" w:hAnsi="Times New Roman" w:cs="Times New Roman"/>
                      <w:color w:val="auto"/>
                      <w:kern w:val="2"/>
                      <w:sz w:val="21"/>
                      <w:szCs w:val="21"/>
                      <w:highlight w:val="none"/>
                    </w:rPr>
                  </w:pPr>
                </w:p>
              </w:tc>
            </w:tr>
            <w:tr w14:paraId="72B9D1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550C4955">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536625D5">
                  <w:pPr>
                    <w:spacing w:after="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10C6420F">
                  <w:pPr>
                    <w:jc w:val="center"/>
                    <w:rPr>
                      <w:rFonts w:hint="default" w:ascii="Times New Roman" w:hAnsi="Times New Roman" w:cs="Times New Roman"/>
                      <w:color w:val="auto"/>
                      <w:kern w:val="2"/>
                      <w:sz w:val="21"/>
                      <w:szCs w:val="21"/>
                      <w:highlight w:val="none"/>
                    </w:rPr>
                  </w:pPr>
                </w:p>
              </w:tc>
              <w:tc>
                <w:tcPr>
                  <w:tcW w:w="1030" w:type="dxa"/>
                  <w:vMerge w:val="continue"/>
                  <w:vAlign w:val="center"/>
                </w:tcPr>
                <w:p w14:paraId="20E0FF96">
                  <w:pPr>
                    <w:jc w:val="center"/>
                    <w:rPr>
                      <w:rFonts w:hint="default" w:ascii="Times New Roman" w:hAnsi="Times New Roman" w:cs="Times New Roman"/>
                      <w:color w:val="auto"/>
                      <w:kern w:val="2"/>
                      <w:sz w:val="21"/>
                      <w:szCs w:val="21"/>
                      <w:highlight w:val="none"/>
                    </w:rPr>
                  </w:pPr>
                </w:p>
              </w:tc>
            </w:tr>
            <w:tr w14:paraId="533342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5DA98AB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地点</w:t>
                  </w:r>
                </w:p>
              </w:tc>
              <w:tc>
                <w:tcPr>
                  <w:tcW w:w="4536" w:type="dxa"/>
                  <w:vAlign w:val="center"/>
                </w:tcPr>
                <w:p w14:paraId="4C3C06DE">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5、重新选址；在原厂址附近调整（包括总平面布置变化）导致环境防护距离范围变化且新增敏感点的。</w:t>
                  </w:r>
                </w:p>
              </w:tc>
              <w:tc>
                <w:tcPr>
                  <w:tcW w:w="2551" w:type="dxa"/>
                  <w:vAlign w:val="center"/>
                </w:tcPr>
                <w:p w14:paraId="35E051CF">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无变动</w:t>
                  </w:r>
                </w:p>
              </w:tc>
              <w:tc>
                <w:tcPr>
                  <w:tcW w:w="1030" w:type="dxa"/>
                  <w:vAlign w:val="center"/>
                </w:tcPr>
                <w:p w14:paraId="79AF3FE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1E5226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7081A06F">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生产工艺</w:t>
                  </w:r>
                </w:p>
              </w:tc>
              <w:tc>
                <w:tcPr>
                  <w:tcW w:w="4536" w:type="dxa"/>
                  <w:vAlign w:val="center"/>
                </w:tcPr>
                <w:p w14:paraId="37F4C6F3">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6、新增产品品种或生产工艺（含主要生产装置、设备及配套设施）、主要原辅材料、燃料变化，导致以下情形之一：</w:t>
                  </w:r>
                </w:p>
                <w:p w14:paraId="44811F3C">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（1）新增排放污染物种类的（毒性、挥发性降低的除外）；</w:t>
                  </w:r>
                </w:p>
                <w:p w14:paraId="28981B2A">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（2）位于环境质量不达标区的建设项目相应污染物排放量增加的；</w:t>
                  </w:r>
                </w:p>
                <w:p w14:paraId="6E56CFFB">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（3）废水第一类污染物排放量增加的；</w:t>
                  </w:r>
                </w:p>
                <w:p w14:paraId="1375B318">
                  <w:pPr>
                    <w:shd w:val="clear" w:color="auto" w:fill="FFFFFF"/>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（4）其他污染物排放量增加10%及以上的。</w:t>
                  </w:r>
                </w:p>
              </w:tc>
              <w:tc>
                <w:tcPr>
                  <w:tcW w:w="2551" w:type="dxa"/>
                  <w:vAlign w:val="center"/>
                </w:tcPr>
                <w:p w14:paraId="25644A34">
                  <w:pPr>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连续和面机、淀粉罐、A淀粉浓缩机</w:t>
                  </w:r>
                  <w:r>
                    <w:rPr>
                      <w:rFonts w:hint="eastAsia" w:ascii="Times New Roman" w:hAnsi="Times New Roman" w:eastAsia="宋体" w:cs="Times New Roman"/>
                      <w:color w:val="FF0000"/>
                      <w:sz w:val="21"/>
                      <w:szCs w:val="21"/>
                      <w:highlight w:val="none"/>
                      <w:lang w:val="en-US" w:eastAsia="zh-CN"/>
                    </w:rPr>
                    <w:t>等辅助生产设备数量增</w:t>
                  </w:r>
                  <w:r>
                    <w:rPr>
                      <w:rFonts w:hint="eastAsia" w:ascii="Times New Roman" w:hAnsi="Times New Roman" w:eastAsia="宋体" w:cs="Times New Roman"/>
                      <w:color w:val="FF0000"/>
                      <w:sz w:val="21"/>
                      <w:szCs w:val="21"/>
                      <w:highlight w:val="none"/>
                      <w:lang w:val="en-US" w:eastAsia="zh-CN"/>
                    </w:rPr>
                    <w:t>加；</w:t>
                  </w:r>
                </w:p>
              </w:tc>
              <w:tc>
                <w:tcPr>
                  <w:tcW w:w="1030" w:type="dxa"/>
                  <w:vAlign w:val="center"/>
                </w:tcPr>
                <w:p w14:paraId="137F865C">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4C7E5F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5092533E">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1890643E">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7、物料运输、装卸、贮存方式变化，导致大气污染物无组织排放量增加10%及以上的。</w:t>
                  </w:r>
                </w:p>
              </w:tc>
              <w:tc>
                <w:tcPr>
                  <w:tcW w:w="2551" w:type="dxa"/>
                  <w:vAlign w:val="center"/>
                </w:tcPr>
                <w:p w14:paraId="7662558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无变动</w:t>
                  </w:r>
                </w:p>
              </w:tc>
              <w:tc>
                <w:tcPr>
                  <w:tcW w:w="1030" w:type="dxa"/>
                  <w:vAlign w:val="center"/>
                </w:tcPr>
                <w:p w14:paraId="3577B598">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7795E9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272E6F0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4536" w:type="dxa"/>
                  <w:vAlign w:val="center"/>
                </w:tcPr>
                <w:p w14:paraId="3B6534EF">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34AC77D0">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FF0000"/>
                      <w:sz w:val="21"/>
                      <w:szCs w:val="21"/>
                      <w:highlight w:val="none"/>
                    </w:rPr>
                    <w:t>食堂未建设</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不涉及食堂废气；新增</w:t>
                  </w:r>
                  <w:r>
                    <w:rPr>
                      <w:rFonts w:hint="eastAsia" w:ascii="Times New Roman" w:hAnsi="Times New Roman" w:eastAsia="宋体" w:cs="Times New Roman"/>
                      <w:color w:val="FF0000"/>
                      <w:sz w:val="21"/>
                      <w:szCs w:val="21"/>
                      <w:highlight w:val="none"/>
                      <w:lang w:eastAsia="zh-CN"/>
                    </w:rPr>
                    <w:t>淀粉筒仓废气、谷朊粉筒仓废气，淀粉筒仓废气</w:t>
                  </w:r>
                  <w:r>
                    <w:rPr>
                      <w:rFonts w:hint="default" w:ascii="Times New Roman" w:hAnsi="Times New Roman" w:eastAsia="宋体" w:cs="Times New Roman"/>
                      <w:color w:val="FF0000"/>
                      <w:sz w:val="21"/>
                      <w:szCs w:val="21"/>
                      <w:highlight w:val="none"/>
                    </w:rPr>
                    <w:t>密闭管道收集+布袋除尘器</w:t>
                  </w:r>
                  <w:r>
                    <w:rPr>
                      <w:rFonts w:hint="eastAsia" w:ascii="Times New Roman" w:hAnsi="Times New Roman" w:eastAsia="宋体" w:cs="Times New Roman"/>
                      <w:color w:val="FF0000"/>
                      <w:sz w:val="21"/>
                      <w:szCs w:val="21"/>
                      <w:highlight w:val="none"/>
                    </w:rPr>
                    <w:t>（TA002）</w:t>
                  </w:r>
                  <w:r>
                    <w:rPr>
                      <w:rFonts w:hint="default" w:ascii="Times New Roman" w:hAnsi="Times New Roman" w:eastAsia="宋体" w:cs="Times New Roman"/>
                      <w:color w:val="FF0000"/>
                      <w:sz w:val="21"/>
                      <w:szCs w:val="21"/>
                      <w:highlight w:val="none"/>
                    </w:rPr>
                    <w:t>+25m高排气筒</w:t>
                  </w:r>
                  <w:r>
                    <w:rPr>
                      <w:rFonts w:hint="eastAsia"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sz w:val="21"/>
                      <w:szCs w:val="21"/>
                      <w:highlight w:val="none"/>
                    </w:rPr>
                    <w:t>DA002</w:t>
                  </w:r>
                  <w:r>
                    <w:rPr>
                      <w:rFonts w:hint="eastAsia" w:ascii="Times New Roman" w:hAnsi="Times New Roman" w:eastAsia="宋体" w:cs="Times New Roman"/>
                      <w:color w:val="FF0000"/>
                      <w:sz w:val="21"/>
                      <w:szCs w:val="21"/>
                      <w:highlight w:val="none"/>
                    </w:rPr>
                    <w:t>）</w:t>
                  </w:r>
                  <w:r>
                    <w:rPr>
                      <w:rFonts w:hint="eastAsia" w:ascii="Times New Roman" w:hAnsi="Times New Roman" w:eastAsia="宋体" w:cs="Times New Roman"/>
                      <w:color w:val="FF0000"/>
                      <w:sz w:val="21"/>
                      <w:szCs w:val="21"/>
                      <w:highlight w:val="none"/>
                      <w:lang w:eastAsia="zh-CN"/>
                    </w:rPr>
                    <w:t>，谷朊粉筒仓废气</w:t>
                  </w:r>
                  <w:r>
                    <w:rPr>
                      <w:rFonts w:hint="default" w:ascii="Times New Roman" w:hAnsi="Times New Roman" w:eastAsia="宋体" w:cs="Times New Roman"/>
                      <w:color w:val="FF0000"/>
                      <w:sz w:val="21"/>
                      <w:szCs w:val="21"/>
                      <w:highlight w:val="none"/>
                    </w:rPr>
                    <w:t>密闭管道收集+布袋除尘器</w:t>
                  </w:r>
                  <w:r>
                    <w:rPr>
                      <w:rFonts w:hint="eastAsia" w:ascii="Times New Roman" w:hAnsi="Times New Roman" w:eastAsia="宋体" w:cs="Times New Roman"/>
                      <w:color w:val="FF0000"/>
                      <w:sz w:val="21"/>
                      <w:szCs w:val="21"/>
                      <w:highlight w:val="none"/>
                    </w:rPr>
                    <w:t>（TA003）</w:t>
                  </w:r>
                  <w:r>
                    <w:rPr>
                      <w:rFonts w:hint="default" w:ascii="Times New Roman" w:hAnsi="Times New Roman" w:eastAsia="宋体" w:cs="Times New Roman"/>
                      <w:color w:val="FF0000"/>
                      <w:sz w:val="21"/>
                      <w:szCs w:val="21"/>
                      <w:highlight w:val="none"/>
                    </w:rPr>
                    <w:t>+25m高排气筒</w:t>
                  </w:r>
                  <w:r>
                    <w:rPr>
                      <w:rFonts w:hint="eastAsia"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sz w:val="21"/>
                      <w:szCs w:val="21"/>
                      <w:highlight w:val="none"/>
                    </w:rPr>
                    <w:t>DA003</w:t>
                  </w:r>
                  <w:r>
                    <w:rPr>
                      <w:rFonts w:hint="eastAsia" w:ascii="Times New Roman" w:hAnsi="Times New Roman" w:eastAsia="宋体" w:cs="Times New Roman"/>
                      <w:color w:val="FF0000"/>
                      <w:sz w:val="21"/>
                      <w:szCs w:val="21"/>
                      <w:highlight w:val="none"/>
                    </w:rPr>
                    <w:t>）</w:t>
                  </w:r>
                  <w:r>
                    <w:rPr>
                      <w:rFonts w:hint="eastAsia" w:ascii="Times New Roman" w:hAnsi="Times New Roman" w:eastAsia="宋体" w:cs="Times New Roman"/>
                      <w:color w:val="FF0000"/>
                      <w:sz w:val="21"/>
                      <w:szCs w:val="21"/>
                      <w:highlight w:val="none"/>
                      <w:lang w:eastAsia="zh-CN"/>
                    </w:rPr>
                    <w:t>；</w:t>
                  </w:r>
                  <w:r>
                    <w:rPr>
                      <w:rFonts w:hint="default" w:ascii="Times New Roman" w:hAnsi="Times New Roman" w:eastAsia="宋体" w:cs="Times New Roman"/>
                      <w:color w:val="FF0000"/>
                      <w:sz w:val="21"/>
                      <w:szCs w:val="21"/>
                      <w:highlight w:val="none"/>
                    </w:rPr>
                    <w:t>污水处理站恶臭</w:t>
                  </w:r>
                  <w:r>
                    <w:rPr>
                      <w:rFonts w:hint="eastAsia" w:ascii="Times New Roman" w:hAnsi="Times New Roman" w:eastAsia="宋体" w:cs="Times New Roman"/>
                      <w:color w:val="FF0000"/>
                      <w:sz w:val="21"/>
                      <w:szCs w:val="21"/>
                      <w:highlight w:val="none"/>
                      <w:lang w:eastAsia="zh-CN"/>
                    </w:rPr>
                    <w:t>气体</w:t>
                  </w:r>
                  <w:r>
                    <w:rPr>
                      <w:rFonts w:hint="eastAsia" w:ascii="Times New Roman" w:hAnsi="Times New Roman" w:eastAsia="宋体" w:cs="Times New Roman"/>
                      <w:color w:val="FF0000"/>
                      <w:sz w:val="21"/>
                      <w:szCs w:val="21"/>
                      <w:highlight w:val="none"/>
                      <w:lang w:val="en-US" w:eastAsia="zh-CN"/>
                    </w:rPr>
                    <w:t>环评要求</w:t>
                  </w:r>
                  <w:r>
                    <w:rPr>
                      <w:rFonts w:hint="default" w:ascii="Times New Roman" w:hAnsi="Times New Roman" w:eastAsia="宋体" w:cs="Times New Roman"/>
                      <w:color w:val="FF0000"/>
                      <w:sz w:val="21"/>
                      <w:szCs w:val="21"/>
                      <w:highlight w:val="none"/>
                      <w:lang w:eastAsia="zh-CN"/>
                    </w:rPr>
                    <w:t>集气装置+生物滤池+15m高排气筒</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实际建设</w:t>
                  </w:r>
                  <w:r>
                    <w:rPr>
                      <w:rFonts w:hint="default" w:ascii="Times New Roman" w:hAnsi="Times New Roman" w:eastAsia="宋体" w:cs="Times New Roman"/>
                      <w:color w:val="FF0000"/>
                      <w:sz w:val="21"/>
                      <w:szCs w:val="21"/>
                      <w:highlight w:val="none"/>
                      <w:lang w:eastAsia="zh-CN"/>
                    </w:rPr>
                    <w:t>集气装置+生物</w:t>
                  </w:r>
                  <w:r>
                    <w:rPr>
                      <w:rFonts w:hint="eastAsia" w:ascii="Times New Roman" w:hAnsi="Times New Roman" w:eastAsia="宋体" w:cs="Times New Roman"/>
                      <w:color w:val="FF0000"/>
                      <w:sz w:val="21"/>
                      <w:szCs w:val="21"/>
                      <w:highlight w:val="none"/>
                      <w:lang w:val="en-US" w:eastAsia="zh-CN"/>
                    </w:rPr>
                    <w:t>除臭塔</w:t>
                  </w:r>
                  <w:r>
                    <w:rPr>
                      <w:rFonts w:hint="default" w:ascii="Times New Roman" w:hAnsi="Times New Roman" w:eastAsia="宋体" w:cs="Times New Roman"/>
                      <w:color w:val="FF0000"/>
                      <w:sz w:val="21"/>
                      <w:szCs w:val="21"/>
                      <w:highlight w:val="none"/>
                      <w:lang w:eastAsia="zh-CN"/>
                    </w:rPr>
                    <w:t>+15m高排气筒</w:t>
                  </w:r>
                  <w:r>
                    <w:rPr>
                      <w:rFonts w:hint="eastAsia" w:ascii="Times New Roman" w:hAnsi="Times New Roman" w:eastAsia="宋体" w:cs="Times New Roman"/>
                      <w:color w:val="FF0000"/>
                      <w:sz w:val="21"/>
                      <w:szCs w:val="21"/>
                      <w:highlight w:val="none"/>
                      <w:lang w:eastAsia="zh-CN"/>
                    </w:rPr>
                    <w:t>；</w:t>
                  </w:r>
                </w:p>
              </w:tc>
              <w:tc>
                <w:tcPr>
                  <w:tcW w:w="1030" w:type="dxa"/>
                  <w:vAlign w:val="center"/>
                </w:tcPr>
                <w:p w14:paraId="577D28DF">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10BDA2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D334714">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433A9605">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9、新增废水直接排放口；废水由间接排放改为直接排放；废水直接排放口位置变化，导致不利环境影响加重的。</w:t>
                  </w:r>
                </w:p>
              </w:tc>
              <w:tc>
                <w:tcPr>
                  <w:tcW w:w="2551" w:type="dxa"/>
                  <w:vAlign w:val="center"/>
                </w:tcPr>
                <w:p w14:paraId="399A09C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无变动</w:t>
                  </w:r>
                </w:p>
              </w:tc>
              <w:tc>
                <w:tcPr>
                  <w:tcW w:w="1030" w:type="dxa"/>
                  <w:vAlign w:val="center"/>
                </w:tcPr>
                <w:p w14:paraId="657691A0">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1E8CFF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55FCFC5E">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656A9397">
                  <w:pPr>
                    <w:spacing w:after="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10、新增废气主要排放口（废气无组织排放改为有组织排放的除外）；主要排放口排气筒高度降低10%及以上的。</w:t>
                  </w:r>
                </w:p>
              </w:tc>
              <w:tc>
                <w:tcPr>
                  <w:tcW w:w="2551" w:type="dxa"/>
                  <w:vAlign w:val="center"/>
                </w:tcPr>
                <w:p w14:paraId="44ACE1D8">
                  <w:pPr>
                    <w:spacing w:after="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FF0000"/>
                      <w:sz w:val="21"/>
                      <w:szCs w:val="21"/>
                      <w:highlight w:val="none"/>
                      <w:lang w:val="en-US" w:eastAsia="zh-CN"/>
                    </w:rPr>
                    <w:t>新增</w:t>
                  </w:r>
                  <w:r>
                    <w:rPr>
                      <w:rFonts w:hint="eastAsia" w:ascii="Times New Roman" w:hAnsi="Times New Roman" w:eastAsia="宋体" w:cs="Times New Roman"/>
                      <w:color w:val="FF0000"/>
                      <w:sz w:val="21"/>
                      <w:szCs w:val="21"/>
                      <w:highlight w:val="none"/>
                      <w:lang w:eastAsia="zh-CN"/>
                    </w:rPr>
                    <w:t>淀粉筒仓废气</w:t>
                  </w:r>
                  <w:r>
                    <w:rPr>
                      <w:rFonts w:hint="eastAsia" w:ascii="Times New Roman" w:hAnsi="Times New Roman" w:eastAsia="宋体" w:cs="Times New Roman"/>
                      <w:color w:val="FF0000"/>
                      <w:sz w:val="21"/>
                      <w:szCs w:val="21"/>
                      <w:highlight w:val="none"/>
                      <w:lang w:val="en-US" w:eastAsia="zh-CN"/>
                    </w:rPr>
                    <w:t>排放口</w:t>
                  </w:r>
                  <w:r>
                    <w:rPr>
                      <w:rFonts w:hint="eastAsia" w:ascii="Times New Roman" w:hAnsi="Times New Roman" w:eastAsia="宋体" w:cs="Times New Roman"/>
                      <w:color w:val="FF0000"/>
                      <w:sz w:val="21"/>
                      <w:szCs w:val="21"/>
                      <w:highlight w:val="none"/>
                      <w:lang w:eastAsia="zh-CN"/>
                    </w:rPr>
                    <w:t>、谷朊粉筒仓废气</w:t>
                  </w:r>
                  <w:r>
                    <w:rPr>
                      <w:rFonts w:hint="eastAsia" w:ascii="Times New Roman" w:hAnsi="Times New Roman" w:eastAsia="宋体" w:cs="Times New Roman"/>
                      <w:color w:val="FF0000"/>
                      <w:sz w:val="21"/>
                      <w:szCs w:val="21"/>
                      <w:highlight w:val="none"/>
                      <w:lang w:val="en-US" w:eastAsia="zh-CN"/>
                    </w:rPr>
                    <w:t>排放口</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不属于主要排放口；</w:t>
                  </w:r>
                </w:p>
              </w:tc>
              <w:tc>
                <w:tcPr>
                  <w:tcW w:w="1030" w:type="dxa"/>
                  <w:vAlign w:val="center"/>
                </w:tcPr>
                <w:p w14:paraId="3760FB14">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46E3F8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22F547C">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0CC8DDC2">
                  <w:pPr>
                    <w:spacing w:after="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11、噪声、土壤或地下水污染防治措施变化，导致不利环境影响加重的。</w:t>
                  </w:r>
                </w:p>
              </w:tc>
              <w:tc>
                <w:tcPr>
                  <w:tcW w:w="2551" w:type="dxa"/>
                  <w:vAlign w:val="center"/>
                </w:tcPr>
                <w:p w14:paraId="10F0249C">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无变动</w:t>
                  </w:r>
                </w:p>
              </w:tc>
              <w:tc>
                <w:tcPr>
                  <w:tcW w:w="1030" w:type="dxa"/>
                  <w:vAlign w:val="center"/>
                </w:tcPr>
                <w:p w14:paraId="67B932EF">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1CF0EA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2CEB0F7">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3E67D18B">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2FDE84DC">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无变动</w:t>
                  </w:r>
                </w:p>
              </w:tc>
              <w:tc>
                <w:tcPr>
                  <w:tcW w:w="1030" w:type="dxa"/>
                  <w:vAlign w:val="center"/>
                </w:tcPr>
                <w:p w14:paraId="069BAAB7">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r w14:paraId="73C3D0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1557773">
                  <w:pPr>
                    <w:spacing w:after="0"/>
                    <w:jc w:val="center"/>
                    <w:rPr>
                      <w:rFonts w:hint="default" w:ascii="Times New Roman" w:hAnsi="Times New Roman" w:eastAsia="宋体" w:cs="Times New Roman"/>
                      <w:color w:val="auto"/>
                      <w:sz w:val="21"/>
                      <w:szCs w:val="21"/>
                      <w:highlight w:val="none"/>
                    </w:rPr>
                  </w:pPr>
                </w:p>
              </w:tc>
              <w:tc>
                <w:tcPr>
                  <w:tcW w:w="4536" w:type="dxa"/>
                  <w:vAlign w:val="center"/>
                </w:tcPr>
                <w:p w14:paraId="26D45736">
                  <w:pPr>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13、事故废水暂存能力或拦截设施变化，导致环境风险防范能力弱化或降低的。</w:t>
                  </w:r>
                </w:p>
              </w:tc>
              <w:tc>
                <w:tcPr>
                  <w:tcW w:w="2551" w:type="dxa"/>
                  <w:vAlign w:val="center"/>
                </w:tcPr>
                <w:p w14:paraId="3B2283B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无变动</w:t>
                  </w:r>
                </w:p>
              </w:tc>
              <w:tc>
                <w:tcPr>
                  <w:tcW w:w="1030" w:type="dxa"/>
                  <w:vAlign w:val="center"/>
                </w:tcPr>
                <w:p w14:paraId="3622E54F">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不属于</w:t>
                  </w:r>
                </w:p>
              </w:tc>
            </w:tr>
          </w:tbl>
          <w:p w14:paraId="3A23BA2A">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根据上表对比结果可知，项目不属于重大变动，满足验收要求。</w:t>
            </w:r>
          </w:p>
          <w:p w14:paraId="66E5677D">
            <w:pPr>
              <w:spacing w:after="0"/>
              <w:textAlignment w:val="baseline"/>
              <w:rPr>
                <w:rFonts w:hint="default" w:ascii="Times New Roman" w:hAnsi="Times New Roman" w:eastAsia="宋体" w:cs="Times New Roman"/>
                <w:color w:val="auto"/>
                <w:sz w:val="24"/>
                <w:szCs w:val="24"/>
                <w:highlight w:val="none"/>
              </w:rPr>
            </w:pPr>
          </w:p>
          <w:p w14:paraId="09C01635">
            <w:pPr>
              <w:spacing w:after="0"/>
              <w:textAlignment w:val="baseline"/>
              <w:rPr>
                <w:rFonts w:hint="default" w:ascii="Times New Roman" w:hAnsi="Times New Roman" w:eastAsia="宋体" w:cs="Times New Roman"/>
                <w:color w:val="auto"/>
                <w:sz w:val="24"/>
                <w:szCs w:val="24"/>
                <w:highlight w:val="none"/>
              </w:rPr>
            </w:pPr>
          </w:p>
          <w:p w14:paraId="03C85EA6">
            <w:pPr>
              <w:rPr>
                <w:rFonts w:hint="default" w:ascii="Times New Roman" w:hAnsi="Times New Roman" w:cs="Times New Roman"/>
                <w:color w:val="auto"/>
                <w:highlight w:val="none"/>
                <w:lang w:val="en-US" w:eastAsia="zh-CN"/>
              </w:rPr>
            </w:pPr>
          </w:p>
          <w:p w14:paraId="6F35E60B">
            <w:pPr>
              <w:rPr>
                <w:rFonts w:hint="default" w:ascii="Times New Roman" w:hAnsi="Times New Roman" w:cs="Times New Roman"/>
                <w:color w:val="auto"/>
                <w:highlight w:val="none"/>
                <w:lang w:val="en-US" w:eastAsia="zh-CN"/>
              </w:rPr>
            </w:pPr>
          </w:p>
          <w:p w14:paraId="10AF1EFC">
            <w:pPr>
              <w:rPr>
                <w:rFonts w:hint="default" w:ascii="Times New Roman" w:hAnsi="Times New Roman" w:cs="Times New Roman"/>
                <w:color w:val="auto"/>
                <w:highlight w:val="none"/>
                <w:lang w:val="en-US" w:eastAsia="zh-CN"/>
              </w:rPr>
            </w:pPr>
          </w:p>
          <w:p w14:paraId="2F44EE39">
            <w:pPr>
              <w:rPr>
                <w:rFonts w:hint="default" w:ascii="Times New Roman" w:hAnsi="Times New Roman" w:cs="Times New Roman"/>
                <w:color w:val="auto"/>
                <w:highlight w:val="none"/>
                <w:lang w:val="en-US" w:eastAsia="zh-CN"/>
              </w:rPr>
            </w:pPr>
          </w:p>
          <w:p w14:paraId="49AF3140">
            <w:pPr>
              <w:rPr>
                <w:rFonts w:hint="default" w:ascii="Times New Roman" w:hAnsi="Times New Roman" w:cs="Times New Roman"/>
                <w:color w:val="auto"/>
                <w:highlight w:val="none"/>
                <w:lang w:val="en-US" w:eastAsia="zh-CN"/>
              </w:rPr>
            </w:pPr>
          </w:p>
          <w:p w14:paraId="0595E7CA">
            <w:pPr>
              <w:rPr>
                <w:rFonts w:hint="default" w:ascii="Times New Roman" w:hAnsi="Times New Roman" w:cs="Times New Roman"/>
                <w:color w:val="auto"/>
                <w:highlight w:val="none"/>
                <w:lang w:val="en-US" w:eastAsia="zh-CN"/>
              </w:rPr>
            </w:pPr>
          </w:p>
        </w:tc>
      </w:tr>
    </w:tbl>
    <w:p w14:paraId="78BC4701">
      <w:pPr>
        <w:spacing w:after="0" w:line="440" w:lineRule="exact"/>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表四</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09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5000" w:type="pct"/>
          </w:tcPr>
          <w:p w14:paraId="69FCD936">
            <w:pPr>
              <w:spacing w:after="0" w:line="46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建设项目环境影响报告表主要结论及审批部门审批决定：</w:t>
            </w:r>
          </w:p>
          <w:p w14:paraId="2425E388">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1、项目环境影响报告表主要结论</w:t>
            </w:r>
          </w:p>
          <w:p w14:paraId="1C0E1290">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河南连枝食品科技有限公司年产58500吨小麦淀粉及15600吨谷朊粉生产线项目符合国家产业政策，项目选址符合城市总体规划。通过本项目所在地环境现状调查、污染分析、环境影响分析可知，只要建设方在生产过程中充分落实本环评提出的各项污染防治对策，认真做好“三同时”及日常环保管理工作，项目对环境的影响可降至最小。因此，从环保角度出发，本项目的建设可行。</w:t>
            </w:r>
          </w:p>
          <w:p w14:paraId="62EAD263">
            <w:pPr>
              <w:spacing w:after="0" w:line="460" w:lineRule="exact"/>
              <w:rPr>
                <w:rFonts w:hint="default" w:ascii="Times New Roman" w:hAnsi="Times New Roman" w:eastAsia="宋体" w:cs="Times New Roman"/>
                <w:color w:val="auto"/>
                <w:sz w:val="24"/>
                <w:szCs w:val="24"/>
                <w:highlight w:val="none"/>
              </w:rPr>
            </w:pPr>
          </w:p>
          <w:p w14:paraId="65960305">
            <w:pPr>
              <w:spacing w:after="0" w:line="460" w:lineRule="exact"/>
              <w:rPr>
                <w:rFonts w:hint="default" w:ascii="Times New Roman" w:hAnsi="Times New Roman" w:eastAsia="宋体" w:cs="Times New Roman"/>
                <w:color w:val="auto"/>
                <w:sz w:val="24"/>
                <w:szCs w:val="24"/>
                <w:highlight w:val="none"/>
              </w:rPr>
            </w:pPr>
          </w:p>
          <w:p w14:paraId="46FEB59A">
            <w:pPr>
              <w:spacing w:after="0" w:line="460" w:lineRule="exact"/>
              <w:rPr>
                <w:rFonts w:hint="default" w:ascii="Times New Roman" w:hAnsi="Times New Roman" w:eastAsia="宋体" w:cs="Times New Roman"/>
                <w:color w:val="auto"/>
                <w:sz w:val="24"/>
                <w:szCs w:val="24"/>
                <w:highlight w:val="none"/>
              </w:rPr>
            </w:pPr>
          </w:p>
          <w:p w14:paraId="3489A62B">
            <w:pPr>
              <w:spacing w:after="0" w:line="460" w:lineRule="exact"/>
              <w:rPr>
                <w:rFonts w:hint="default" w:ascii="Times New Roman" w:hAnsi="Times New Roman" w:eastAsia="宋体" w:cs="Times New Roman"/>
                <w:color w:val="auto"/>
                <w:sz w:val="24"/>
                <w:szCs w:val="24"/>
                <w:highlight w:val="none"/>
              </w:rPr>
            </w:pPr>
          </w:p>
          <w:p w14:paraId="1FB89591">
            <w:pPr>
              <w:spacing w:after="0" w:line="460" w:lineRule="exact"/>
              <w:rPr>
                <w:rFonts w:hint="default" w:ascii="Times New Roman" w:hAnsi="Times New Roman" w:eastAsia="宋体" w:cs="Times New Roman"/>
                <w:color w:val="auto"/>
                <w:sz w:val="24"/>
                <w:szCs w:val="24"/>
                <w:highlight w:val="none"/>
              </w:rPr>
            </w:pPr>
          </w:p>
          <w:p w14:paraId="074E9C45">
            <w:pPr>
              <w:spacing w:after="0" w:line="460" w:lineRule="exact"/>
              <w:rPr>
                <w:rFonts w:hint="default" w:ascii="Times New Roman" w:hAnsi="Times New Roman" w:eastAsia="宋体" w:cs="Times New Roman"/>
                <w:color w:val="auto"/>
                <w:sz w:val="24"/>
                <w:szCs w:val="24"/>
                <w:highlight w:val="none"/>
              </w:rPr>
            </w:pPr>
          </w:p>
          <w:p w14:paraId="6DCDA635">
            <w:pPr>
              <w:spacing w:after="0" w:line="460" w:lineRule="exact"/>
              <w:rPr>
                <w:rFonts w:hint="default" w:ascii="Times New Roman" w:hAnsi="Times New Roman" w:eastAsia="宋体" w:cs="Times New Roman"/>
                <w:color w:val="auto"/>
                <w:sz w:val="24"/>
                <w:szCs w:val="24"/>
                <w:highlight w:val="none"/>
              </w:rPr>
            </w:pPr>
          </w:p>
          <w:p w14:paraId="056E205D">
            <w:pPr>
              <w:spacing w:after="0" w:line="460" w:lineRule="exact"/>
              <w:rPr>
                <w:rFonts w:hint="default" w:ascii="Times New Roman" w:hAnsi="Times New Roman" w:eastAsia="宋体" w:cs="Times New Roman"/>
                <w:color w:val="auto"/>
                <w:sz w:val="24"/>
                <w:szCs w:val="24"/>
                <w:highlight w:val="none"/>
              </w:rPr>
            </w:pPr>
          </w:p>
          <w:p w14:paraId="6CDC52D8">
            <w:pPr>
              <w:spacing w:after="0" w:line="460" w:lineRule="exact"/>
              <w:rPr>
                <w:rFonts w:hint="default" w:ascii="Times New Roman" w:hAnsi="Times New Roman" w:eastAsia="宋体" w:cs="Times New Roman"/>
                <w:color w:val="auto"/>
                <w:sz w:val="24"/>
                <w:szCs w:val="24"/>
                <w:highlight w:val="none"/>
              </w:rPr>
            </w:pPr>
          </w:p>
          <w:p w14:paraId="5B63181C">
            <w:pPr>
              <w:spacing w:after="0" w:line="460" w:lineRule="exact"/>
              <w:rPr>
                <w:rFonts w:hint="default" w:ascii="Times New Roman" w:hAnsi="Times New Roman" w:eastAsia="宋体" w:cs="Times New Roman"/>
                <w:color w:val="auto"/>
                <w:sz w:val="24"/>
                <w:szCs w:val="24"/>
                <w:highlight w:val="none"/>
              </w:rPr>
            </w:pPr>
          </w:p>
          <w:p w14:paraId="03A0DCE4">
            <w:pPr>
              <w:spacing w:after="0" w:line="460" w:lineRule="exact"/>
              <w:rPr>
                <w:rFonts w:hint="default" w:ascii="Times New Roman" w:hAnsi="Times New Roman" w:eastAsia="宋体" w:cs="Times New Roman"/>
                <w:color w:val="auto"/>
                <w:sz w:val="24"/>
                <w:szCs w:val="24"/>
                <w:highlight w:val="none"/>
              </w:rPr>
            </w:pPr>
          </w:p>
          <w:p w14:paraId="4D46CDD3">
            <w:pPr>
              <w:spacing w:after="0" w:line="460" w:lineRule="exact"/>
              <w:rPr>
                <w:rFonts w:hint="default" w:ascii="Times New Roman" w:hAnsi="Times New Roman" w:eastAsia="宋体" w:cs="Times New Roman"/>
                <w:color w:val="auto"/>
                <w:sz w:val="24"/>
                <w:szCs w:val="24"/>
                <w:highlight w:val="none"/>
              </w:rPr>
            </w:pPr>
          </w:p>
          <w:p w14:paraId="3052FDEE">
            <w:pPr>
              <w:spacing w:after="0" w:line="460" w:lineRule="exact"/>
              <w:rPr>
                <w:rFonts w:hint="default" w:ascii="Times New Roman" w:hAnsi="Times New Roman" w:eastAsia="宋体" w:cs="Times New Roman"/>
                <w:color w:val="auto"/>
                <w:sz w:val="24"/>
                <w:szCs w:val="24"/>
                <w:highlight w:val="none"/>
              </w:rPr>
            </w:pPr>
          </w:p>
          <w:p w14:paraId="7AE46AF9">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27E8D8A8">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2ACC64CC">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7E43AFAF">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05B7DB04">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49657730">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7959E777">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0911B738">
            <w:pPr>
              <w:spacing w:after="0" w:line="460" w:lineRule="exact"/>
              <w:ind w:firstLine="482" w:firstLineChars="200"/>
              <w:rPr>
                <w:rFonts w:hint="default" w:ascii="Times New Roman" w:hAnsi="Times New Roman" w:eastAsia="宋体" w:cs="Times New Roman"/>
                <w:b/>
                <w:bCs/>
                <w:color w:val="auto"/>
                <w:sz w:val="24"/>
                <w:szCs w:val="24"/>
                <w:highlight w:val="none"/>
              </w:rPr>
            </w:pPr>
          </w:p>
          <w:p w14:paraId="03C53B90">
            <w:pPr>
              <w:spacing w:after="0" w:line="460" w:lineRule="exact"/>
              <w:rPr>
                <w:rFonts w:hint="default" w:ascii="Times New Roman" w:hAnsi="Times New Roman" w:eastAsia="宋体" w:cs="Times New Roman"/>
                <w:b/>
                <w:bCs/>
                <w:color w:val="auto"/>
                <w:sz w:val="24"/>
                <w:szCs w:val="24"/>
                <w:highlight w:val="none"/>
              </w:rPr>
            </w:pPr>
          </w:p>
          <w:p w14:paraId="7D6C7A45">
            <w:pPr>
              <w:spacing w:after="0" w:line="46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2、审批部门的决定</w:t>
            </w:r>
          </w:p>
          <w:p w14:paraId="459BB016">
            <w:pPr>
              <w:spacing w:after="0" w:line="4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审批意见：</w:t>
            </w:r>
          </w:p>
          <w:p w14:paraId="5F93481D">
            <w:pPr>
              <w:pStyle w:val="2"/>
              <w:rPr>
                <w:rFonts w:hint="default" w:ascii="Times New Roman" w:hAnsi="Times New Roman" w:cs="Times New Roman"/>
                <w:color w:val="auto"/>
                <w:highlight w:val="none"/>
              </w:rPr>
            </w:pPr>
          </w:p>
          <w:p w14:paraId="00BF2220">
            <w:pPr>
              <w:spacing w:after="0" w:line="460" w:lineRule="exact"/>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长环审</w:t>
            </w:r>
            <w:r>
              <w:rPr>
                <w:rFonts w:hint="default" w:ascii="Times New Roman" w:hAnsi="Times New Roman" w:eastAsia="宋体" w:cs="Times New Roman"/>
                <w:color w:val="auto"/>
                <w:sz w:val="24"/>
                <w:szCs w:val="24"/>
                <w:highlight w:val="none"/>
              </w:rPr>
              <w:t>[2020]</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号</w:t>
            </w:r>
          </w:p>
          <w:p w14:paraId="28A3B19C">
            <w:pPr>
              <w:spacing w:after="0" w:line="4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长垣市生态环境分局</w:t>
            </w:r>
          </w:p>
          <w:p w14:paraId="6576FA1A">
            <w:pPr>
              <w:spacing w:after="0" w:line="460" w:lineRule="exact"/>
              <w:jc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auto"/>
                <w:sz w:val="24"/>
                <w:szCs w:val="24"/>
                <w:highlight w:val="none"/>
              </w:rPr>
              <w:t>关于《</w:t>
            </w:r>
            <w:r>
              <w:rPr>
                <w:rFonts w:hint="default" w:ascii="Times New Roman" w:hAnsi="Times New Roman" w:eastAsia="宋体" w:cs="Times New Roman"/>
                <w:color w:val="auto"/>
                <w:sz w:val="24"/>
                <w:szCs w:val="24"/>
                <w:highlight w:val="none"/>
                <w:lang w:eastAsia="zh-CN"/>
              </w:rPr>
              <w:t>河南连枝食品科技有限公司</w:t>
            </w:r>
            <w:r>
              <w:rPr>
                <w:rFonts w:hint="default" w:ascii="Times New Roman" w:hAnsi="Times New Roman" w:eastAsia="宋体" w:cs="Times New Roman"/>
                <w:color w:val="000000"/>
                <w:kern w:val="0"/>
                <w:sz w:val="24"/>
                <w:szCs w:val="24"/>
                <w:lang w:val="en-US" w:eastAsia="zh-CN" w:bidi="ar"/>
              </w:rPr>
              <w:t>年产58500吨小麦淀粉及15600吨</w:t>
            </w:r>
          </w:p>
          <w:p w14:paraId="1701C82F">
            <w:pPr>
              <w:spacing w:after="0" w:line="460" w:lineRule="exact"/>
              <w:jc w:val="center"/>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000000"/>
                <w:kern w:val="0"/>
                <w:sz w:val="24"/>
                <w:szCs w:val="24"/>
                <w:lang w:val="en-US" w:eastAsia="zh-CN" w:bidi="ar"/>
              </w:rPr>
              <w:t>谷朊粉生产线项目</w:t>
            </w:r>
            <w:r>
              <w:rPr>
                <w:rFonts w:hint="default" w:ascii="Times New Roman" w:hAnsi="Times New Roman" w:eastAsia="宋体" w:cs="Times New Roman"/>
                <w:color w:val="auto"/>
                <w:sz w:val="24"/>
                <w:szCs w:val="24"/>
                <w:highlight w:val="none"/>
              </w:rPr>
              <w:t>环境影响报告表》的批复</w:t>
            </w:r>
          </w:p>
          <w:p w14:paraId="3A697D7B">
            <w:pPr>
              <w:spacing w:after="0" w:line="460" w:lineRule="exact"/>
              <w:jc w:val="both"/>
              <w:rPr>
                <w:rFonts w:hint="default" w:ascii="Times New Roman" w:hAnsi="Times New Roman" w:eastAsia="宋体" w:cs="Times New Roman"/>
                <w:color w:val="auto"/>
                <w:sz w:val="24"/>
                <w:szCs w:val="24"/>
                <w:highlight w:val="none"/>
              </w:rPr>
            </w:pPr>
          </w:p>
          <w:p w14:paraId="7BFF9951">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河南连枝食品科技有限公司</w:t>
            </w:r>
            <w:r>
              <w:rPr>
                <w:rFonts w:hint="default" w:ascii="Times New Roman" w:hAnsi="Times New Roman" w:eastAsia="宋体" w:cs="Times New Roman"/>
                <w:color w:val="auto"/>
                <w:sz w:val="24"/>
                <w:szCs w:val="24"/>
                <w:highlight w:val="none"/>
              </w:rPr>
              <w:t>：</w:t>
            </w:r>
          </w:p>
          <w:p w14:paraId="0DDBEB0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你(单位)委托广东德泰环保科技有限公司编制的《河南连枝食品科技有限公司年产58500吨小麦淀粉及15600吨</w:t>
            </w:r>
            <w:r>
              <w:rPr>
                <w:rFonts w:hint="default" w:ascii="Times New Roman" w:hAnsi="Times New Roman" w:eastAsia="宋体" w:cs="Times New Roman"/>
                <w:color w:val="000000"/>
                <w:kern w:val="0"/>
                <w:sz w:val="24"/>
                <w:szCs w:val="24"/>
                <w:lang w:val="en-US" w:eastAsia="zh-CN" w:bidi="ar"/>
              </w:rPr>
              <w:t>谷朊粉</w:t>
            </w:r>
            <w:r>
              <w:rPr>
                <w:rFonts w:hint="default" w:ascii="Times New Roman" w:hAnsi="Times New Roman" w:eastAsia="宋体" w:cs="Times New Roman"/>
                <w:sz w:val="24"/>
                <w:szCs w:val="24"/>
              </w:rPr>
              <w:t>生产线项目环境影响报告表》已收悉</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依据《中华人民共和国环境保护法》和《中华人民共和国环境影响评价法》等法律法规，经审查，现批复如下:</w:t>
            </w:r>
          </w:p>
          <w:p w14:paraId="0A2D7134">
            <w:pPr>
              <w:keepNext w:val="0"/>
              <w:keepLines w:val="0"/>
              <w:pageBreakBefore w:val="0"/>
              <w:widowControl/>
              <w:numPr>
                <w:ilvl w:val="0"/>
                <w:numId w:val="0"/>
              </w:numPr>
              <w:tabs>
                <w:tab w:val="left" w:pos="2334"/>
              </w:tabs>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原则批准《河南连枝食品科技有限公司年产58500吨小麦淀粉及15600吨</w:t>
            </w:r>
            <w:r>
              <w:rPr>
                <w:rFonts w:hint="default" w:ascii="Times New Roman" w:hAnsi="Times New Roman" w:eastAsia="宋体" w:cs="Times New Roman"/>
                <w:color w:val="000000"/>
                <w:kern w:val="0"/>
                <w:sz w:val="24"/>
                <w:szCs w:val="24"/>
                <w:lang w:val="en-US" w:eastAsia="zh-CN" w:bidi="ar"/>
              </w:rPr>
              <w:t>谷朊粉</w:t>
            </w:r>
            <w:r>
              <w:rPr>
                <w:rFonts w:hint="default" w:ascii="Times New Roman" w:hAnsi="Times New Roman" w:eastAsia="宋体" w:cs="Times New Roman"/>
                <w:sz w:val="24"/>
                <w:szCs w:val="24"/>
              </w:rPr>
              <w:t>生产线项目环境影响报告表》,同意该项目在河南省新乡市长垣县常村镇308线路北、常樊路西建设。</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二、严格执行环保“三同时”制度，认真落实环评要求及建议，并向社会公众主动公开已经批准的环境影响报告表，并接受相关方的咨询。环评中提及的污染防治措施可以作为该项目污染治理设施设计的依据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三、项目运营期产生的噪声，应满足GB12348-2008《工业企业厂界环境噪声排放标准》2类标准的要求。</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四、项目产生的废水、废气、固废按照环评提出来的防治措施要求进行治理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五、如果今后国家或我省颁布污染物排放限值的新标准，届时你公司应按新的排放标准执行。</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六、项目建成后的相关环保措施、设施应与主体工程应同时投运，你单位要对环保设施运行情况进行跟踪监测，并及时开展环保设施竣工验收。该项目由市环境监察大队负责监督管理，并明确责任人，加强检查和监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随着周围环境、政策、法律法规的变化，我局有权收回所办理的环保审批手续。</w:t>
            </w:r>
          </w:p>
          <w:p w14:paraId="315EEC4B">
            <w:pPr>
              <w:spacing w:after="0" w:line="460" w:lineRule="exact"/>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长垣市生态环境分局</w:t>
            </w:r>
          </w:p>
          <w:p w14:paraId="580A8DDD">
            <w:pPr>
              <w:tabs>
                <w:tab w:val="left" w:pos="2334"/>
              </w:tabs>
              <w:spacing w:after="0" w:line="460" w:lineRule="exact"/>
              <w:jc w:val="right"/>
              <w:rPr>
                <w:rFonts w:hint="default" w:ascii="Times New Roman" w:hAnsi="Times New Roman" w:eastAsia="宋体" w:cs="Times New Roman"/>
                <w:b/>
                <w:bCs/>
                <w:color w:val="FF0000"/>
                <w:sz w:val="24"/>
                <w:szCs w:val="24"/>
                <w:highlight w:val="none"/>
              </w:rPr>
            </w:pPr>
            <w:r>
              <w:rPr>
                <w:rFonts w:hint="default" w:ascii="Times New Roman" w:hAnsi="Times New Roman" w:eastAsia="宋体" w:cs="Times New Roman"/>
                <w:color w:val="FF0000"/>
                <w:sz w:val="24"/>
                <w:szCs w:val="24"/>
                <w:highlight w:val="none"/>
              </w:rPr>
              <w:t>2020年1月</w:t>
            </w:r>
            <w:r>
              <w:rPr>
                <w:rFonts w:hint="eastAsia" w:ascii="Times New Roman" w:hAnsi="Times New Roman" w:eastAsia="宋体" w:cs="Times New Roman"/>
                <w:color w:val="FF0000"/>
                <w:sz w:val="24"/>
                <w:szCs w:val="24"/>
                <w:highlight w:val="none"/>
                <w:lang w:val="en-US" w:eastAsia="zh-CN"/>
              </w:rPr>
              <w:t>22</w:t>
            </w:r>
            <w:r>
              <w:rPr>
                <w:rFonts w:hint="default" w:ascii="Times New Roman" w:hAnsi="Times New Roman" w:eastAsia="宋体" w:cs="Times New Roman"/>
                <w:color w:val="FF0000"/>
                <w:sz w:val="24"/>
                <w:szCs w:val="24"/>
                <w:highlight w:val="none"/>
              </w:rPr>
              <w:t>日</w:t>
            </w:r>
          </w:p>
          <w:p w14:paraId="68384739">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3、本项目落实环评批复情况</w:t>
            </w:r>
          </w:p>
          <w:p w14:paraId="521135FD">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pt-BR"/>
              </w:rPr>
              <w:t xml:space="preserve">                    本项目落实环评批复情况</w:t>
            </w:r>
          </w:p>
          <w:tbl>
            <w:tblPr>
              <w:tblStyle w:val="17"/>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9"/>
              <w:gridCol w:w="1616"/>
            </w:tblGrid>
            <w:tr w14:paraId="39AF7A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89" w:type="dxa"/>
                  <w:vAlign w:val="center"/>
                </w:tcPr>
                <w:p w14:paraId="79511468">
                  <w:pPr>
                    <w:spacing w:after="0"/>
                    <w:jc w:val="center"/>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长垣市生态</w:t>
                  </w:r>
                  <w:r>
                    <w:rPr>
                      <w:rFonts w:hint="default" w:ascii="Times New Roman" w:hAnsi="Times New Roman" w:eastAsia="宋体" w:cs="Times New Roman"/>
                      <w:b/>
                      <w:color w:val="auto"/>
                      <w:sz w:val="21"/>
                      <w:szCs w:val="21"/>
                      <w:highlight w:val="none"/>
                    </w:rPr>
                    <w:t>环境</w:t>
                  </w:r>
                  <w:r>
                    <w:rPr>
                      <w:rFonts w:hint="eastAsia" w:ascii="Times New Roman" w:hAnsi="Times New Roman" w:eastAsia="宋体" w:cs="Times New Roman"/>
                      <w:b/>
                      <w:color w:val="auto"/>
                      <w:sz w:val="21"/>
                      <w:szCs w:val="21"/>
                      <w:highlight w:val="none"/>
                      <w:lang w:val="en-US" w:eastAsia="zh-CN"/>
                    </w:rPr>
                    <w:t>分</w:t>
                  </w:r>
                  <w:r>
                    <w:rPr>
                      <w:rFonts w:hint="default" w:ascii="Times New Roman" w:hAnsi="Times New Roman" w:eastAsia="宋体" w:cs="Times New Roman"/>
                      <w:b/>
                      <w:color w:val="auto"/>
                      <w:sz w:val="21"/>
                      <w:szCs w:val="21"/>
                      <w:highlight w:val="none"/>
                    </w:rPr>
                    <w:t>局</w:t>
                  </w:r>
                  <w:r>
                    <w:rPr>
                      <w:rFonts w:hint="eastAsia" w:ascii="Times New Roman" w:hAnsi="Times New Roman" w:eastAsia="宋体" w:cs="Times New Roman"/>
                      <w:b/>
                      <w:color w:val="FF0000"/>
                      <w:sz w:val="21"/>
                      <w:szCs w:val="21"/>
                      <w:highlight w:val="none"/>
                      <w:lang w:eastAsia="zh-CN"/>
                    </w:rPr>
                    <w:t>（</w:t>
                  </w:r>
                  <w:r>
                    <w:rPr>
                      <w:rFonts w:hint="eastAsia" w:ascii="Times New Roman" w:hAnsi="Times New Roman" w:eastAsia="宋体" w:cs="Times New Roman"/>
                      <w:b/>
                      <w:color w:val="FF0000"/>
                      <w:sz w:val="21"/>
                      <w:szCs w:val="21"/>
                      <w:highlight w:val="none"/>
                      <w:lang w:val="en-US" w:eastAsia="zh-CN"/>
                    </w:rPr>
                    <w:t>新乡市生态环境局长垣分局）</w:t>
                  </w:r>
                  <w:r>
                    <w:rPr>
                      <w:rFonts w:hint="default" w:ascii="Times New Roman" w:hAnsi="Times New Roman" w:eastAsia="宋体" w:cs="Times New Roman"/>
                      <w:b/>
                      <w:color w:val="auto"/>
                      <w:sz w:val="21"/>
                      <w:szCs w:val="21"/>
                      <w:highlight w:val="none"/>
                    </w:rPr>
                    <w:t>对本项目环评批复情况（环评批复内容）</w:t>
                  </w:r>
                </w:p>
              </w:tc>
              <w:tc>
                <w:tcPr>
                  <w:tcW w:w="1616" w:type="dxa"/>
                  <w:vAlign w:val="center"/>
                </w:tcPr>
                <w:p w14:paraId="3688D065">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落实情况</w:t>
                  </w:r>
                </w:p>
              </w:tc>
            </w:tr>
            <w:tr w14:paraId="46234A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1C08AD9A">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z w:val="21"/>
                      <w:szCs w:val="21"/>
                      <w:lang w:val="en-US" w:eastAsia="zh-CN"/>
                    </w:rPr>
                    <w:t>一、</w:t>
                  </w:r>
                  <w:r>
                    <w:rPr>
                      <w:rFonts w:hint="default" w:ascii="Times New Roman" w:hAnsi="Times New Roman" w:eastAsia="宋体" w:cs="Times New Roman"/>
                      <w:sz w:val="21"/>
                      <w:szCs w:val="21"/>
                    </w:rPr>
                    <w:t>原则批准《河南连枝食品科技有限公司年产58500吨小麦淀粉及15600吨</w:t>
                  </w:r>
                  <w:r>
                    <w:rPr>
                      <w:rFonts w:hint="default" w:ascii="Times New Roman" w:hAnsi="Times New Roman" w:eastAsia="宋体" w:cs="Times New Roman"/>
                      <w:color w:val="000000"/>
                      <w:kern w:val="0"/>
                      <w:sz w:val="21"/>
                      <w:szCs w:val="21"/>
                      <w:lang w:val="en-US" w:eastAsia="zh-CN" w:bidi="ar"/>
                    </w:rPr>
                    <w:t>谷朊粉</w:t>
                  </w:r>
                  <w:r>
                    <w:rPr>
                      <w:rFonts w:hint="default" w:ascii="Times New Roman" w:hAnsi="Times New Roman" w:eastAsia="宋体" w:cs="Times New Roman"/>
                      <w:sz w:val="21"/>
                      <w:szCs w:val="21"/>
                    </w:rPr>
                    <w:t>生产线项目环境影响报告表》,同意该项目在河南省新乡市长垣县常村镇308线路北、常樊路西建设。</w:t>
                  </w:r>
                </w:p>
              </w:tc>
              <w:tc>
                <w:tcPr>
                  <w:tcW w:w="1616" w:type="dxa"/>
                  <w:vAlign w:val="center"/>
                </w:tcPr>
                <w:p w14:paraId="13F8AD76">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已落实</w:t>
                  </w:r>
                </w:p>
              </w:tc>
            </w:tr>
            <w:tr w14:paraId="5BAD1D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52EA36A5">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z w:val="21"/>
                      <w:szCs w:val="21"/>
                    </w:rPr>
                    <w:t>二、严格执行环保“三同时”制度，认真落实环评要求及建议，并向社会公众主动公开已经批准的环境影响报告表，并接受相关方的咨询。环评中提及的污染防治措施可以作为该项目污染治理设施设计的依据</w:t>
                  </w:r>
                  <w:r>
                    <w:rPr>
                      <w:rFonts w:hint="default" w:ascii="Times New Roman" w:hAnsi="Times New Roman" w:eastAsia="宋体" w:cs="Times New Roman"/>
                      <w:sz w:val="21"/>
                      <w:szCs w:val="21"/>
                      <w:lang w:eastAsia="zh-CN"/>
                    </w:rPr>
                    <w:t>。</w:t>
                  </w:r>
                </w:p>
              </w:tc>
              <w:tc>
                <w:tcPr>
                  <w:tcW w:w="1616" w:type="dxa"/>
                  <w:vAlign w:val="center"/>
                </w:tcPr>
                <w:p w14:paraId="7E3F40FD">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已落实</w:t>
                  </w:r>
                </w:p>
              </w:tc>
            </w:tr>
            <w:tr w14:paraId="2BC49C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1B4142CA">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z w:val="21"/>
                      <w:szCs w:val="21"/>
                    </w:rPr>
                    <w:t>三、项目运营期产生的噪声，应满足GB12348-2008《工业企业厂界环境噪声排放标准》2类标准的要求。</w:t>
                  </w:r>
                </w:p>
              </w:tc>
              <w:tc>
                <w:tcPr>
                  <w:tcW w:w="1616" w:type="dxa"/>
                  <w:vAlign w:val="center"/>
                </w:tcPr>
                <w:p w14:paraId="31ABED8A">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已落实</w:t>
                  </w:r>
                </w:p>
              </w:tc>
            </w:tr>
            <w:tr w14:paraId="6F505D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889" w:type="dxa"/>
                  <w:vAlign w:val="center"/>
                </w:tcPr>
                <w:p w14:paraId="30BF495F">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z w:val="21"/>
                      <w:szCs w:val="21"/>
                      <w:lang w:val="en-US" w:eastAsia="zh-CN"/>
                    </w:rPr>
                    <w:t>四</w:t>
                  </w:r>
                  <w:r>
                    <w:rPr>
                      <w:rFonts w:hint="default" w:ascii="Times New Roman" w:hAnsi="Times New Roman" w:eastAsia="宋体" w:cs="Times New Roman"/>
                      <w:sz w:val="21"/>
                      <w:szCs w:val="21"/>
                    </w:rPr>
                    <w:t>、项目产生的废水、废气、固废按照环评提出来的防治措施要求进行治理</w:t>
                  </w:r>
                  <w:r>
                    <w:rPr>
                      <w:rFonts w:hint="default" w:ascii="Times New Roman" w:hAnsi="Times New Roman" w:eastAsia="宋体" w:cs="Times New Roman"/>
                      <w:sz w:val="21"/>
                      <w:szCs w:val="21"/>
                      <w:lang w:eastAsia="zh-CN"/>
                    </w:rPr>
                    <w:t>。</w:t>
                  </w:r>
                </w:p>
              </w:tc>
              <w:tc>
                <w:tcPr>
                  <w:tcW w:w="1616" w:type="dxa"/>
                  <w:vAlign w:val="center"/>
                </w:tcPr>
                <w:p w14:paraId="356E9B80">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已落实</w:t>
                  </w:r>
                </w:p>
              </w:tc>
            </w:tr>
            <w:tr w14:paraId="63F828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2D7B9C83">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五、如果今后国家或我省颁布污染物排放限值的新标准，届时你公司应按新的排放标准执行。</w:t>
                  </w:r>
                </w:p>
              </w:tc>
              <w:tc>
                <w:tcPr>
                  <w:tcW w:w="1616" w:type="dxa"/>
                  <w:vAlign w:val="center"/>
                </w:tcPr>
                <w:p w14:paraId="734CC662">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已落实</w:t>
                  </w:r>
                </w:p>
              </w:tc>
            </w:tr>
            <w:tr w14:paraId="5998A9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76D9A8C8">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六、项目建成后的相关环保措施、设施应与主体工程应同时投运，你单位要对环保设施运行情况进行跟踪监测，并及时开展环保设施竣工验收。该项目由市环境监察大队负责监督管理，并明确责任人，加强检查和监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随着周围环境、政策、法律法规的变化，我局有权收回所办理的环保审批手续。</w:t>
                  </w:r>
                </w:p>
              </w:tc>
              <w:tc>
                <w:tcPr>
                  <w:tcW w:w="1616" w:type="dxa"/>
                  <w:vAlign w:val="center"/>
                </w:tcPr>
                <w:p w14:paraId="797F3C72">
                  <w:pPr>
                    <w:tabs>
                      <w:tab w:val="left" w:pos="510"/>
                      <w:tab w:val="center" w:pos="1259"/>
                    </w:tabs>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已落实</w:t>
                  </w:r>
                </w:p>
              </w:tc>
            </w:tr>
          </w:tbl>
          <w:p w14:paraId="4226A589">
            <w:pPr>
              <w:widowControl w:val="0"/>
              <w:adjustRightInd/>
              <w:snapToGrid/>
              <w:spacing w:after="0" w:line="360" w:lineRule="exact"/>
              <w:ind w:firstLine="422" w:firstLineChars="200"/>
              <w:jc w:val="both"/>
              <w:textAlignment w:val="baseline"/>
              <w:rPr>
                <w:rFonts w:hint="default" w:ascii="Times New Roman" w:hAnsi="Times New Roman" w:eastAsia="宋体" w:cs="Times New Roman"/>
                <w:b/>
                <w:color w:val="auto"/>
                <w:kern w:val="2"/>
                <w:sz w:val="21"/>
                <w:szCs w:val="21"/>
                <w:highlight w:val="none"/>
              </w:rPr>
            </w:pPr>
          </w:p>
          <w:p w14:paraId="5FA952C2">
            <w:pPr>
              <w:spacing w:after="0"/>
              <w:rPr>
                <w:rFonts w:hint="default" w:ascii="Times New Roman" w:hAnsi="Times New Roman" w:eastAsia="仿宋_GB2312" w:cs="Times New Roman"/>
                <w:color w:val="auto"/>
                <w:sz w:val="24"/>
                <w:szCs w:val="24"/>
                <w:highlight w:val="none"/>
              </w:rPr>
            </w:pPr>
          </w:p>
          <w:p w14:paraId="7DD8BC15">
            <w:pPr>
              <w:spacing w:after="0"/>
              <w:rPr>
                <w:rFonts w:hint="default" w:ascii="Times New Roman" w:hAnsi="Times New Roman" w:eastAsia="仿宋_GB2312" w:cs="Times New Roman"/>
                <w:color w:val="auto"/>
                <w:sz w:val="24"/>
                <w:szCs w:val="24"/>
                <w:highlight w:val="none"/>
              </w:rPr>
            </w:pPr>
          </w:p>
          <w:p w14:paraId="7EB46923">
            <w:pPr>
              <w:spacing w:after="0"/>
              <w:rPr>
                <w:rFonts w:hint="default" w:ascii="Times New Roman" w:hAnsi="Times New Roman" w:eastAsia="仿宋_GB2312" w:cs="Times New Roman"/>
                <w:color w:val="auto"/>
                <w:sz w:val="24"/>
                <w:szCs w:val="24"/>
                <w:highlight w:val="none"/>
              </w:rPr>
            </w:pPr>
          </w:p>
          <w:p w14:paraId="6A325920">
            <w:pPr>
              <w:spacing w:after="0"/>
              <w:rPr>
                <w:rFonts w:hint="default" w:ascii="Times New Roman" w:hAnsi="Times New Roman" w:eastAsia="仿宋_GB2312" w:cs="Times New Roman"/>
                <w:color w:val="auto"/>
                <w:sz w:val="24"/>
                <w:szCs w:val="24"/>
                <w:highlight w:val="none"/>
              </w:rPr>
            </w:pPr>
          </w:p>
          <w:p w14:paraId="3080713A">
            <w:pPr>
              <w:rPr>
                <w:rFonts w:hint="default" w:ascii="Times New Roman" w:hAnsi="Times New Roman" w:cs="Times New Roman"/>
                <w:color w:val="auto"/>
                <w:highlight w:val="none"/>
              </w:rPr>
            </w:pPr>
          </w:p>
          <w:p w14:paraId="06E8F5AA">
            <w:pPr>
              <w:rPr>
                <w:rFonts w:hint="default" w:ascii="Times New Roman" w:hAnsi="Times New Roman" w:cs="Times New Roman"/>
                <w:color w:val="auto"/>
                <w:highlight w:val="none"/>
              </w:rPr>
            </w:pPr>
          </w:p>
          <w:p w14:paraId="3AFB67F1">
            <w:pPr>
              <w:rPr>
                <w:rFonts w:hint="default" w:ascii="Times New Roman" w:hAnsi="Times New Roman" w:cs="Times New Roman"/>
                <w:color w:val="auto"/>
                <w:highlight w:val="none"/>
              </w:rPr>
            </w:pPr>
          </w:p>
          <w:p w14:paraId="29284262">
            <w:pPr>
              <w:rPr>
                <w:rFonts w:hint="default" w:ascii="Times New Roman" w:hAnsi="Times New Roman" w:cs="Times New Roman"/>
                <w:color w:val="auto"/>
                <w:highlight w:val="none"/>
              </w:rPr>
            </w:pPr>
          </w:p>
          <w:p w14:paraId="70A0FBE5">
            <w:pPr>
              <w:rPr>
                <w:rFonts w:hint="default" w:ascii="Times New Roman" w:hAnsi="Times New Roman" w:cs="Times New Roman"/>
                <w:color w:val="auto"/>
                <w:highlight w:val="none"/>
              </w:rPr>
            </w:pPr>
          </w:p>
          <w:p w14:paraId="7150A00B">
            <w:pPr>
              <w:rPr>
                <w:rFonts w:hint="default" w:ascii="Times New Roman" w:hAnsi="Times New Roman" w:cs="Times New Roman"/>
                <w:color w:val="auto"/>
                <w:highlight w:val="none"/>
              </w:rPr>
            </w:pPr>
          </w:p>
          <w:p w14:paraId="383990F9">
            <w:pPr>
              <w:rPr>
                <w:rFonts w:hint="default" w:ascii="Times New Roman" w:hAnsi="Times New Roman" w:cs="Times New Roman"/>
                <w:color w:val="auto"/>
                <w:highlight w:val="none"/>
              </w:rPr>
            </w:pPr>
          </w:p>
          <w:p w14:paraId="26231AF9">
            <w:pPr>
              <w:rPr>
                <w:rFonts w:hint="default" w:ascii="Times New Roman" w:hAnsi="Times New Roman" w:cs="Times New Roman"/>
                <w:color w:val="auto"/>
                <w:highlight w:val="none"/>
              </w:rPr>
            </w:pPr>
          </w:p>
          <w:p w14:paraId="26389D18">
            <w:pPr>
              <w:rPr>
                <w:rFonts w:hint="default" w:ascii="Times New Roman" w:hAnsi="Times New Roman" w:cs="Times New Roman"/>
                <w:color w:val="auto"/>
                <w:highlight w:val="none"/>
              </w:rPr>
            </w:pPr>
          </w:p>
          <w:p w14:paraId="086D5F1E">
            <w:pPr>
              <w:rPr>
                <w:rFonts w:hint="default" w:ascii="Times New Roman" w:hAnsi="Times New Roman" w:cs="Times New Roman"/>
                <w:color w:val="auto"/>
                <w:highlight w:val="none"/>
              </w:rPr>
            </w:pPr>
          </w:p>
          <w:p w14:paraId="7579E302">
            <w:pPr>
              <w:rPr>
                <w:rFonts w:hint="default" w:ascii="Times New Roman" w:hAnsi="Times New Roman" w:cs="Times New Roman"/>
                <w:color w:val="auto"/>
                <w:highlight w:val="none"/>
              </w:rPr>
            </w:pPr>
          </w:p>
          <w:p w14:paraId="59F2A43B">
            <w:pPr>
              <w:rPr>
                <w:rFonts w:hint="default" w:ascii="Times New Roman" w:hAnsi="Times New Roman" w:cs="Times New Roman"/>
                <w:color w:val="auto"/>
                <w:highlight w:val="none"/>
              </w:rPr>
            </w:pPr>
          </w:p>
          <w:p w14:paraId="530E5588">
            <w:pPr>
              <w:rPr>
                <w:rFonts w:hint="default" w:ascii="Times New Roman" w:hAnsi="Times New Roman" w:cs="Times New Roman"/>
                <w:color w:val="auto"/>
                <w:highlight w:val="none"/>
              </w:rPr>
            </w:pPr>
          </w:p>
        </w:tc>
      </w:tr>
    </w:tbl>
    <w:p w14:paraId="06D79A0F">
      <w:pPr>
        <w:spacing w:after="0" w:line="440" w:lineRule="exact"/>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表五</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136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183DDB43">
            <w:pPr>
              <w:spacing w:after="0" w:line="46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验收检测质量保证及质量控制：</w:t>
            </w:r>
          </w:p>
          <w:p w14:paraId="18115A75">
            <w:pPr>
              <w:widowControl w:val="0"/>
              <w:spacing w:after="0" w:line="460" w:lineRule="exact"/>
              <w:ind w:firstLine="48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受</w:t>
            </w:r>
            <w:r>
              <w:rPr>
                <w:rFonts w:hint="eastAsia" w:ascii="Times New Roman" w:hAnsi="Times New Roman" w:eastAsia="宋体" w:cs="Times New Roman"/>
                <w:bCs/>
                <w:color w:val="auto"/>
                <w:sz w:val="24"/>
                <w:szCs w:val="24"/>
                <w:highlight w:val="none"/>
                <w:lang w:val="en-US" w:eastAsia="zh-CN"/>
              </w:rPr>
              <w:t>河南连枝食品科技有限公司</w:t>
            </w:r>
            <w:r>
              <w:rPr>
                <w:rFonts w:hint="default" w:ascii="Times New Roman" w:hAnsi="Times New Roman" w:eastAsia="宋体" w:cs="Times New Roman"/>
                <w:bCs/>
                <w:color w:val="auto"/>
                <w:sz w:val="24"/>
                <w:szCs w:val="24"/>
                <w:highlight w:val="none"/>
              </w:rPr>
              <w:t>委托，</w:t>
            </w:r>
            <w:r>
              <w:rPr>
                <w:rFonts w:hint="default" w:ascii="Times New Roman" w:hAnsi="Times New Roman" w:eastAsia="宋体" w:cs="Times New Roman"/>
                <w:bCs/>
                <w:color w:val="auto"/>
                <w:sz w:val="24"/>
                <w:szCs w:val="24"/>
                <w:highlight w:val="none"/>
                <w:lang w:eastAsia="zh-CN"/>
              </w:rPr>
              <w:t>河南琢磨检测</w:t>
            </w:r>
            <w:r>
              <w:rPr>
                <w:rFonts w:hint="eastAsia" w:ascii="Times New Roman" w:hAnsi="Times New Roman" w:eastAsia="宋体" w:cs="Times New Roman"/>
                <w:bCs/>
                <w:color w:val="auto"/>
                <w:sz w:val="24"/>
                <w:szCs w:val="24"/>
                <w:highlight w:val="none"/>
                <w:lang w:eastAsia="zh-CN"/>
              </w:rPr>
              <w:t>研究院</w:t>
            </w:r>
            <w:r>
              <w:rPr>
                <w:rFonts w:hint="default" w:ascii="Times New Roman" w:hAnsi="Times New Roman" w:eastAsia="宋体" w:cs="Times New Roman"/>
                <w:bCs/>
                <w:color w:val="auto"/>
                <w:sz w:val="24"/>
                <w:szCs w:val="24"/>
                <w:highlight w:val="none"/>
                <w:lang w:eastAsia="zh-CN"/>
              </w:rPr>
              <w:t>有限公司</w:t>
            </w:r>
            <w:r>
              <w:rPr>
                <w:rFonts w:hint="default" w:ascii="Times New Roman" w:hAnsi="Times New Roman" w:eastAsia="宋体" w:cs="Times New Roman"/>
                <w:bCs/>
                <w:color w:val="auto"/>
                <w:sz w:val="24"/>
                <w:szCs w:val="24"/>
                <w:highlight w:val="none"/>
              </w:rPr>
              <w:t>按照标准规范对相关项目进行采样监测。</w:t>
            </w:r>
          </w:p>
          <w:p w14:paraId="6CC7E80F">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color w:val="auto"/>
                <w:sz w:val="24"/>
                <w:szCs w:val="24"/>
                <w:highlight w:val="none"/>
              </w:rPr>
              <w:t>1、验收执行标准</w:t>
            </w:r>
          </w:p>
          <w:p w14:paraId="4C1E7212">
            <w:pPr>
              <w:widowControl w:val="0"/>
              <w:adjustRightInd/>
              <w:snapToGrid/>
              <w:spacing w:after="0" w:line="46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（1）废气</w:t>
            </w:r>
          </w:p>
          <w:p w14:paraId="299A993C">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pt-BR"/>
              </w:rPr>
              <w:t xml:space="preserve">                   废气污染物执行标准限值</w:t>
            </w:r>
          </w:p>
          <w:tbl>
            <w:tblPr>
              <w:tblStyle w:val="17"/>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78"/>
              <w:gridCol w:w="1698"/>
              <w:gridCol w:w="1271"/>
              <w:gridCol w:w="2457"/>
            </w:tblGrid>
            <w:tr w14:paraId="0D7474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2" w:type="pct"/>
                  <w:vAlign w:val="center"/>
                </w:tcPr>
                <w:p w14:paraId="311246BE">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1787" w:type="pct"/>
                  <w:gridSpan w:val="2"/>
                  <w:vAlign w:val="center"/>
                </w:tcPr>
                <w:p w14:paraId="1CFCFC4F">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1479" w:type="pct"/>
                  <w:vAlign w:val="center"/>
                </w:tcPr>
                <w:p w14:paraId="52F4827F">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6C9997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restart"/>
                  <w:vAlign w:val="center"/>
                </w:tcPr>
                <w:p w14:paraId="4AA10F10">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Cs/>
                      <w:color w:val="auto"/>
                      <w:kern w:val="2"/>
                      <w:sz w:val="21"/>
                      <w:szCs w:val="21"/>
                      <w:highlight w:val="none"/>
                      <w:lang w:val="en-US" w:eastAsia="zh-CN"/>
                    </w:rPr>
                    <w:t>《大气污染物综合排放标准》（GB16297-1996）表2二级</w:t>
                  </w:r>
                </w:p>
              </w:tc>
              <w:tc>
                <w:tcPr>
                  <w:tcW w:w="1022" w:type="pct"/>
                  <w:vMerge w:val="restart"/>
                  <w:vAlign w:val="center"/>
                </w:tcPr>
                <w:p w14:paraId="0072C51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颗粒物（25m排气筒）</w:t>
                  </w:r>
                </w:p>
              </w:tc>
              <w:tc>
                <w:tcPr>
                  <w:tcW w:w="765" w:type="pct"/>
                  <w:shd w:val="clear" w:color="auto" w:fill="auto"/>
                  <w:vAlign w:val="center"/>
                </w:tcPr>
                <w:p w14:paraId="3FC239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有组织</w:t>
                  </w:r>
                </w:p>
              </w:tc>
              <w:tc>
                <w:tcPr>
                  <w:tcW w:w="1479" w:type="pct"/>
                  <w:shd w:val="clear" w:color="auto" w:fill="auto"/>
                  <w:vAlign w:val="center"/>
                </w:tcPr>
                <w:p w14:paraId="568ED2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120</w:t>
                  </w:r>
                  <w:r>
                    <w:rPr>
                      <w:rFonts w:hint="default" w:ascii="Times New Roman" w:hAnsi="Times New Roman" w:cs="Times New Roman"/>
                      <w:color w:val="auto"/>
                      <w:szCs w:val="20"/>
                      <w:highlight w:val="none"/>
                    </w:rPr>
                    <w:t>mg/m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vertAlign w:val="baseline"/>
                      <w:lang w:eastAsia="zh-CN"/>
                    </w:rPr>
                    <w:t>，</w:t>
                  </w:r>
                  <w:r>
                    <w:rPr>
                      <w:rFonts w:hint="default" w:ascii="Times New Roman" w:hAnsi="Times New Roman" w:cs="Times New Roman"/>
                      <w:color w:val="auto"/>
                      <w:szCs w:val="20"/>
                      <w:highlight w:val="none"/>
                      <w:vertAlign w:val="baseline"/>
                      <w:lang w:val="en-US" w:eastAsia="zh-CN"/>
                    </w:rPr>
                    <w:t>14.45kg/h</w:t>
                  </w:r>
                </w:p>
              </w:tc>
            </w:tr>
            <w:tr w14:paraId="1FB858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continue"/>
                  <w:vAlign w:val="center"/>
                </w:tcPr>
                <w:p w14:paraId="7D55DEBE">
                  <w:pPr>
                    <w:jc w:val="center"/>
                    <w:rPr>
                      <w:rFonts w:hint="default" w:ascii="Times New Roman" w:hAnsi="Times New Roman" w:cs="Times New Roman"/>
                      <w:color w:val="auto"/>
                      <w:highlight w:val="none"/>
                    </w:rPr>
                  </w:pPr>
                </w:p>
              </w:tc>
              <w:tc>
                <w:tcPr>
                  <w:tcW w:w="1022" w:type="pct"/>
                  <w:vMerge w:val="continue"/>
                  <w:vAlign w:val="center"/>
                </w:tcPr>
                <w:p w14:paraId="770D7EE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cs="Times New Roman"/>
                      <w:color w:val="auto"/>
                      <w:highlight w:val="none"/>
                    </w:rPr>
                  </w:pPr>
                </w:p>
              </w:tc>
              <w:tc>
                <w:tcPr>
                  <w:tcW w:w="765" w:type="pct"/>
                  <w:shd w:val="clear" w:color="auto" w:fill="auto"/>
                  <w:vAlign w:val="center"/>
                </w:tcPr>
                <w:p w14:paraId="4158E1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无组织</w:t>
                  </w:r>
                </w:p>
              </w:tc>
              <w:tc>
                <w:tcPr>
                  <w:tcW w:w="1479" w:type="pct"/>
                  <w:shd w:val="clear" w:color="auto" w:fill="auto"/>
                  <w:vAlign w:val="center"/>
                </w:tcPr>
                <w:p w14:paraId="762D4A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sz w:val="22"/>
                      <w:szCs w:val="20"/>
                      <w:highlight w:val="none"/>
                      <w:lang w:val="en-US" w:eastAsia="zh-CN" w:bidi="ar-SA"/>
                    </w:rPr>
                  </w:pPr>
                  <w:r>
                    <w:rPr>
                      <w:rFonts w:hint="default" w:ascii="Times New Roman" w:hAnsi="Times New Roman" w:cs="Times New Roman"/>
                      <w:color w:val="auto"/>
                      <w:szCs w:val="20"/>
                      <w:highlight w:val="none"/>
                    </w:rPr>
                    <w:t>1.0mg/m</w:t>
                  </w:r>
                  <w:r>
                    <w:rPr>
                      <w:rFonts w:hint="default" w:ascii="Times New Roman" w:hAnsi="Times New Roman" w:cs="Times New Roman"/>
                      <w:color w:val="auto"/>
                      <w:szCs w:val="20"/>
                      <w:highlight w:val="none"/>
                      <w:vertAlign w:val="superscript"/>
                    </w:rPr>
                    <w:t>3</w:t>
                  </w:r>
                </w:p>
              </w:tc>
            </w:tr>
            <w:tr w14:paraId="304291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restart"/>
                  <w:shd w:val="clear" w:color="auto" w:fill="auto"/>
                  <w:vAlign w:val="center"/>
                </w:tcPr>
                <w:p w14:paraId="150E9A34">
                  <w:pPr>
                    <w:widowControl w:val="0"/>
                    <w:adjustRightInd/>
                    <w:snapToGrid/>
                    <w:spacing w:after="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lang w:val="en-US" w:eastAsia="zh-CN" w:bidi="ar-SA"/>
                    </w:rPr>
                    <w:t>恶臭污染物排放标准</w:t>
                  </w:r>
                  <w:r>
                    <w:rPr>
                      <w:rFonts w:hint="default" w:ascii="Times New Roman" w:hAnsi="Times New Roman" w:eastAsia="宋体" w:cs="Times New Roman"/>
                      <w:b w:val="0"/>
                      <w:bCs/>
                      <w:color w:val="auto"/>
                      <w:kern w:val="2"/>
                      <w:sz w:val="21"/>
                      <w:szCs w:val="21"/>
                      <w:highlight w:val="none"/>
                      <w:lang w:val="en-US" w:eastAsia="zh-CN"/>
                    </w:rPr>
                    <w:t>》（GB14554-93）表1、2二级</w:t>
                  </w:r>
                </w:p>
              </w:tc>
              <w:tc>
                <w:tcPr>
                  <w:tcW w:w="1022" w:type="pct"/>
                  <w:vMerge w:val="restart"/>
                  <w:shd w:val="clear" w:color="auto" w:fill="auto"/>
                  <w:vAlign w:val="center"/>
                </w:tcPr>
                <w:p w14:paraId="0BAAD3E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rPr>
                    <w:t>NH</w:t>
                  </w:r>
                  <w:r>
                    <w:rPr>
                      <w:rFonts w:hint="default" w:ascii="Times New Roman" w:hAnsi="Times New Roman" w:eastAsia="宋体" w:cs="Times New Roman"/>
                      <w:b w:val="0"/>
                      <w:bCs/>
                      <w:color w:val="auto"/>
                      <w:kern w:val="2"/>
                      <w:sz w:val="21"/>
                      <w:szCs w:val="21"/>
                      <w:highlight w:val="none"/>
                      <w:vertAlign w:val="subscript"/>
                      <w:lang w:val="en-US" w:eastAsia="zh-CN"/>
                    </w:rPr>
                    <w:t>3</w:t>
                  </w:r>
                  <w:r>
                    <w:rPr>
                      <w:rFonts w:hint="default" w:ascii="Times New Roman" w:hAnsi="Times New Roman" w:eastAsia="宋体" w:cs="Times New Roman"/>
                      <w:b w:val="0"/>
                      <w:bCs/>
                      <w:color w:val="auto"/>
                      <w:kern w:val="2"/>
                      <w:sz w:val="21"/>
                      <w:szCs w:val="21"/>
                      <w:highlight w:val="none"/>
                      <w:lang w:val="en-US" w:eastAsia="zh-CN"/>
                    </w:rPr>
                    <w:t>（15m排气筒）</w:t>
                  </w:r>
                </w:p>
              </w:tc>
              <w:tc>
                <w:tcPr>
                  <w:tcW w:w="765" w:type="pct"/>
                  <w:shd w:val="clear" w:color="auto" w:fill="auto"/>
                  <w:vAlign w:val="center"/>
                </w:tcPr>
                <w:p w14:paraId="20D42F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有组织</w:t>
                  </w:r>
                </w:p>
              </w:tc>
              <w:tc>
                <w:tcPr>
                  <w:tcW w:w="1479" w:type="pct"/>
                  <w:shd w:val="clear" w:color="auto" w:fill="auto"/>
                  <w:vAlign w:val="center"/>
                </w:tcPr>
                <w:p w14:paraId="61B630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4.9</w:t>
                  </w:r>
                  <w:r>
                    <w:rPr>
                      <w:rFonts w:hint="default" w:ascii="Times New Roman" w:hAnsi="Times New Roman" w:cs="Times New Roman"/>
                      <w:b w:val="0"/>
                      <w:bCs/>
                      <w:color w:val="auto"/>
                      <w:szCs w:val="20"/>
                      <w:highlight w:val="none"/>
                      <w:vertAlign w:val="baseline"/>
                      <w:lang w:val="en-US" w:eastAsia="zh-CN"/>
                    </w:rPr>
                    <w:t>kg/h</w:t>
                  </w:r>
                </w:p>
              </w:tc>
            </w:tr>
            <w:tr w14:paraId="33C30B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continue"/>
                  <w:vAlign w:val="center"/>
                </w:tcPr>
                <w:p w14:paraId="4D6E5D60">
                  <w:pPr>
                    <w:jc w:val="center"/>
                    <w:rPr>
                      <w:rFonts w:hint="default" w:ascii="Times New Roman" w:hAnsi="Times New Roman" w:cs="Times New Roman"/>
                      <w:b w:val="0"/>
                      <w:bCs/>
                      <w:color w:val="auto"/>
                      <w:highlight w:val="none"/>
                    </w:rPr>
                  </w:pPr>
                </w:p>
              </w:tc>
              <w:tc>
                <w:tcPr>
                  <w:tcW w:w="1022" w:type="pct"/>
                  <w:vMerge w:val="continue"/>
                  <w:vAlign w:val="center"/>
                </w:tcPr>
                <w:p w14:paraId="0D0E6E2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cs="Times New Roman"/>
                      <w:b w:val="0"/>
                      <w:bCs/>
                      <w:color w:val="auto"/>
                      <w:highlight w:val="none"/>
                    </w:rPr>
                  </w:pPr>
                </w:p>
              </w:tc>
              <w:tc>
                <w:tcPr>
                  <w:tcW w:w="765" w:type="pct"/>
                  <w:shd w:val="clear" w:color="auto" w:fill="auto"/>
                  <w:vAlign w:val="center"/>
                </w:tcPr>
                <w:p w14:paraId="6F7817C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厂界</w:t>
                  </w:r>
                </w:p>
              </w:tc>
              <w:tc>
                <w:tcPr>
                  <w:tcW w:w="1479" w:type="pct"/>
                  <w:shd w:val="clear" w:color="auto" w:fill="auto"/>
                  <w:vAlign w:val="center"/>
                </w:tcPr>
                <w:p w14:paraId="33A089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rPr>
                    <w:t>1.</w:t>
                  </w:r>
                  <w:r>
                    <w:rPr>
                      <w:rFonts w:hint="default" w:ascii="Times New Roman" w:hAnsi="Times New Roman" w:cs="Times New Roman"/>
                      <w:b w:val="0"/>
                      <w:bCs/>
                      <w:color w:val="auto"/>
                      <w:szCs w:val="20"/>
                      <w:highlight w:val="none"/>
                      <w:lang w:val="en-US" w:eastAsia="zh-CN"/>
                    </w:rPr>
                    <w:t>5</w:t>
                  </w:r>
                  <w:r>
                    <w:rPr>
                      <w:rFonts w:hint="default" w:ascii="Times New Roman" w:hAnsi="Times New Roman" w:cs="Times New Roman"/>
                      <w:b w:val="0"/>
                      <w:bCs/>
                      <w:color w:val="auto"/>
                      <w:szCs w:val="20"/>
                      <w:highlight w:val="none"/>
                    </w:rPr>
                    <w:t>mg/m</w:t>
                  </w:r>
                  <w:r>
                    <w:rPr>
                      <w:rFonts w:hint="default" w:ascii="Times New Roman" w:hAnsi="Times New Roman" w:cs="Times New Roman"/>
                      <w:b w:val="0"/>
                      <w:bCs/>
                      <w:color w:val="auto"/>
                      <w:szCs w:val="20"/>
                      <w:highlight w:val="none"/>
                      <w:vertAlign w:val="superscript"/>
                    </w:rPr>
                    <w:t>3</w:t>
                  </w:r>
                </w:p>
              </w:tc>
            </w:tr>
            <w:tr w14:paraId="308B6E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continue"/>
                  <w:shd w:val="clear" w:color="auto" w:fill="auto"/>
                  <w:vAlign w:val="center"/>
                </w:tcPr>
                <w:p w14:paraId="05A8E446">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022" w:type="pct"/>
                  <w:vMerge w:val="restart"/>
                  <w:shd w:val="clear" w:color="auto" w:fill="auto"/>
                  <w:vAlign w:val="center"/>
                </w:tcPr>
                <w:p w14:paraId="66F483B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微软雅黑" w:cs="Times New Roman"/>
                      <w:b w:val="0"/>
                      <w:bCs/>
                      <w:color w:val="auto"/>
                      <w:sz w:val="22"/>
                      <w:szCs w:val="22"/>
                      <w:highlight w:val="none"/>
                      <w:lang w:val="en-US" w:eastAsia="zh-CN" w:bidi="ar-SA"/>
                    </w:rPr>
                  </w:pPr>
                  <w:r>
                    <w:rPr>
                      <w:rFonts w:hint="default" w:ascii="Times New Roman" w:hAnsi="Times New Roman" w:cs="Times New Roman"/>
                      <w:b w:val="0"/>
                      <w:bCs/>
                      <w:color w:val="auto"/>
                      <w:highlight w:val="none"/>
                      <w:lang w:val="en-US" w:eastAsia="zh-CN"/>
                    </w:rPr>
                    <w:t>H</w:t>
                  </w:r>
                  <w:r>
                    <w:rPr>
                      <w:rFonts w:hint="default" w:ascii="Times New Roman" w:hAnsi="Times New Roman" w:cs="Times New Roman"/>
                      <w:b w:val="0"/>
                      <w:bCs/>
                      <w:color w:val="auto"/>
                      <w:highlight w:val="none"/>
                      <w:vertAlign w:val="subscript"/>
                      <w:lang w:val="en-US" w:eastAsia="zh-CN"/>
                    </w:rPr>
                    <w:t>2</w:t>
                  </w:r>
                  <w:r>
                    <w:rPr>
                      <w:rFonts w:hint="default" w:ascii="Times New Roman" w:hAnsi="Times New Roman" w:cs="Times New Roman"/>
                      <w:b w:val="0"/>
                      <w:bCs/>
                      <w:color w:val="auto"/>
                      <w:highlight w:val="none"/>
                      <w:lang w:val="en-US" w:eastAsia="zh-CN"/>
                    </w:rPr>
                    <w:t>S</w:t>
                  </w:r>
                  <w:r>
                    <w:rPr>
                      <w:rFonts w:hint="default" w:ascii="Times New Roman" w:hAnsi="Times New Roman" w:eastAsia="宋体" w:cs="Times New Roman"/>
                      <w:b w:val="0"/>
                      <w:bCs/>
                      <w:color w:val="auto"/>
                      <w:kern w:val="2"/>
                      <w:sz w:val="21"/>
                      <w:szCs w:val="21"/>
                      <w:highlight w:val="none"/>
                      <w:lang w:val="en-US" w:eastAsia="zh-CN"/>
                    </w:rPr>
                    <w:t>（15m排气筒）</w:t>
                  </w:r>
                </w:p>
              </w:tc>
              <w:tc>
                <w:tcPr>
                  <w:tcW w:w="765" w:type="pct"/>
                  <w:shd w:val="clear" w:color="auto" w:fill="auto"/>
                  <w:vAlign w:val="center"/>
                </w:tcPr>
                <w:p w14:paraId="778ACE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有组织</w:t>
                  </w:r>
                </w:p>
              </w:tc>
              <w:tc>
                <w:tcPr>
                  <w:tcW w:w="1479" w:type="pct"/>
                  <w:shd w:val="clear" w:color="auto" w:fill="auto"/>
                  <w:vAlign w:val="center"/>
                </w:tcPr>
                <w:p w14:paraId="75A7C6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0.33</w:t>
                  </w:r>
                  <w:r>
                    <w:rPr>
                      <w:rFonts w:hint="default" w:ascii="Times New Roman" w:hAnsi="Times New Roman" w:cs="Times New Roman"/>
                      <w:b w:val="0"/>
                      <w:bCs/>
                      <w:color w:val="auto"/>
                      <w:szCs w:val="20"/>
                      <w:highlight w:val="none"/>
                      <w:vertAlign w:val="baseline"/>
                      <w:lang w:val="en-US" w:eastAsia="zh-CN"/>
                    </w:rPr>
                    <w:t>kg/h</w:t>
                  </w:r>
                </w:p>
              </w:tc>
            </w:tr>
            <w:tr w14:paraId="4174BC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continue"/>
                  <w:shd w:val="clear" w:color="auto" w:fill="auto"/>
                  <w:vAlign w:val="center"/>
                </w:tcPr>
                <w:p w14:paraId="7B2B5A7C">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022" w:type="pct"/>
                  <w:vMerge w:val="continue"/>
                  <w:vAlign w:val="center"/>
                </w:tcPr>
                <w:p w14:paraId="09C2273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cs="Times New Roman"/>
                      <w:b w:val="0"/>
                      <w:bCs/>
                      <w:color w:val="auto"/>
                      <w:highlight w:val="none"/>
                    </w:rPr>
                  </w:pPr>
                </w:p>
              </w:tc>
              <w:tc>
                <w:tcPr>
                  <w:tcW w:w="765" w:type="pct"/>
                  <w:shd w:val="clear" w:color="auto" w:fill="auto"/>
                  <w:vAlign w:val="center"/>
                </w:tcPr>
                <w:p w14:paraId="352F7B2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厂界</w:t>
                  </w:r>
                </w:p>
              </w:tc>
              <w:tc>
                <w:tcPr>
                  <w:tcW w:w="1479" w:type="pct"/>
                  <w:shd w:val="clear" w:color="auto" w:fill="auto"/>
                  <w:vAlign w:val="center"/>
                </w:tcPr>
                <w:p w14:paraId="70CB7A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0.06</w:t>
                  </w:r>
                  <w:r>
                    <w:rPr>
                      <w:rFonts w:hint="default" w:ascii="Times New Roman" w:hAnsi="Times New Roman" w:cs="Times New Roman"/>
                      <w:b w:val="0"/>
                      <w:bCs/>
                      <w:color w:val="auto"/>
                      <w:szCs w:val="20"/>
                      <w:highlight w:val="none"/>
                    </w:rPr>
                    <w:t>mg/m</w:t>
                  </w:r>
                  <w:r>
                    <w:rPr>
                      <w:rFonts w:hint="default" w:ascii="Times New Roman" w:hAnsi="Times New Roman" w:cs="Times New Roman"/>
                      <w:b w:val="0"/>
                      <w:bCs/>
                      <w:color w:val="auto"/>
                      <w:szCs w:val="20"/>
                      <w:highlight w:val="none"/>
                      <w:vertAlign w:val="superscript"/>
                    </w:rPr>
                    <w:t>3</w:t>
                  </w:r>
                </w:p>
              </w:tc>
            </w:tr>
            <w:tr w14:paraId="3443C6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continue"/>
                  <w:shd w:val="clear" w:color="auto" w:fill="auto"/>
                  <w:vAlign w:val="center"/>
                </w:tcPr>
                <w:p w14:paraId="2D7BFE1C">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022" w:type="pct"/>
                  <w:vMerge w:val="restart"/>
                  <w:shd w:val="clear" w:color="auto" w:fill="auto"/>
                  <w:vAlign w:val="center"/>
                </w:tcPr>
                <w:p w14:paraId="084304D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微软雅黑" w:cs="Times New Roman"/>
                      <w:b w:val="0"/>
                      <w:bCs/>
                      <w:color w:val="auto"/>
                      <w:sz w:val="22"/>
                      <w:szCs w:val="22"/>
                      <w:highlight w:val="none"/>
                      <w:lang w:val="en-US" w:eastAsia="zh-CN" w:bidi="ar-SA"/>
                    </w:rPr>
                  </w:pPr>
                  <w:r>
                    <w:rPr>
                      <w:rFonts w:hint="eastAsia" w:ascii="宋体" w:hAnsi="宋体" w:eastAsia="宋体" w:cs="宋体"/>
                      <w:b w:val="0"/>
                      <w:bCs/>
                      <w:color w:val="auto"/>
                      <w:highlight w:val="none"/>
                      <w:lang w:val="en-US" w:eastAsia="zh-CN"/>
                    </w:rPr>
                    <w:t>臭气浓度</w:t>
                  </w:r>
                  <w:r>
                    <w:rPr>
                      <w:rFonts w:hint="default" w:ascii="Times New Roman" w:hAnsi="Times New Roman" w:eastAsia="宋体" w:cs="Times New Roman"/>
                      <w:b w:val="0"/>
                      <w:bCs/>
                      <w:color w:val="auto"/>
                      <w:kern w:val="2"/>
                      <w:sz w:val="21"/>
                      <w:szCs w:val="21"/>
                      <w:highlight w:val="none"/>
                      <w:lang w:val="en-US" w:eastAsia="zh-CN"/>
                    </w:rPr>
                    <w:t>（15m排气筒）</w:t>
                  </w:r>
                </w:p>
              </w:tc>
              <w:tc>
                <w:tcPr>
                  <w:tcW w:w="765" w:type="pct"/>
                  <w:shd w:val="clear" w:color="auto" w:fill="auto"/>
                  <w:vAlign w:val="center"/>
                </w:tcPr>
                <w:p w14:paraId="560437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有组织</w:t>
                  </w:r>
                </w:p>
              </w:tc>
              <w:tc>
                <w:tcPr>
                  <w:tcW w:w="1479" w:type="pct"/>
                  <w:shd w:val="clear" w:color="auto" w:fill="auto"/>
                  <w:vAlign w:val="center"/>
                </w:tcPr>
                <w:p w14:paraId="23824F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2000</w:t>
                  </w:r>
                </w:p>
              </w:tc>
            </w:tr>
            <w:tr w14:paraId="47D1B4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2" w:type="pct"/>
                  <w:vMerge w:val="continue"/>
                  <w:shd w:val="clear" w:color="auto" w:fill="auto"/>
                  <w:vAlign w:val="center"/>
                </w:tcPr>
                <w:p w14:paraId="452E4EA3">
                  <w:pPr>
                    <w:jc w:val="center"/>
                    <w:rPr>
                      <w:rFonts w:hint="default" w:ascii="Times New Roman" w:hAnsi="Times New Roman" w:eastAsia="微软雅黑" w:cs="Times New Roman"/>
                      <w:b w:val="0"/>
                      <w:bCs/>
                      <w:color w:val="auto"/>
                      <w:sz w:val="22"/>
                      <w:szCs w:val="22"/>
                      <w:highlight w:val="none"/>
                      <w:lang w:val="en-US" w:eastAsia="zh-CN" w:bidi="ar-SA"/>
                    </w:rPr>
                  </w:pPr>
                </w:p>
              </w:tc>
              <w:tc>
                <w:tcPr>
                  <w:tcW w:w="1022" w:type="pct"/>
                  <w:vMerge w:val="continue"/>
                </w:tcPr>
                <w:p w14:paraId="5D7C8581">
                  <w:pPr>
                    <w:widowControl w:val="0"/>
                    <w:adjustRightInd/>
                    <w:snapToGrid/>
                    <w:spacing w:after="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765" w:type="pct"/>
                  <w:shd w:val="clear" w:color="auto" w:fill="auto"/>
                  <w:vAlign w:val="center"/>
                </w:tcPr>
                <w:p w14:paraId="4F7253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厂界</w:t>
                  </w:r>
                </w:p>
              </w:tc>
              <w:tc>
                <w:tcPr>
                  <w:tcW w:w="1479" w:type="pct"/>
                  <w:shd w:val="clear" w:color="auto" w:fill="auto"/>
                  <w:vAlign w:val="center"/>
                </w:tcPr>
                <w:p w14:paraId="36AEC9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val="0"/>
                      <w:bCs/>
                      <w:color w:val="auto"/>
                      <w:sz w:val="22"/>
                      <w:szCs w:val="20"/>
                      <w:highlight w:val="none"/>
                      <w:lang w:val="en-US" w:eastAsia="zh-CN" w:bidi="ar-SA"/>
                    </w:rPr>
                  </w:pPr>
                  <w:r>
                    <w:rPr>
                      <w:rFonts w:hint="default" w:ascii="Times New Roman" w:hAnsi="Times New Roman" w:cs="Times New Roman"/>
                      <w:b w:val="0"/>
                      <w:bCs/>
                      <w:color w:val="auto"/>
                      <w:szCs w:val="20"/>
                      <w:highlight w:val="none"/>
                      <w:lang w:val="en-US" w:eastAsia="zh-CN"/>
                    </w:rPr>
                    <w:t>20</w:t>
                  </w:r>
                </w:p>
              </w:tc>
            </w:tr>
          </w:tbl>
          <w:p w14:paraId="76F61710">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bidi="ar"/>
              </w:rPr>
              <w:t>此外，</w:t>
            </w:r>
            <w:r>
              <w:rPr>
                <w:rFonts w:hint="default" w:ascii="Times New Roman" w:hAnsi="Times New Roman" w:eastAsia="宋体" w:cs="Times New Roman"/>
                <w:b w:val="0"/>
                <w:bCs w:val="0"/>
                <w:color w:val="auto"/>
                <w:sz w:val="24"/>
                <w:szCs w:val="24"/>
                <w:highlight w:val="none"/>
                <w:u w:val="none"/>
                <w:lang w:val="en-US" w:eastAsia="zh-CN"/>
              </w:rPr>
              <w:t>颗粒物需满足《新乡市生态环境局关于进一步规范工业企业颗粒物排放限值的通知》其他涉气工业企业有组织10mg/m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default" w:ascii="Times New Roman" w:hAnsi="Times New Roman" w:eastAsia="宋体" w:cs="Times New Roman"/>
                <w:b w:val="0"/>
                <w:bCs w:val="0"/>
                <w:color w:val="auto"/>
                <w:sz w:val="24"/>
                <w:szCs w:val="24"/>
                <w:highlight w:val="none"/>
                <w:u w:val="none"/>
                <w:lang w:val="en-US" w:eastAsia="zh-CN"/>
              </w:rPr>
              <w:t>、无组织0.5mg/m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default" w:ascii="Times New Roman" w:hAnsi="Times New Roman" w:eastAsia="宋体" w:cs="Times New Roman"/>
                <w:b w:val="0"/>
                <w:bCs w:val="0"/>
                <w:color w:val="auto"/>
                <w:sz w:val="24"/>
                <w:szCs w:val="24"/>
                <w:highlight w:val="none"/>
                <w:u w:val="none"/>
                <w:lang w:val="en-US" w:eastAsia="zh-CN"/>
              </w:rPr>
              <w:t>排放限值要求。</w:t>
            </w:r>
          </w:p>
          <w:p w14:paraId="02EA6E8A">
            <w:pPr>
              <w:widowControl w:val="0"/>
              <w:numPr>
                <w:ilvl w:val="0"/>
                <w:numId w:val="4"/>
              </w:numPr>
              <w:adjustRightInd/>
              <w:snapToGrid/>
              <w:spacing w:after="0" w:line="46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rPr>
              <w:t>废水</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2"/>
              <w:gridCol w:w="2377"/>
              <w:gridCol w:w="2417"/>
            </w:tblGrid>
            <w:tr w14:paraId="631F87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Align w:val="center"/>
                </w:tcPr>
                <w:p w14:paraId="28C67DC7">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2377" w:type="dxa"/>
                  <w:vAlign w:val="center"/>
                </w:tcPr>
                <w:p w14:paraId="3C3CEF15">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污染因子</w:t>
                  </w:r>
                </w:p>
              </w:tc>
              <w:tc>
                <w:tcPr>
                  <w:tcW w:w="2417" w:type="dxa"/>
                  <w:vAlign w:val="center"/>
                </w:tcPr>
                <w:p w14:paraId="319B8B48">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标准限值</w:t>
                  </w:r>
                </w:p>
              </w:tc>
            </w:tr>
            <w:tr w14:paraId="0FD50F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restart"/>
                  <w:vAlign w:val="center"/>
                </w:tcPr>
                <w:p w14:paraId="2783E61B">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淀粉工业水污染物排放标准（GB25461-2010）</w:t>
                  </w:r>
                </w:p>
              </w:tc>
              <w:tc>
                <w:tcPr>
                  <w:tcW w:w="2377" w:type="dxa"/>
                  <w:vAlign w:val="center"/>
                </w:tcPr>
                <w:p w14:paraId="6C085FDB">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bCs/>
                      <w:color w:val="FF0000"/>
                      <w:kern w:val="2"/>
                      <w:sz w:val="21"/>
                      <w:szCs w:val="21"/>
                      <w:lang w:val="en-US" w:eastAsia="zh-CN"/>
                    </w:rPr>
                    <w:t>单位产品基准排水量</w:t>
                  </w:r>
                </w:p>
              </w:tc>
              <w:tc>
                <w:tcPr>
                  <w:tcW w:w="2417" w:type="dxa"/>
                  <w:vAlign w:val="center"/>
                </w:tcPr>
                <w:p w14:paraId="73448DE6">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FF0000"/>
                      <w:kern w:val="2"/>
                      <w:sz w:val="21"/>
                      <w:szCs w:val="21"/>
                      <w:lang w:val="en-US" w:eastAsia="zh-CN"/>
                    </w:rPr>
                    <w:t>3m</w:t>
                  </w:r>
                  <w:r>
                    <w:rPr>
                      <w:rFonts w:hint="eastAsia" w:ascii="Times New Roman" w:hAnsi="Times New Roman" w:eastAsia="宋体" w:cs="Times New Roman"/>
                      <w:color w:val="FF0000"/>
                      <w:kern w:val="2"/>
                      <w:sz w:val="21"/>
                      <w:szCs w:val="21"/>
                      <w:vertAlign w:val="superscript"/>
                      <w:lang w:val="en-US" w:eastAsia="zh-CN"/>
                    </w:rPr>
                    <w:t>3</w:t>
                  </w:r>
                  <w:r>
                    <w:rPr>
                      <w:rFonts w:hint="eastAsia" w:ascii="Times New Roman" w:hAnsi="Times New Roman" w:eastAsia="宋体" w:cs="Times New Roman"/>
                      <w:color w:val="FF0000"/>
                      <w:kern w:val="2"/>
                      <w:sz w:val="21"/>
                      <w:szCs w:val="21"/>
                      <w:lang w:val="en-US" w:eastAsia="zh-CN"/>
                    </w:rPr>
                    <w:t>/t</w:t>
                  </w:r>
                </w:p>
              </w:tc>
            </w:tr>
            <w:tr w14:paraId="4C3BB9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213B8219">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2377" w:type="dxa"/>
                  <w:vAlign w:val="center"/>
                </w:tcPr>
                <w:p w14:paraId="55517D24">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pH</w:t>
                  </w:r>
                </w:p>
              </w:tc>
              <w:tc>
                <w:tcPr>
                  <w:tcW w:w="2417" w:type="dxa"/>
                  <w:vAlign w:val="center"/>
                </w:tcPr>
                <w:p w14:paraId="60C2858C">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6~9</w:t>
                  </w:r>
                </w:p>
              </w:tc>
            </w:tr>
            <w:tr w14:paraId="432E89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227120DA">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0AAA649C">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417" w:type="dxa"/>
                  <w:vAlign w:val="center"/>
                </w:tcPr>
                <w:p w14:paraId="325BA9DF">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300</w:t>
                  </w:r>
                  <w:r>
                    <w:rPr>
                      <w:rFonts w:hint="default" w:ascii="Times New Roman" w:hAnsi="Times New Roman" w:eastAsia="宋体" w:cs="Times New Roman"/>
                      <w:color w:val="auto"/>
                      <w:kern w:val="2"/>
                      <w:sz w:val="21"/>
                      <w:szCs w:val="21"/>
                    </w:rPr>
                    <w:t>mg/L</w:t>
                  </w:r>
                </w:p>
              </w:tc>
            </w:tr>
            <w:tr w14:paraId="6383F6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6BAF6014">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3CF638EC">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p>
              </w:tc>
              <w:tc>
                <w:tcPr>
                  <w:tcW w:w="2417" w:type="dxa"/>
                  <w:vAlign w:val="center"/>
                </w:tcPr>
                <w:p w14:paraId="4075941F">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70</w:t>
                  </w:r>
                  <w:r>
                    <w:rPr>
                      <w:rFonts w:hint="default" w:ascii="Times New Roman" w:hAnsi="Times New Roman" w:eastAsia="宋体" w:cs="Times New Roman"/>
                      <w:color w:val="auto"/>
                      <w:kern w:val="2"/>
                      <w:sz w:val="21"/>
                      <w:szCs w:val="21"/>
                    </w:rPr>
                    <w:t>mg/L</w:t>
                  </w:r>
                </w:p>
              </w:tc>
            </w:tr>
            <w:tr w14:paraId="2F7F81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7B5B48C4">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48F51AA4">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417" w:type="dxa"/>
                  <w:vAlign w:val="center"/>
                </w:tcPr>
                <w:p w14:paraId="1717E5E5">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70</w:t>
                  </w:r>
                  <w:r>
                    <w:rPr>
                      <w:rFonts w:hint="default" w:ascii="Times New Roman" w:hAnsi="Times New Roman" w:eastAsia="宋体" w:cs="Times New Roman"/>
                      <w:color w:val="auto"/>
                      <w:kern w:val="2"/>
                      <w:sz w:val="21"/>
                      <w:szCs w:val="21"/>
                    </w:rPr>
                    <w:t>mg/L</w:t>
                  </w:r>
                </w:p>
              </w:tc>
            </w:tr>
            <w:tr w14:paraId="01334B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7DE3E130">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248305F9">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417" w:type="dxa"/>
                  <w:vAlign w:val="center"/>
                </w:tcPr>
                <w:p w14:paraId="6AB2A470">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mg/L</w:t>
                  </w:r>
                </w:p>
              </w:tc>
            </w:tr>
            <w:tr w14:paraId="5B73BE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56199AA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2FB3AD20">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417" w:type="dxa"/>
                  <w:vAlign w:val="center"/>
                </w:tcPr>
                <w:p w14:paraId="330ABA1A">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mg/L</w:t>
                  </w:r>
                </w:p>
              </w:tc>
            </w:tr>
            <w:tr w14:paraId="492A8E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tcBorders/>
                  <w:vAlign w:val="center"/>
                </w:tcPr>
                <w:p w14:paraId="27A9AB6A">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6E1AA483">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417" w:type="dxa"/>
                  <w:vAlign w:val="center"/>
                </w:tcPr>
                <w:p w14:paraId="408B257F">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55</w:t>
                  </w:r>
                  <w:r>
                    <w:rPr>
                      <w:rFonts w:hint="default" w:ascii="Times New Roman" w:hAnsi="Times New Roman" w:eastAsia="宋体" w:cs="Times New Roman"/>
                      <w:color w:val="auto"/>
                      <w:kern w:val="2"/>
                      <w:sz w:val="21"/>
                      <w:szCs w:val="21"/>
                    </w:rPr>
                    <w:t>mg/L</w:t>
                  </w:r>
                </w:p>
              </w:tc>
            </w:tr>
            <w:tr w14:paraId="709F28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restart"/>
                  <w:vAlign w:val="center"/>
                </w:tcPr>
                <w:p w14:paraId="73773CD9">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bCs/>
                      <w:color w:val="auto"/>
                      <w:kern w:val="2"/>
                      <w:sz w:val="21"/>
                      <w:szCs w:val="21"/>
                      <w:lang w:val="en-US" w:eastAsia="zh-CN"/>
                    </w:rPr>
                    <w:t>常源</w:t>
                  </w:r>
                  <w:r>
                    <w:rPr>
                      <w:rFonts w:hint="default" w:ascii="Times New Roman" w:hAnsi="Times New Roman" w:eastAsia="宋体" w:cs="Times New Roman"/>
                      <w:bCs/>
                      <w:color w:val="auto"/>
                      <w:kern w:val="2"/>
                      <w:sz w:val="21"/>
                      <w:szCs w:val="21"/>
                    </w:rPr>
                    <w:t>污水处理厂收水标准</w:t>
                  </w:r>
                </w:p>
              </w:tc>
              <w:tc>
                <w:tcPr>
                  <w:tcW w:w="2377" w:type="dxa"/>
                  <w:vAlign w:val="center"/>
                </w:tcPr>
                <w:p w14:paraId="7CFCE0FF">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pH</w:t>
                  </w:r>
                </w:p>
              </w:tc>
              <w:tc>
                <w:tcPr>
                  <w:tcW w:w="2417" w:type="dxa"/>
                  <w:vAlign w:val="center"/>
                </w:tcPr>
                <w:p w14:paraId="3CCAD875">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6~9</w:t>
                  </w:r>
                </w:p>
              </w:tc>
            </w:tr>
            <w:tr w14:paraId="2C7BFE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vAlign w:val="center"/>
                </w:tcPr>
                <w:p w14:paraId="41DF91C8">
                  <w:pPr>
                    <w:widowControl w:val="0"/>
                    <w:adjustRightInd/>
                    <w:snapToGrid/>
                    <w:spacing w:after="0"/>
                    <w:jc w:val="center"/>
                    <w:rPr>
                      <w:rFonts w:hint="default" w:ascii="Times New Roman" w:hAnsi="Times New Roman" w:eastAsia="宋体" w:cs="Times New Roman"/>
                      <w:color w:val="auto"/>
                      <w:kern w:val="2"/>
                      <w:sz w:val="21"/>
                      <w:szCs w:val="21"/>
                    </w:rPr>
                  </w:pPr>
                </w:p>
              </w:tc>
              <w:tc>
                <w:tcPr>
                  <w:tcW w:w="2377" w:type="dxa"/>
                  <w:vAlign w:val="center"/>
                </w:tcPr>
                <w:p w14:paraId="19C01A19">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417" w:type="dxa"/>
                  <w:vAlign w:val="center"/>
                </w:tcPr>
                <w:p w14:paraId="3F4EBAF8">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3000</w:t>
                  </w:r>
                  <w:r>
                    <w:rPr>
                      <w:rFonts w:hint="default" w:ascii="Times New Roman" w:hAnsi="Times New Roman" w:eastAsia="宋体" w:cs="Times New Roman"/>
                      <w:color w:val="auto"/>
                      <w:kern w:val="2"/>
                      <w:sz w:val="21"/>
                      <w:szCs w:val="21"/>
                    </w:rPr>
                    <w:t>mg/L</w:t>
                  </w:r>
                </w:p>
              </w:tc>
            </w:tr>
            <w:tr w14:paraId="110776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vAlign w:val="center"/>
                </w:tcPr>
                <w:p w14:paraId="113B0706">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2377" w:type="dxa"/>
                  <w:vAlign w:val="center"/>
                </w:tcPr>
                <w:p w14:paraId="36371B93">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p>
              </w:tc>
              <w:tc>
                <w:tcPr>
                  <w:tcW w:w="2417" w:type="dxa"/>
                  <w:vAlign w:val="center"/>
                </w:tcPr>
                <w:p w14:paraId="0F386D23">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500</w:t>
                  </w:r>
                  <w:r>
                    <w:rPr>
                      <w:rFonts w:hint="default" w:ascii="Times New Roman" w:hAnsi="Times New Roman" w:eastAsia="宋体" w:cs="Times New Roman"/>
                      <w:color w:val="auto"/>
                      <w:kern w:val="2"/>
                      <w:sz w:val="21"/>
                      <w:szCs w:val="21"/>
                    </w:rPr>
                    <w:t>mg/L</w:t>
                  </w:r>
                </w:p>
              </w:tc>
            </w:tr>
            <w:tr w14:paraId="16CA95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vAlign w:val="center"/>
                </w:tcPr>
                <w:p w14:paraId="06953EA8">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55F4013C">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417" w:type="dxa"/>
                  <w:vAlign w:val="center"/>
                </w:tcPr>
                <w:p w14:paraId="13ED3AF7">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220</w:t>
                  </w:r>
                  <w:r>
                    <w:rPr>
                      <w:rFonts w:hint="default" w:ascii="Times New Roman" w:hAnsi="Times New Roman" w:eastAsia="宋体" w:cs="Times New Roman"/>
                      <w:color w:val="auto"/>
                      <w:kern w:val="2"/>
                      <w:sz w:val="21"/>
                      <w:szCs w:val="21"/>
                    </w:rPr>
                    <w:t>mg/L</w:t>
                  </w:r>
                </w:p>
              </w:tc>
            </w:tr>
            <w:tr w14:paraId="754E5F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vAlign w:val="center"/>
                </w:tcPr>
                <w:p w14:paraId="50056679">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7133B041">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417" w:type="dxa"/>
                  <w:vAlign w:val="center"/>
                </w:tcPr>
                <w:p w14:paraId="4F4983FF">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30mg/L</w:t>
                  </w:r>
                </w:p>
              </w:tc>
            </w:tr>
            <w:tr w14:paraId="13BA4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vAlign w:val="center"/>
                </w:tcPr>
                <w:p w14:paraId="2E1F675C">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41A93132">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417" w:type="dxa"/>
                  <w:vAlign w:val="center"/>
                </w:tcPr>
                <w:p w14:paraId="055F5853">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mg/L</w:t>
                  </w:r>
                </w:p>
              </w:tc>
            </w:tr>
            <w:tr w14:paraId="5AEE5F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2" w:type="dxa"/>
                  <w:vMerge w:val="continue"/>
                  <w:vAlign w:val="center"/>
                </w:tcPr>
                <w:p w14:paraId="71573312">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377" w:type="dxa"/>
                  <w:vAlign w:val="center"/>
                </w:tcPr>
                <w:p w14:paraId="2F34F2EE">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417" w:type="dxa"/>
                  <w:vAlign w:val="center"/>
                </w:tcPr>
                <w:p w14:paraId="185908B0">
                  <w:pPr>
                    <w:widowControl w:val="0"/>
                    <w:adjustRightInd/>
                    <w:snapToGrid/>
                    <w:spacing w:after="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65</w:t>
                  </w:r>
                  <w:r>
                    <w:rPr>
                      <w:rFonts w:hint="default" w:ascii="Times New Roman" w:hAnsi="Times New Roman" w:eastAsia="宋体" w:cs="Times New Roman"/>
                      <w:color w:val="auto"/>
                      <w:kern w:val="2"/>
                      <w:sz w:val="21"/>
                      <w:szCs w:val="21"/>
                    </w:rPr>
                    <w:t>mg/L</w:t>
                  </w:r>
                </w:p>
              </w:tc>
            </w:tr>
          </w:tbl>
          <w:p w14:paraId="6AD6FA23">
            <w:pPr>
              <w:widowControl w:val="0"/>
              <w:adjustRightInd/>
              <w:snapToGrid/>
              <w:spacing w:after="0" w:line="460" w:lineRule="exact"/>
              <w:ind w:firstLine="480" w:firstLineChars="200"/>
              <w:jc w:val="both"/>
              <w:textAlignment w:val="baseline"/>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color w:val="auto"/>
                <w:kern w:val="2"/>
                <w:sz w:val="24"/>
                <w:szCs w:val="24"/>
                <w:highlight w:val="none"/>
              </w:rPr>
              <w:t>（3）噪声</w:t>
            </w:r>
          </w:p>
          <w:p w14:paraId="54470ED1">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pt-BR"/>
              </w:rPr>
              <w:t xml:space="preserve">                   厂界环境噪声排放标准</w:t>
            </w:r>
          </w:p>
          <w:tbl>
            <w:tblPr>
              <w:tblStyle w:val="17"/>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83"/>
              <w:gridCol w:w="2360"/>
              <w:gridCol w:w="2360"/>
            </w:tblGrid>
            <w:tr w14:paraId="508B0A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7" w:type="pct"/>
                  <w:vAlign w:val="center"/>
                </w:tcPr>
                <w:p w14:paraId="11E57C4E">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1421" w:type="pct"/>
                  <w:vAlign w:val="center"/>
                </w:tcPr>
                <w:p w14:paraId="1437D20C">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昼间</w:t>
                  </w:r>
                </w:p>
              </w:tc>
              <w:tc>
                <w:tcPr>
                  <w:tcW w:w="1421" w:type="pct"/>
                  <w:vAlign w:val="center"/>
                </w:tcPr>
                <w:p w14:paraId="25DECF5C">
                  <w:pPr>
                    <w:widowControl w:val="0"/>
                    <w:adjustRightInd/>
                    <w:snapToGrid/>
                    <w:spacing w:after="0"/>
                    <w:jc w:val="center"/>
                    <w:rPr>
                      <w:rFonts w:hint="eastAsia" w:ascii="Times New Roman" w:hAnsi="Times New Roman" w:eastAsia="宋体" w:cs="Times New Roman"/>
                      <w:b/>
                      <w:color w:val="auto"/>
                      <w:kern w:val="2"/>
                      <w:sz w:val="21"/>
                      <w:szCs w:val="21"/>
                      <w:highlight w:val="none"/>
                      <w:lang w:val="en-US" w:eastAsia="zh-CN"/>
                    </w:rPr>
                  </w:pPr>
                  <w:r>
                    <w:rPr>
                      <w:rFonts w:hint="eastAsia" w:ascii="Times New Roman" w:hAnsi="Times New Roman" w:eastAsia="宋体" w:cs="Times New Roman"/>
                      <w:b/>
                      <w:color w:val="auto"/>
                      <w:kern w:val="2"/>
                      <w:sz w:val="21"/>
                      <w:szCs w:val="21"/>
                      <w:highlight w:val="none"/>
                      <w:lang w:val="en-US" w:eastAsia="zh-CN"/>
                    </w:rPr>
                    <w:t>夜间</w:t>
                  </w:r>
                </w:p>
              </w:tc>
            </w:tr>
            <w:tr w14:paraId="4B5EE6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7" w:type="pct"/>
                  <w:vAlign w:val="center"/>
                </w:tcPr>
                <w:p w14:paraId="15D6518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《工业企业厂界环境噪声排放标准》（GB12348-2008）2类</w:t>
                  </w:r>
                </w:p>
              </w:tc>
              <w:tc>
                <w:tcPr>
                  <w:tcW w:w="1421" w:type="pct"/>
                  <w:vAlign w:val="center"/>
                </w:tcPr>
                <w:p w14:paraId="322ADE7C">
                  <w:pPr>
                    <w:widowControl w:val="0"/>
                    <w:adjustRightInd/>
                    <w:snapToGrid/>
                    <w:spacing w:after="0"/>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c>
                <w:tcPr>
                  <w:tcW w:w="1421" w:type="pct"/>
                  <w:vAlign w:val="center"/>
                </w:tcPr>
                <w:p w14:paraId="21309CFD">
                  <w:pPr>
                    <w:widowControl w:val="0"/>
                    <w:adjustRightInd/>
                    <w:snapToGrid/>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r>
          </w:tbl>
          <w:p w14:paraId="157BBAA4">
            <w:pPr>
              <w:keepNext w:val="0"/>
              <w:keepLines w:val="0"/>
              <w:pageBreakBefore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（4）固废</w:t>
            </w:r>
          </w:p>
          <w:p w14:paraId="46B3D981">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生产过程产生的一般固废储存应满足《一般工业固体废物贮存和填埋污染控制标准》（GB18599-2020）中防渗漏、防雨淋、防扬尘等环境保护要求</w:t>
            </w:r>
            <w:r>
              <w:rPr>
                <w:rFonts w:hint="eastAsia" w:ascii="Times New Roman" w:hAnsi="Times New Roman" w:eastAsia="宋体" w:cs="Times New Roman"/>
                <w:color w:val="auto"/>
                <w:sz w:val="24"/>
                <w:szCs w:val="24"/>
                <w:highlight w:val="none"/>
                <w:lang w:eastAsia="zh-CN"/>
              </w:rPr>
              <w:t>。</w:t>
            </w:r>
          </w:p>
          <w:p w14:paraId="7CABFEFA">
            <w:pPr>
              <w:keepNext w:val="0"/>
              <w:keepLines w:val="0"/>
              <w:pageBreakBefore w:val="0"/>
              <w:kinsoku/>
              <w:wordWrap/>
              <w:overflowPunct/>
              <w:topLinePunct w:val="0"/>
              <w:autoSpaceDE/>
              <w:autoSpaceDN/>
              <w:bidi w:val="0"/>
              <w:adjustRightInd w:val="0"/>
              <w:snapToGrid w:val="0"/>
              <w:spacing w:after="0" w:line="460" w:lineRule="exact"/>
              <w:ind w:firstLine="482" w:firstLineChars="200"/>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2、总量控制指标</w:t>
            </w:r>
          </w:p>
          <w:p w14:paraId="57A11FF7">
            <w:pPr>
              <w:pStyle w:val="5"/>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w:t>
            </w:r>
            <w:r>
              <w:rPr>
                <w:rFonts w:hint="eastAsia" w:ascii="Times New Roman" w:hAnsi="Times New Roman" w:eastAsia="宋体" w:cs="Times New Roman"/>
                <w:color w:val="auto"/>
                <w:sz w:val="24"/>
                <w:szCs w:val="24"/>
                <w:highlight w:val="none"/>
                <w:lang w:val="en-US" w:eastAsia="zh-CN" w:bidi="ar-SA"/>
              </w:rPr>
              <w:t>次验收工程</w:t>
            </w:r>
            <w:r>
              <w:rPr>
                <w:rFonts w:hint="default" w:ascii="Times New Roman" w:hAnsi="Times New Roman" w:eastAsia="宋体" w:cs="Times New Roman"/>
                <w:color w:val="auto"/>
                <w:sz w:val="24"/>
                <w:szCs w:val="24"/>
                <w:highlight w:val="none"/>
                <w:lang w:val="en-US" w:eastAsia="zh-CN" w:bidi="ar-SA"/>
              </w:rPr>
              <w:t>总量控制指标：</w:t>
            </w:r>
            <w:r>
              <w:rPr>
                <w:rFonts w:hint="eastAsia" w:ascii="Times New Roman" w:hAnsi="Times New Roman" w:eastAsia="宋体" w:cs="Times New Roman"/>
                <w:color w:val="auto"/>
                <w:sz w:val="24"/>
                <w:szCs w:val="24"/>
                <w:highlight w:val="none"/>
                <w:lang w:val="en-US" w:eastAsia="zh-CN" w:bidi="ar-SA"/>
              </w:rPr>
              <w:t>颗粒物2.452t/a，</w:t>
            </w:r>
            <w:r>
              <w:rPr>
                <w:rFonts w:hint="eastAsia" w:ascii="Times New Roman" w:hAnsi="Times New Roman" w:eastAsia="宋体" w:cs="Times New Roman"/>
                <w:color w:val="FF0000"/>
                <w:sz w:val="24"/>
                <w:szCs w:val="24"/>
                <w:highlight w:val="none"/>
                <w:lang w:val="en-US" w:eastAsia="zh-CN" w:bidi="ar-SA"/>
              </w:rPr>
              <w:t>氨气0.0228t/a，硫化氢0.0018t/a，</w:t>
            </w:r>
            <w:r>
              <w:rPr>
                <w:rFonts w:hint="eastAsia"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化学需氧量9.0059</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、五日生化需氧量1.8011</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、悬浮物1.8011</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、氨氮0.9006</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、总氮2.7018</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、总磷0.0901</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t/a</w:t>
            </w:r>
            <w:r>
              <w:rPr>
                <w:rFonts w:hint="eastAsia" w:ascii="Times New Roman" w:hAnsi="Times New Roman" w:eastAsia="宋体" w:cs="Times New Roman"/>
                <w:color w:val="auto"/>
                <w:sz w:val="24"/>
                <w:szCs w:val="24"/>
                <w:highlight w:val="none"/>
                <w:lang w:val="en-US" w:eastAsia="zh-CN" w:bidi="ar-SA"/>
              </w:rPr>
              <w:t>。</w:t>
            </w:r>
          </w:p>
          <w:p w14:paraId="5B974A2A">
            <w:pPr>
              <w:keepNext w:val="0"/>
              <w:keepLines w:val="0"/>
              <w:pageBreakBefore w:val="0"/>
              <w:kinsoku/>
              <w:wordWrap/>
              <w:overflowPunct/>
              <w:topLinePunct w:val="0"/>
              <w:autoSpaceDE/>
              <w:autoSpaceDN/>
              <w:bidi w:val="0"/>
              <w:adjustRightInd w:val="0"/>
              <w:snapToGrid w:val="0"/>
              <w:spacing w:after="0" w:line="460" w:lineRule="exact"/>
              <w:ind w:firstLine="482" w:firstLineChars="200"/>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3、分析方法、方法来源和所用仪器设备</w:t>
            </w:r>
          </w:p>
          <w:p w14:paraId="56051149">
            <w:pPr>
              <w:keepNext w:val="0"/>
              <w:keepLines w:val="0"/>
              <w:pageBreakBefore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本次检测采样及分析均采用国家标准分析方法，方法来源和所用仪器设备见下表。</w:t>
            </w:r>
          </w:p>
          <w:p w14:paraId="1B750A2B">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pt-BR"/>
              </w:rPr>
              <w:t xml:space="preserve">             检测分析方法及检测仪器一览表</w:t>
            </w:r>
          </w:p>
          <w:tbl>
            <w:tblPr>
              <w:tblStyle w:val="17"/>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427"/>
              <w:gridCol w:w="2693"/>
              <w:gridCol w:w="2079"/>
              <w:gridCol w:w="1278"/>
            </w:tblGrid>
            <w:tr w14:paraId="3C212DC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497" w:type="pct"/>
                  <w:tcBorders>
                    <w:tl2br w:val="nil"/>
                    <w:tr2bl w:val="nil"/>
                  </w:tcBorders>
                  <w:tcMar>
                    <w:top w:w="0" w:type="dxa"/>
                    <w:left w:w="0" w:type="dxa"/>
                    <w:bottom w:w="0" w:type="dxa"/>
                    <w:right w:w="0" w:type="dxa"/>
                  </w:tcMar>
                  <w:vAlign w:val="center"/>
                </w:tcPr>
                <w:p w14:paraId="30040D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highlight w:val="none"/>
                    </w:rPr>
                    <w:t>检测类别</w:t>
                  </w:r>
                </w:p>
              </w:tc>
              <w:tc>
                <w:tcPr>
                  <w:tcW w:w="859" w:type="pct"/>
                  <w:tcBorders>
                    <w:tl2br w:val="nil"/>
                    <w:tr2bl w:val="nil"/>
                  </w:tcBorders>
                  <w:tcMar>
                    <w:top w:w="0" w:type="dxa"/>
                    <w:left w:w="0" w:type="dxa"/>
                    <w:bottom w:w="0" w:type="dxa"/>
                    <w:right w:w="0" w:type="dxa"/>
                  </w:tcMar>
                  <w:vAlign w:val="center"/>
                </w:tcPr>
                <w:p w14:paraId="372247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highlight w:val="none"/>
                    </w:rPr>
                    <w:t>检测项目</w:t>
                  </w:r>
                </w:p>
              </w:tc>
              <w:tc>
                <w:tcPr>
                  <w:tcW w:w="1621" w:type="pct"/>
                  <w:tcBorders>
                    <w:tl2br w:val="nil"/>
                    <w:tr2bl w:val="nil"/>
                  </w:tcBorders>
                  <w:tcMar>
                    <w:top w:w="0" w:type="dxa"/>
                    <w:left w:w="0" w:type="dxa"/>
                    <w:bottom w:w="0" w:type="dxa"/>
                    <w:right w:w="0" w:type="dxa"/>
                  </w:tcMar>
                  <w:vAlign w:val="center"/>
                </w:tcPr>
                <w:p w14:paraId="406BBB2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highlight w:val="none"/>
                    </w:rPr>
                    <w:t>检测标准（方法）</w:t>
                  </w:r>
                </w:p>
              </w:tc>
              <w:tc>
                <w:tcPr>
                  <w:tcW w:w="1251" w:type="pct"/>
                  <w:tcBorders>
                    <w:tl2br w:val="nil"/>
                    <w:tr2bl w:val="nil"/>
                  </w:tcBorders>
                  <w:tcMar>
                    <w:top w:w="0" w:type="dxa"/>
                    <w:left w:w="0" w:type="dxa"/>
                    <w:bottom w:w="0" w:type="dxa"/>
                    <w:right w:w="0" w:type="dxa"/>
                  </w:tcMar>
                  <w:vAlign w:val="center"/>
                </w:tcPr>
                <w:p w14:paraId="6D46E1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color w:val="auto"/>
                      <w:sz w:val="21"/>
                      <w:szCs w:val="21"/>
                      <w:highlight w:val="none"/>
                    </w:rPr>
                    <w:t>检测仪器</w:t>
                  </w:r>
                </w:p>
              </w:tc>
              <w:tc>
                <w:tcPr>
                  <w:tcW w:w="769" w:type="pct"/>
                  <w:tcBorders>
                    <w:tl2br w:val="nil"/>
                    <w:tr2bl w:val="nil"/>
                  </w:tcBorders>
                  <w:tcMar>
                    <w:top w:w="0" w:type="dxa"/>
                    <w:left w:w="0" w:type="dxa"/>
                    <w:bottom w:w="0" w:type="dxa"/>
                    <w:right w:w="0" w:type="dxa"/>
                  </w:tcMar>
                  <w:vAlign w:val="center"/>
                </w:tcPr>
                <w:p w14:paraId="27F4A89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color w:val="auto"/>
                      <w:sz w:val="21"/>
                      <w:szCs w:val="21"/>
                      <w:highlight w:val="none"/>
                    </w:rPr>
                    <w:t>检出限</w:t>
                  </w:r>
                </w:p>
              </w:tc>
            </w:tr>
            <w:tr w14:paraId="577A20C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restart"/>
                  <w:tcMar>
                    <w:top w:w="0" w:type="dxa"/>
                    <w:left w:w="0" w:type="dxa"/>
                    <w:bottom w:w="0" w:type="dxa"/>
                    <w:right w:w="0" w:type="dxa"/>
                  </w:tcMar>
                  <w:vAlign w:val="center"/>
                </w:tcPr>
                <w:p w14:paraId="227EAA56">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废水</w:t>
                  </w:r>
                </w:p>
              </w:tc>
              <w:tc>
                <w:tcPr>
                  <w:tcW w:w="859" w:type="pct"/>
                  <w:tcMar>
                    <w:top w:w="0" w:type="dxa"/>
                    <w:left w:w="0" w:type="dxa"/>
                    <w:bottom w:w="0" w:type="dxa"/>
                    <w:right w:w="0" w:type="dxa"/>
                  </w:tcMar>
                  <w:vAlign w:val="center"/>
                </w:tcPr>
                <w:p w14:paraId="2DA0958E">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pH值</w:t>
                  </w:r>
                </w:p>
              </w:tc>
              <w:tc>
                <w:tcPr>
                  <w:tcW w:w="1621" w:type="pct"/>
                  <w:tcMar>
                    <w:top w:w="0" w:type="dxa"/>
                    <w:left w:w="0" w:type="dxa"/>
                    <w:bottom w:w="0" w:type="dxa"/>
                    <w:right w:w="0" w:type="dxa"/>
                  </w:tcMar>
                  <w:vAlign w:val="center"/>
                </w:tcPr>
                <w:p w14:paraId="42E3BA3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bidi="ar-SA"/>
                    </w:rPr>
                    <w:t>水质 pH值的测定 电极法</w:t>
                  </w:r>
                </w:p>
                <w:p w14:paraId="6347F952">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bidi="ar-SA"/>
                    </w:rPr>
                    <w:t>HJ 1147-2020</w:t>
                  </w:r>
                </w:p>
              </w:tc>
              <w:tc>
                <w:tcPr>
                  <w:tcW w:w="1251" w:type="pct"/>
                  <w:tcMar>
                    <w:top w:w="0" w:type="dxa"/>
                    <w:left w:w="0" w:type="dxa"/>
                    <w:bottom w:w="0" w:type="dxa"/>
                    <w:right w:w="0" w:type="dxa"/>
                  </w:tcMar>
                  <w:vAlign w:val="center"/>
                </w:tcPr>
                <w:p w14:paraId="0E1CD27C">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auto"/>
                      <w:sz w:val="21"/>
                      <w:szCs w:val="21"/>
                      <w:highlight w:val="none"/>
                      <w:u w:val="none"/>
                      <w:lang w:val="en-US" w:eastAsia="zh-CN" w:bidi="ar-SA"/>
                    </w:rPr>
                    <w:t>AS218便携式PH检测计HNZM308</w:t>
                  </w:r>
                </w:p>
              </w:tc>
              <w:tc>
                <w:tcPr>
                  <w:tcW w:w="769" w:type="pct"/>
                  <w:tcBorders>
                    <w:right w:val="nil"/>
                  </w:tcBorders>
                  <w:tcMar>
                    <w:top w:w="0" w:type="dxa"/>
                    <w:left w:w="0" w:type="dxa"/>
                    <w:bottom w:w="0" w:type="dxa"/>
                    <w:right w:w="0" w:type="dxa"/>
                  </w:tcMar>
                  <w:vAlign w:val="center"/>
                </w:tcPr>
                <w:p w14:paraId="5CED80F4">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177F546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tcMar>
                    <w:top w:w="0" w:type="dxa"/>
                    <w:left w:w="0" w:type="dxa"/>
                    <w:bottom w:w="0" w:type="dxa"/>
                    <w:right w:w="0" w:type="dxa"/>
                  </w:tcMar>
                  <w:vAlign w:val="center"/>
                </w:tcPr>
                <w:p w14:paraId="7861B62A">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5D04FAA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五日生化需氧量</w:t>
                  </w:r>
                </w:p>
              </w:tc>
              <w:tc>
                <w:tcPr>
                  <w:tcW w:w="1621" w:type="pct"/>
                  <w:tcMar>
                    <w:top w:w="0" w:type="dxa"/>
                    <w:left w:w="0" w:type="dxa"/>
                    <w:bottom w:w="0" w:type="dxa"/>
                    <w:right w:w="0" w:type="dxa"/>
                  </w:tcMar>
                  <w:vAlign w:val="center"/>
                </w:tcPr>
                <w:p w14:paraId="5EB22A7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bidi="ar-SA"/>
                    </w:rPr>
                    <w:t>水质 五日生化需氧量（BOD</w:t>
                  </w:r>
                  <w:r>
                    <w:rPr>
                      <w:rFonts w:hint="default" w:ascii="Times New Roman" w:hAnsi="Times New Roman" w:eastAsia="宋体" w:cs="Times New Roman"/>
                      <w:sz w:val="21"/>
                      <w:szCs w:val="21"/>
                      <w:highlight w:val="none"/>
                      <w:vertAlign w:val="subscript"/>
                      <w:lang w:val="en-US" w:eastAsia="zh-CN" w:bidi="ar-SA"/>
                    </w:rPr>
                    <w:t>5</w:t>
                  </w:r>
                  <w:r>
                    <w:rPr>
                      <w:rFonts w:hint="default" w:ascii="Times New Roman" w:hAnsi="Times New Roman" w:eastAsia="宋体" w:cs="Times New Roman"/>
                      <w:sz w:val="21"/>
                      <w:szCs w:val="21"/>
                      <w:highlight w:val="none"/>
                      <w:lang w:val="en-US" w:eastAsia="zh-CN" w:bidi="ar-SA"/>
                    </w:rPr>
                    <w:t xml:space="preserve">）的测定 稀释与接种法 </w:t>
                  </w:r>
                </w:p>
                <w:p w14:paraId="5DDE7F1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z w:val="21"/>
                      <w:szCs w:val="21"/>
                      <w:highlight w:val="none"/>
                      <w:lang w:val="en-US" w:eastAsia="zh-CN" w:bidi="ar-SA"/>
                    </w:rPr>
                    <w:t>HJ 505-2009</w:t>
                  </w:r>
                </w:p>
              </w:tc>
              <w:tc>
                <w:tcPr>
                  <w:tcW w:w="1251" w:type="pct"/>
                  <w:tcMar>
                    <w:top w:w="0" w:type="dxa"/>
                    <w:left w:w="0" w:type="dxa"/>
                    <w:bottom w:w="0" w:type="dxa"/>
                    <w:right w:w="0" w:type="dxa"/>
                  </w:tcMar>
                  <w:vAlign w:val="center"/>
                </w:tcPr>
                <w:p w14:paraId="4E39C1D6">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t>JPBJ-608便携式溶解氧测定仪HNZM</w:t>
                  </w:r>
                  <w:r>
                    <w:rPr>
                      <w:rFonts w:hint="default" w:ascii="Times New Roman" w:hAnsi="Times New Roman" w:eastAsia="宋体" w:cs="Times New Roman"/>
                      <w:bCs/>
                      <w:color w:val="auto"/>
                      <w:kern w:val="2"/>
                      <w:sz w:val="21"/>
                      <w:szCs w:val="21"/>
                      <w:highlight w:val="none"/>
                      <w:lang w:val="en-US" w:eastAsia="zh-CN" w:bidi="ar-SA"/>
                    </w:rPr>
                    <w:t>304</w:t>
                  </w:r>
                </w:p>
                <w:p w14:paraId="69506BE7">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SPX-250生化培养箱HNZM088</w:t>
                  </w:r>
                </w:p>
              </w:tc>
              <w:tc>
                <w:tcPr>
                  <w:tcW w:w="769" w:type="pct"/>
                  <w:tcBorders>
                    <w:right w:val="nil"/>
                  </w:tcBorders>
                  <w:tcMar>
                    <w:top w:w="0" w:type="dxa"/>
                    <w:left w:w="0" w:type="dxa"/>
                    <w:bottom w:w="0" w:type="dxa"/>
                    <w:right w:w="0" w:type="dxa"/>
                  </w:tcMar>
                  <w:vAlign w:val="center"/>
                </w:tcPr>
                <w:p w14:paraId="37433DB0">
                  <w:pPr>
                    <w:pStyle w:val="40"/>
                    <w:keepNext w:val="0"/>
                    <w:keepLines w:val="0"/>
                    <w:pageBreakBefore w:val="0"/>
                    <w:kinsoku/>
                    <w:wordWrap/>
                    <w:overflowPunct w:val="0"/>
                    <w:topLinePunct/>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highlight w:val="none"/>
                      <w:vertAlign w:val="baseline"/>
                      <w:lang w:val="en-US" w:eastAsia="zh-CN"/>
                    </w:rPr>
                    <w:t>0.5mg/L</w:t>
                  </w:r>
                </w:p>
              </w:tc>
            </w:tr>
            <w:tr w14:paraId="12779DE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tcMar>
                    <w:top w:w="0" w:type="dxa"/>
                    <w:left w:w="0" w:type="dxa"/>
                    <w:bottom w:w="0" w:type="dxa"/>
                    <w:right w:w="0" w:type="dxa"/>
                  </w:tcMar>
                  <w:vAlign w:val="center"/>
                </w:tcPr>
                <w:p w14:paraId="5DBC1858">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27437171">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vertAlign w:val="baseline"/>
                      <w:lang w:val="en-US" w:eastAsia="zh-CN" w:bidi="ar-SA"/>
                    </w:rPr>
                    <w:t>化学需氧量</w:t>
                  </w:r>
                </w:p>
              </w:tc>
              <w:tc>
                <w:tcPr>
                  <w:tcW w:w="1621" w:type="pct"/>
                  <w:tcMar>
                    <w:top w:w="0" w:type="dxa"/>
                    <w:left w:w="0" w:type="dxa"/>
                    <w:bottom w:w="0" w:type="dxa"/>
                    <w:right w:w="0" w:type="dxa"/>
                  </w:tcMar>
                  <w:vAlign w:val="center"/>
                </w:tcPr>
                <w:p w14:paraId="31C6672F">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水质 化学需氧量的测定 重铬酸盐法 HJ 828-2017</w:t>
                  </w:r>
                </w:p>
              </w:tc>
              <w:tc>
                <w:tcPr>
                  <w:tcW w:w="1251" w:type="pct"/>
                  <w:tcMar>
                    <w:top w:w="0" w:type="dxa"/>
                    <w:left w:w="0" w:type="dxa"/>
                    <w:bottom w:w="0" w:type="dxa"/>
                    <w:right w:w="0" w:type="dxa"/>
                  </w:tcMar>
                  <w:vAlign w:val="center"/>
                </w:tcPr>
                <w:p w14:paraId="21F5C02A">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auto"/>
                      <w:kern w:val="2"/>
                      <w:sz w:val="21"/>
                      <w:szCs w:val="21"/>
                      <w:vertAlign w:val="baseline"/>
                      <w:lang w:val="en-US" w:eastAsia="zh-CN" w:bidi="ar-SA"/>
                    </w:rPr>
                    <w:t>50ml无色酸式滴定管HNZM144-2</w:t>
                  </w:r>
                </w:p>
              </w:tc>
              <w:tc>
                <w:tcPr>
                  <w:tcW w:w="769" w:type="pct"/>
                  <w:tcBorders>
                    <w:right w:val="nil"/>
                  </w:tcBorders>
                  <w:tcMar>
                    <w:top w:w="0" w:type="dxa"/>
                    <w:left w:w="0" w:type="dxa"/>
                    <w:bottom w:w="0" w:type="dxa"/>
                    <w:right w:w="0" w:type="dxa"/>
                  </w:tcMar>
                  <w:vAlign w:val="center"/>
                </w:tcPr>
                <w:p w14:paraId="28B36DC9">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bidi="ar-SA"/>
                    </w:rPr>
                    <w:t>4mg/L</w:t>
                  </w:r>
                </w:p>
              </w:tc>
            </w:tr>
            <w:tr w14:paraId="5D2A63E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tcMar>
                    <w:top w:w="0" w:type="dxa"/>
                    <w:left w:w="0" w:type="dxa"/>
                    <w:bottom w:w="0" w:type="dxa"/>
                    <w:right w:w="0" w:type="dxa"/>
                  </w:tcMar>
                  <w:vAlign w:val="center"/>
                </w:tcPr>
                <w:p w14:paraId="719E37C6">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3A56D89D">
                  <w:pPr>
                    <w:pStyle w:val="40"/>
                    <w:keepNext w:val="0"/>
                    <w:keepLines w:val="0"/>
                    <w:pageBreakBefore w:val="0"/>
                    <w:widowControl w:val="0"/>
                    <w:kinsoku/>
                    <w:wordWrap/>
                    <w:overflowPunct w:val="0"/>
                    <w:topLinePunct w:val="0"/>
                    <w:autoSpaceDE/>
                    <w:autoSpaceDN/>
                    <w:bidi w:val="0"/>
                    <w:adjustRightInd w:val="0"/>
                    <w:snapToGrid w:val="0"/>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悬浮物</w:t>
                  </w:r>
                </w:p>
              </w:tc>
              <w:tc>
                <w:tcPr>
                  <w:tcW w:w="1621" w:type="pct"/>
                  <w:tcMar>
                    <w:top w:w="0" w:type="dxa"/>
                    <w:left w:w="0" w:type="dxa"/>
                    <w:bottom w:w="0" w:type="dxa"/>
                    <w:right w:w="0" w:type="dxa"/>
                  </w:tcMar>
                  <w:vAlign w:val="center"/>
                </w:tcPr>
                <w:p w14:paraId="2EBE426B">
                  <w:pPr>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水质 悬浮物的测定 重量法</w:t>
                  </w:r>
                </w:p>
                <w:p w14:paraId="5865C819">
                  <w:pPr>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eastAsia="zh-CN"/>
                    </w:rPr>
                    <w:t>GB/T 11901-1989</w:t>
                  </w:r>
                </w:p>
              </w:tc>
              <w:tc>
                <w:tcPr>
                  <w:tcW w:w="1251" w:type="pct"/>
                  <w:tcMar>
                    <w:top w:w="0" w:type="dxa"/>
                    <w:left w:w="0" w:type="dxa"/>
                    <w:bottom w:w="0" w:type="dxa"/>
                    <w:right w:w="0" w:type="dxa"/>
                  </w:tcMar>
                  <w:vAlign w:val="center"/>
                </w:tcPr>
                <w:p w14:paraId="7307760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FA2204</w:t>
                  </w:r>
                  <w:r>
                    <w:rPr>
                      <w:rFonts w:hint="default" w:ascii="Times New Roman" w:hAnsi="Times New Roman" w:eastAsia="宋体" w:cs="Times New Roman"/>
                      <w:color w:val="auto"/>
                      <w:kern w:val="0"/>
                      <w:sz w:val="21"/>
                      <w:szCs w:val="21"/>
                      <w:lang w:val="en-US" w:eastAsia="zh-CN" w:bidi="ar"/>
                    </w:rPr>
                    <w:t>万分之一天平 HNZM195</w:t>
                  </w:r>
                </w:p>
              </w:tc>
              <w:tc>
                <w:tcPr>
                  <w:tcW w:w="769" w:type="pct"/>
                  <w:tcBorders>
                    <w:right w:val="nil"/>
                  </w:tcBorders>
                  <w:tcMar>
                    <w:top w:w="0" w:type="dxa"/>
                    <w:left w:w="0" w:type="dxa"/>
                    <w:bottom w:w="0" w:type="dxa"/>
                    <w:right w:w="0" w:type="dxa"/>
                  </w:tcMar>
                  <w:vAlign w:val="center"/>
                </w:tcPr>
                <w:p w14:paraId="57FE132F">
                  <w:pPr>
                    <w:pStyle w:val="5"/>
                    <w:keepNext w:val="0"/>
                    <w:keepLines w:val="0"/>
                    <w:pageBreakBefore w:val="0"/>
                    <w:kinsoku/>
                    <w:wordWrap/>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4mg/L</w:t>
                  </w:r>
                </w:p>
              </w:tc>
            </w:tr>
            <w:tr w14:paraId="34B8B00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tcMar>
                    <w:top w:w="0" w:type="dxa"/>
                    <w:left w:w="0" w:type="dxa"/>
                    <w:bottom w:w="0" w:type="dxa"/>
                    <w:right w:w="0" w:type="dxa"/>
                  </w:tcMar>
                  <w:vAlign w:val="center"/>
                </w:tcPr>
                <w:p w14:paraId="12454356">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0C35F57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1621" w:type="pct"/>
                  <w:tcMar>
                    <w:top w:w="0" w:type="dxa"/>
                    <w:left w:w="0" w:type="dxa"/>
                    <w:bottom w:w="0" w:type="dxa"/>
                    <w:right w:w="0" w:type="dxa"/>
                  </w:tcMar>
                  <w:vAlign w:val="center"/>
                </w:tcPr>
                <w:p w14:paraId="40740AF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水质 氨氮的测定 纳氏试剂分光光度法 HJ 535-2009</w:t>
                  </w:r>
                </w:p>
              </w:tc>
              <w:tc>
                <w:tcPr>
                  <w:tcW w:w="1251" w:type="pct"/>
                  <w:tcMar>
                    <w:top w:w="0" w:type="dxa"/>
                    <w:left w:w="0" w:type="dxa"/>
                    <w:bottom w:w="0" w:type="dxa"/>
                    <w:right w:w="0" w:type="dxa"/>
                  </w:tcMar>
                  <w:vAlign w:val="center"/>
                </w:tcPr>
                <w:p w14:paraId="17439D0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723可见分光光度计HNZM273</w:t>
                  </w:r>
                </w:p>
              </w:tc>
              <w:tc>
                <w:tcPr>
                  <w:tcW w:w="769" w:type="pct"/>
                  <w:tcBorders>
                    <w:right w:val="nil"/>
                  </w:tcBorders>
                  <w:tcMar>
                    <w:top w:w="0" w:type="dxa"/>
                    <w:left w:w="0" w:type="dxa"/>
                    <w:bottom w:w="0" w:type="dxa"/>
                    <w:right w:w="0" w:type="dxa"/>
                  </w:tcMar>
                  <w:vAlign w:val="center"/>
                </w:tcPr>
                <w:p w14:paraId="78F1365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0.025mg/L</w:t>
                  </w:r>
                </w:p>
              </w:tc>
            </w:tr>
            <w:tr w14:paraId="6B39578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tcMar>
                    <w:top w:w="0" w:type="dxa"/>
                    <w:left w:w="0" w:type="dxa"/>
                    <w:bottom w:w="0" w:type="dxa"/>
                    <w:right w:w="0" w:type="dxa"/>
                  </w:tcMar>
                  <w:vAlign w:val="center"/>
                </w:tcPr>
                <w:p w14:paraId="7126AEE2">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127095EB">
                  <w:pPr>
                    <w:pStyle w:val="40"/>
                    <w:keepNext w:val="0"/>
                    <w:keepLines w:val="0"/>
                    <w:pageBreakBefore w:val="0"/>
                    <w:kinsoku/>
                    <w:wordWrap/>
                    <w:overflow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总氮</w:t>
                  </w:r>
                </w:p>
              </w:tc>
              <w:tc>
                <w:tcPr>
                  <w:tcW w:w="1621" w:type="pct"/>
                  <w:tcMar>
                    <w:top w:w="0" w:type="dxa"/>
                    <w:left w:w="0" w:type="dxa"/>
                    <w:bottom w:w="0" w:type="dxa"/>
                    <w:right w:w="0" w:type="dxa"/>
                  </w:tcMar>
                  <w:vAlign w:val="center"/>
                </w:tcPr>
                <w:p w14:paraId="3248664A">
                  <w:pPr>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总氮的测定 碱性过硫酸钾消解紫外分光光度法</w:t>
                  </w:r>
                </w:p>
                <w:p w14:paraId="3EDBA1F7">
                  <w:pPr>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color w:val="auto"/>
                      <w:sz w:val="21"/>
                      <w:szCs w:val="21"/>
                      <w:lang w:val="en-US" w:eastAsia="zh-CN" w:bidi="ar-SA"/>
                    </w:rPr>
                    <w:t>HJ 636-2012</w:t>
                  </w:r>
                </w:p>
              </w:tc>
              <w:tc>
                <w:tcPr>
                  <w:tcW w:w="1251" w:type="pct"/>
                  <w:tcMar>
                    <w:top w:w="0" w:type="dxa"/>
                    <w:left w:w="0" w:type="dxa"/>
                    <w:bottom w:w="0" w:type="dxa"/>
                    <w:right w:w="0" w:type="dxa"/>
                  </w:tcMar>
                  <w:vAlign w:val="center"/>
                </w:tcPr>
                <w:p w14:paraId="076322A2">
                  <w:pPr>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SP-756P紫外可见分光光度计 HNZM067</w:t>
                  </w:r>
                </w:p>
              </w:tc>
              <w:tc>
                <w:tcPr>
                  <w:tcW w:w="769" w:type="pct"/>
                  <w:tcBorders>
                    <w:right w:val="nil"/>
                  </w:tcBorders>
                  <w:tcMar>
                    <w:top w:w="0" w:type="dxa"/>
                    <w:left w:w="0" w:type="dxa"/>
                    <w:bottom w:w="0" w:type="dxa"/>
                    <w:right w:w="0" w:type="dxa"/>
                  </w:tcMar>
                  <w:vAlign w:val="center"/>
                </w:tcPr>
                <w:p w14:paraId="4BFE98C8">
                  <w:pPr>
                    <w:keepNext w:val="0"/>
                    <w:keepLines w:val="0"/>
                    <w:pageBreakBefore w:val="0"/>
                    <w:widowControl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bidi="ar-SA"/>
                    </w:rPr>
                    <w:t>0.05</w:t>
                  </w:r>
                  <w:r>
                    <w:rPr>
                      <w:rFonts w:hint="default" w:ascii="Times New Roman" w:hAnsi="Times New Roman" w:eastAsia="宋体" w:cs="Times New Roman"/>
                      <w:bCs/>
                      <w:color w:val="auto"/>
                      <w:sz w:val="21"/>
                      <w:szCs w:val="21"/>
                      <w:highlight w:val="none"/>
                      <w:lang w:val="en-US" w:eastAsia="zh-CN"/>
                    </w:rPr>
                    <w:t>mg/L</w:t>
                  </w:r>
                </w:p>
              </w:tc>
            </w:tr>
            <w:tr w14:paraId="6950FBD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tcMar>
                    <w:top w:w="0" w:type="dxa"/>
                    <w:left w:w="0" w:type="dxa"/>
                    <w:bottom w:w="0" w:type="dxa"/>
                    <w:right w:w="0" w:type="dxa"/>
                  </w:tcMar>
                  <w:vAlign w:val="center"/>
                </w:tcPr>
                <w:p w14:paraId="5253D3CE">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3F09E2D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总磷</w:t>
                  </w:r>
                </w:p>
              </w:tc>
              <w:tc>
                <w:tcPr>
                  <w:tcW w:w="1621" w:type="pct"/>
                  <w:tcMar>
                    <w:top w:w="0" w:type="dxa"/>
                    <w:left w:w="0" w:type="dxa"/>
                    <w:bottom w:w="0" w:type="dxa"/>
                    <w:right w:w="0" w:type="dxa"/>
                  </w:tcMar>
                  <w:vAlign w:val="center"/>
                </w:tcPr>
                <w:p w14:paraId="1DEF2599">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水质 总磷的测定 钼酸铵分光光度法GB/T 11893-1989</w:t>
                  </w:r>
                </w:p>
              </w:tc>
              <w:tc>
                <w:tcPr>
                  <w:tcW w:w="1251" w:type="pct"/>
                  <w:tcMar>
                    <w:top w:w="0" w:type="dxa"/>
                    <w:left w:w="0" w:type="dxa"/>
                    <w:bottom w:w="0" w:type="dxa"/>
                    <w:right w:w="0" w:type="dxa"/>
                  </w:tcMar>
                  <w:vAlign w:val="center"/>
                </w:tcPr>
                <w:p w14:paraId="787B510A">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SP-756P紫外可见分光光度计HNZM067</w:t>
                  </w:r>
                </w:p>
              </w:tc>
              <w:tc>
                <w:tcPr>
                  <w:tcW w:w="769" w:type="pct"/>
                  <w:tcBorders>
                    <w:right w:val="nil"/>
                  </w:tcBorders>
                  <w:tcMar>
                    <w:top w:w="0" w:type="dxa"/>
                    <w:left w:w="0" w:type="dxa"/>
                    <w:bottom w:w="0" w:type="dxa"/>
                    <w:right w:w="0" w:type="dxa"/>
                  </w:tcMar>
                  <w:vAlign w:val="center"/>
                </w:tcPr>
                <w:p w14:paraId="2E271BC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0.01mg/L</w:t>
                  </w:r>
                </w:p>
              </w:tc>
            </w:tr>
            <w:tr w14:paraId="42824F4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97" w:type="pct"/>
                  <w:vMerge w:val="restart"/>
                  <w:tcMar>
                    <w:top w:w="0" w:type="dxa"/>
                    <w:left w:w="0" w:type="dxa"/>
                    <w:bottom w:w="0" w:type="dxa"/>
                    <w:right w:w="0" w:type="dxa"/>
                  </w:tcMar>
                  <w:vAlign w:val="center"/>
                </w:tcPr>
                <w:p w14:paraId="2B1F8D4E">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有组织废气</w:t>
                  </w:r>
                </w:p>
              </w:tc>
              <w:tc>
                <w:tcPr>
                  <w:tcW w:w="859" w:type="pct"/>
                  <w:vMerge w:val="restart"/>
                  <w:tcMar>
                    <w:top w:w="0" w:type="dxa"/>
                    <w:left w:w="0" w:type="dxa"/>
                    <w:bottom w:w="0" w:type="dxa"/>
                    <w:right w:w="0" w:type="dxa"/>
                  </w:tcMar>
                  <w:vAlign w:val="center"/>
                </w:tcPr>
                <w:p w14:paraId="38356996">
                  <w:pPr>
                    <w:pStyle w:val="40"/>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vertAlign w:val="baseline"/>
                      <w:lang w:val="en-US" w:eastAsia="zh-CN" w:bidi="ar-SA"/>
                    </w:rPr>
                    <w:t>颗粒物</w:t>
                  </w:r>
                </w:p>
              </w:tc>
              <w:tc>
                <w:tcPr>
                  <w:tcW w:w="1621" w:type="pct"/>
                  <w:tcMar>
                    <w:top w:w="0" w:type="dxa"/>
                    <w:left w:w="0" w:type="dxa"/>
                    <w:bottom w:w="0" w:type="dxa"/>
                    <w:right w:w="0" w:type="dxa"/>
                  </w:tcMar>
                  <w:vAlign w:val="center"/>
                </w:tcPr>
                <w:p w14:paraId="58DCDB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固定污染源废气 低浓度颗粒物的测定 重量法 </w:t>
                  </w:r>
                </w:p>
                <w:p w14:paraId="146A6D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836-2017</w:t>
                  </w:r>
                </w:p>
              </w:tc>
              <w:tc>
                <w:tcPr>
                  <w:tcW w:w="1251" w:type="pct"/>
                  <w:tcMar>
                    <w:top w:w="0" w:type="dxa"/>
                    <w:left w:w="0" w:type="dxa"/>
                    <w:bottom w:w="0" w:type="dxa"/>
                    <w:right w:w="0" w:type="dxa"/>
                  </w:tcMar>
                  <w:vAlign w:val="center"/>
                </w:tcPr>
                <w:p w14:paraId="446D2A1D">
                  <w:pPr>
                    <w:keepNext w:val="0"/>
                    <w:keepLines w:val="0"/>
                    <w:pageBreakBefore w:val="0"/>
                    <w:kinsoku/>
                    <w:wordWrap/>
                    <w:overflow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EM-3088智能烟尘烟气分析仪HNZM183 HNZM182 HNZM021</w:t>
                  </w:r>
                </w:p>
                <w:p w14:paraId="2D62C09F">
                  <w:pPr>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bidi="ar-SA"/>
                    </w:rPr>
                    <w:t>AUW220D 十万分之一天平HNZM032</w:t>
                  </w:r>
                </w:p>
              </w:tc>
              <w:tc>
                <w:tcPr>
                  <w:tcW w:w="769" w:type="pct"/>
                  <w:tcBorders>
                    <w:right w:val="nil"/>
                  </w:tcBorders>
                  <w:tcMar>
                    <w:top w:w="0" w:type="dxa"/>
                    <w:left w:w="0" w:type="dxa"/>
                    <w:bottom w:w="0" w:type="dxa"/>
                    <w:right w:w="0" w:type="dxa"/>
                  </w:tcMar>
                  <w:vAlign w:val="center"/>
                </w:tcPr>
                <w:p w14:paraId="5A25E2B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color w:val="auto"/>
                      <w:sz w:val="21"/>
                      <w:szCs w:val="21"/>
                      <w:lang w:val="en-US" w:eastAsia="zh-CN" w:bidi="ar-SA"/>
                    </w:rPr>
                    <w:t>mg/m</w:t>
                  </w:r>
                  <w:r>
                    <w:rPr>
                      <w:rFonts w:hint="default" w:ascii="Times New Roman" w:hAnsi="Times New Roman" w:eastAsia="宋体" w:cs="Times New Roman"/>
                      <w:color w:val="auto"/>
                      <w:sz w:val="21"/>
                      <w:szCs w:val="21"/>
                      <w:vertAlign w:val="superscript"/>
                      <w:lang w:val="en-US" w:eastAsia="zh-CN" w:bidi="ar-SA"/>
                    </w:rPr>
                    <w:t>3</w:t>
                  </w:r>
                </w:p>
              </w:tc>
            </w:tr>
            <w:tr w14:paraId="38F4789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97" w:type="pct"/>
                  <w:vMerge w:val="continue"/>
                  <w:tcMar>
                    <w:top w:w="0" w:type="dxa"/>
                    <w:left w:w="0" w:type="dxa"/>
                    <w:bottom w:w="0" w:type="dxa"/>
                    <w:right w:w="0" w:type="dxa"/>
                  </w:tcMar>
                  <w:vAlign w:val="center"/>
                </w:tcPr>
                <w:p w14:paraId="5A07E06A">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vMerge w:val="continue"/>
                  <w:tcMar>
                    <w:top w:w="0" w:type="dxa"/>
                    <w:left w:w="0" w:type="dxa"/>
                    <w:bottom w:w="0" w:type="dxa"/>
                    <w:right w:w="0" w:type="dxa"/>
                  </w:tcMar>
                  <w:vAlign w:val="center"/>
                </w:tcPr>
                <w:p w14:paraId="7E54BBE0">
                  <w:pPr>
                    <w:pStyle w:val="40"/>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p>
              </w:tc>
              <w:tc>
                <w:tcPr>
                  <w:tcW w:w="1621" w:type="pct"/>
                  <w:tcMar>
                    <w:top w:w="0" w:type="dxa"/>
                    <w:left w:w="0" w:type="dxa"/>
                    <w:bottom w:w="0" w:type="dxa"/>
                    <w:right w:w="0" w:type="dxa"/>
                  </w:tcMar>
                  <w:vAlign w:val="center"/>
                </w:tcPr>
                <w:p w14:paraId="52F45C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固定污染源排气中颗粒物测定与气态污染物采样方法</w:t>
                  </w:r>
                </w:p>
                <w:p w14:paraId="49621E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GB/T 16157-1996及修改单</w:t>
                  </w:r>
                </w:p>
              </w:tc>
              <w:tc>
                <w:tcPr>
                  <w:tcW w:w="1251" w:type="pct"/>
                  <w:tcMar>
                    <w:top w:w="0" w:type="dxa"/>
                    <w:left w:w="0" w:type="dxa"/>
                    <w:bottom w:w="0" w:type="dxa"/>
                    <w:right w:w="0" w:type="dxa"/>
                  </w:tcMar>
                  <w:vAlign w:val="center"/>
                </w:tcPr>
                <w:p w14:paraId="69C902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EM-3088智能烟尘烟气分析仪HNZM021 </w:t>
                  </w:r>
                </w:p>
                <w:p w14:paraId="39A1A9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FA2204电子天平（万分之一）HNZM195</w:t>
                  </w:r>
                </w:p>
              </w:tc>
              <w:tc>
                <w:tcPr>
                  <w:tcW w:w="769" w:type="pct"/>
                  <w:tcBorders>
                    <w:right w:val="nil"/>
                  </w:tcBorders>
                  <w:tcMar>
                    <w:top w:w="0" w:type="dxa"/>
                    <w:left w:w="0" w:type="dxa"/>
                    <w:bottom w:w="0" w:type="dxa"/>
                    <w:right w:w="0" w:type="dxa"/>
                  </w:tcMar>
                  <w:vAlign w:val="center"/>
                </w:tcPr>
                <w:p w14:paraId="76FF4D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20mg/m</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4C603D4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97" w:type="pct"/>
                  <w:vMerge w:val="continue"/>
                  <w:tcMar>
                    <w:top w:w="0" w:type="dxa"/>
                    <w:left w:w="0" w:type="dxa"/>
                    <w:bottom w:w="0" w:type="dxa"/>
                    <w:right w:w="0" w:type="dxa"/>
                  </w:tcMar>
                  <w:vAlign w:val="center"/>
                </w:tcPr>
                <w:p w14:paraId="5513F44A">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6414DC2E">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氨</w:t>
                  </w:r>
                </w:p>
              </w:tc>
              <w:tc>
                <w:tcPr>
                  <w:tcW w:w="1621" w:type="pct"/>
                  <w:tcMar>
                    <w:top w:w="0" w:type="dxa"/>
                    <w:left w:w="0" w:type="dxa"/>
                    <w:bottom w:w="0" w:type="dxa"/>
                    <w:right w:w="0" w:type="dxa"/>
                  </w:tcMar>
                  <w:vAlign w:val="center"/>
                </w:tcPr>
                <w:p w14:paraId="6A08519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环境空气和废气 氨的测定 纳氏试剂分光光度法</w:t>
                  </w:r>
                </w:p>
                <w:p w14:paraId="416E7F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SA"/>
                    </w:rPr>
                    <w:t>HJ 533-2009</w:t>
                  </w:r>
                </w:p>
              </w:tc>
              <w:tc>
                <w:tcPr>
                  <w:tcW w:w="1251" w:type="pct"/>
                  <w:tcMar>
                    <w:top w:w="0" w:type="dxa"/>
                    <w:left w:w="0" w:type="dxa"/>
                    <w:bottom w:w="0" w:type="dxa"/>
                    <w:right w:w="0" w:type="dxa"/>
                  </w:tcMar>
                  <w:vAlign w:val="center"/>
                </w:tcPr>
                <w:p w14:paraId="25FFECD4">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AC-3072C智能双烟路采样器HNZM240 HNZM181</w:t>
                  </w:r>
                </w:p>
                <w:p w14:paraId="398A7EAF">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EM-3088智能烟尘烟气分析仪HNZM021 HNZM182</w:t>
                  </w:r>
                </w:p>
                <w:p w14:paraId="6C473E9D">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723可见分光光度计HNZM273</w:t>
                  </w:r>
                </w:p>
              </w:tc>
              <w:tc>
                <w:tcPr>
                  <w:tcW w:w="769" w:type="pct"/>
                  <w:tcBorders>
                    <w:right w:val="nil"/>
                  </w:tcBorders>
                  <w:tcMar>
                    <w:top w:w="0" w:type="dxa"/>
                    <w:left w:w="0" w:type="dxa"/>
                    <w:bottom w:w="0" w:type="dxa"/>
                    <w:right w:w="0" w:type="dxa"/>
                  </w:tcMar>
                  <w:vAlign w:val="center"/>
                </w:tcPr>
                <w:p w14:paraId="3160CB95">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0.25mg/m³</w:t>
                  </w:r>
                </w:p>
              </w:tc>
            </w:tr>
            <w:tr w14:paraId="5761466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97" w:type="pct"/>
                  <w:vMerge w:val="continue"/>
                  <w:tcMar>
                    <w:top w:w="0" w:type="dxa"/>
                    <w:left w:w="0" w:type="dxa"/>
                    <w:bottom w:w="0" w:type="dxa"/>
                    <w:right w:w="0" w:type="dxa"/>
                  </w:tcMar>
                  <w:vAlign w:val="center"/>
                </w:tcPr>
                <w:p w14:paraId="355439B5">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3167FEBE">
                  <w:pPr>
                    <w:pStyle w:val="40"/>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硫化氢</w:t>
                  </w:r>
                </w:p>
              </w:tc>
              <w:tc>
                <w:tcPr>
                  <w:tcW w:w="1621" w:type="pct"/>
                  <w:tcMar>
                    <w:top w:w="0" w:type="dxa"/>
                    <w:left w:w="0" w:type="dxa"/>
                    <w:bottom w:w="0" w:type="dxa"/>
                    <w:right w:w="0" w:type="dxa"/>
                  </w:tcMar>
                  <w:vAlign w:val="center"/>
                </w:tcPr>
                <w:p w14:paraId="425CBE6A">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固定污染源废气 硫化氢的测定亚甲基蓝分光光度法</w:t>
                  </w:r>
                </w:p>
                <w:p w14:paraId="4D5786A9">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 xml:space="preserve"> HJ 1388—2024</w:t>
                  </w:r>
                </w:p>
              </w:tc>
              <w:tc>
                <w:tcPr>
                  <w:tcW w:w="1251" w:type="pct"/>
                  <w:tcMar>
                    <w:top w:w="0" w:type="dxa"/>
                    <w:left w:w="0" w:type="dxa"/>
                    <w:bottom w:w="0" w:type="dxa"/>
                    <w:right w:w="0" w:type="dxa"/>
                  </w:tcMar>
                  <w:vAlign w:val="center"/>
                </w:tcPr>
                <w:p w14:paraId="30CD7445">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AC-3072C智能双烟路采样器HNZM240 HNZM181</w:t>
                  </w:r>
                </w:p>
                <w:p w14:paraId="7470B3BB">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EM-3088智能烟尘烟气分析仪HNZM021 HNZM182</w:t>
                  </w:r>
                </w:p>
                <w:p w14:paraId="1CAFBF8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723可见分光光度计HNZM273</w:t>
                  </w:r>
                </w:p>
              </w:tc>
              <w:tc>
                <w:tcPr>
                  <w:tcW w:w="769" w:type="pct"/>
                  <w:tcBorders>
                    <w:right w:val="nil"/>
                  </w:tcBorders>
                  <w:tcMar>
                    <w:top w:w="0" w:type="dxa"/>
                    <w:left w:w="0" w:type="dxa"/>
                    <w:bottom w:w="0" w:type="dxa"/>
                    <w:right w:w="0" w:type="dxa"/>
                  </w:tcMar>
                  <w:vAlign w:val="center"/>
                </w:tcPr>
                <w:p w14:paraId="60305531">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0.007</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14:paraId="44F88EE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97" w:type="pct"/>
                  <w:vMerge w:val="continue"/>
                  <w:tcMar>
                    <w:top w:w="0" w:type="dxa"/>
                    <w:left w:w="0" w:type="dxa"/>
                    <w:bottom w:w="0" w:type="dxa"/>
                    <w:right w:w="0" w:type="dxa"/>
                  </w:tcMar>
                  <w:vAlign w:val="center"/>
                </w:tcPr>
                <w:p w14:paraId="2D8E20FA">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46CF76F0">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臭气浓度</w:t>
                  </w:r>
                </w:p>
              </w:tc>
              <w:tc>
                <w:tcPr>
                  <w:tcW w:w="1621" w:type="pct"/>
                  <w:tcMar>
                    <w:top w:w="0" w:type="dxa"/>
                    <w:left w:w="0" w:type="dxa"/>
                    <w:bottom w:w="0" w:type="dxa"/>
                    <w:right w:w="0" w:type="dxa"/>
                  </w:tcMar>
                  <w:vAlign w:val="center"/>
                </w:tcPr>
                <w:p w14:paraId="16ABD31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环境空气和废气 臭气的测定 三点比较式臭袋法</w:t>
                  </w:r>
                </w:p>
                <w:p w14:paraId="7269822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bidi="ar-SA"/>
                    </w:rPr>
                    <w:t>HJ 1262-2022</w:t>
                  </w:r>
                </w:p>
              </w:tc>
              <w:tc>
                <w:tcPr>
                  <w:tcW w:w="1251" w:type="pct"/>
                  <w:tcMar>
                    <w:top w:w="0" w:type="dxa"/>
                    <w:left w:w="0" w:type="dxa"/>
                    <w:bottom w:w="0" w:type="dxa"/>
                    <w:right w:w="0" w:type="dxa"/>
                  </w:tcMar>
                  <w:vAlign w:val="center"/>
                </w:tcPr>
                <w:p w14:paraId="4EF0D986">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SY-8000智能真空箱气袋采样器HNZM277 HNZM278</w:t>
                  </w:r>
                </w:p>
              </w:tc>
              <w:tc>
                <w:tcPr>
                  <w:tcW w:w="769" w:type="pct"/>
                  <w:tcBorders>
                    <w:right w:val="nil"/>
                  </w:tcBorders>
                  <w:tcMar>
                    <w:top w:w="0" w:type="dxa"/>
                    <w:left w:w="0" w:type="dxa"/>
                    <w:bottom w:w="0" w:type="dxa"/>
                    <w:right w:w="0" w:type="dxa"/>
                  </w:tcMar>
                  <w:vAlign w:val="center"/>
                </w:tcPr>
                <w:p w14:paraId="12FFCDC3">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10（无量纲）</w:t>
                  </w:r>
                </w:p>
              </w:tc>
            </w:tr>
            <w:tr w14:paraId="2D44B6C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97" w:type="pct"/>
                  <w:vMerge w:val="restart"/>
                  <w:tcMar>
                    <w:top w:w="0" w:type="dxa"/>
                    <w:left w:w="0" w:type="dxa"/>
                    <w:bottom w:w="0" w:type="dxa"/>
                    <w:right w:w="0" w:type="dxa"/>
                  </w:tcMar>
                  <w:vAlign w:val="center"/>
                </w:tcPr>
                <w:p w14:paraId="68DFA679">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无组织废气</w:t>
                  </w:r>
                </w:p>
              </w:tc>
              <w:tc>
                <w:tcPr>
                  <w:tcW w:w="859" w:type="pct"/>
                  <w:tcMar>
                    <w:top w:w="0" w:type="dxa"/>
                    <w:left w:w="0" w:type="dxa"/>
                    <w:bottom w:w="0" w:type="dxa"/>
                    <w:right w:w="0" w:type="dxa"/>
                  </w:tcMar>
                  <w:vAlign w:val="center"/>
                </w:tcPr>
                <w:p w14:paraId="5C51C2CA">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氨</w:t>
                  </w:r>
                </w:p>
              </w:tc>
              <w:tc>
                <w:tcPr>
                  <w:tcW w:w="1621" w:type="pct"/>
                  <w:tcMar>
                    <w:top w:w="0" w:type="dxa"/>
                    <w:left w:w="0" w:type="dxa"/>
                    <w:bottom w:w="0" w:type="dxa"/>
                    <w:right w:w="0" w:type="dxa"/>
                  </w:tcMar>
                  <w:vAlign w:val="center"/>
                </w:tcPr>
                <w:p w14:paraId="1A9A67DD">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环境空气和废气 氨的测定 纳氏试剂分光光度法</w:t>
                  </w:r>
                </w:p>
                <w:p w14:paraId="247362DC">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SA"/>
                    </w:rPr>
                    <w:t xml:space="preserve"> HJ 533-2009</w:t>
                  </w:r>
                </w:p>
              </w:tc>
              <w:tc>
                <w:tcPr>
                  <w:tcW w:w="1251" w:type="pct"/>
                  <w:tcMar>
                    <w:top w:w="0" w:type="dxa"/>
                    <w:left w:w="0" w:type="dxa"/>
                    <w:bottom w:w="0" w:type="dxa"/>
                    <w:right w:w="0" w:type="dxa"/>
                  </w:tcMar>
                  <w:vAlign w:val="center"/>
                </w:tcPr>
                <w:p w14:paraId="1A786800">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ADS-2062E-2.0智能综合采样器HNZM252</w:t>
                  </w:r>
                </w:p>
                <w:p w14:paraId="5D4CB394">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HNZM244 HNZM248</w:t>
                  </w:r>
                </w:p>
                <w:p w14:paraId="4B3C693D">
                  <w:pPr>
                    <w:keepNext w:val="0"/>
                    <w:keepLines w:val="0"/>
                    <w:pageBreakBefore w:val="0"/>
                    <w:widowControl/>
                    <w:suppressLineNumbers w:val="0"/>
                    <w:kinsoku/>
                    <w:wordWrap/>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HNZM010</w:t>
                  </w:r>
                </w:p>
                <w:p w14:paraId="5BE406E4">
                  <w:pPr>
                    <w:keepNext w:val="0"/>
                    <w:keepLines w:val="0"/>
                    <w:pageBreakBefore w:val="0"/>
                    <w:widowControl/>
                    <w:suppressLineNumbers w:val="0"/>
                    <w:kinsoku/>
                    <w:wordWrap/>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723可见分光光度计 HNZM273</w:t>
                  </w:r>
                </w:p>
              </w:tc>
              <w:tc>
                <w:tcPr>
                  <w:tcW w:w="769" w:type="pct"/>
                  <w:tcBorders>
                    <w:right w:val="nil"/>
                  </w:tcBorders>
                  <w:tcMar>
                    <w:top w:w="0" w:type="dxa"/>
                    <w:left w:w="0" w:type="dxa"/>
                    <w:bottom w:w="0" w:type="dxa"/>
                    <w:right w:w="0" w:type="dxa"/>
                  </w:tcMar>
                  <w:vAlign w:val="center"/>
                </w:tcPr>
                <w:p w14:paraId="363B239B">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0.01</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44796F4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pct"/>
                  <w:vMerge w:val="continue"/>
                  <w:tcBorders/>
                  <w:tcMar>
                    <w:top w:w="0" w:type="dxa"/>
                    <w:left w:w="0" w:type="dxa"/>
                    <w:bottom w:w="0" w:type="dxa"/>
                    <w:right w:w="0" w:type="dxa"/>
                  </w:tcMar>
                  <w:vAlign w:val="center"/>
                </w:tcPr>
                <w:p w14:paraId="517CF4E1">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42D07028">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硫化氢</w:t>
                  </w:r>
                </w:p>
              </w:tc>
              <w:tc>
                <w:tcPr>
                  <w:tcW w:w="1621" w:type="pct"/>
                  <w:tcMar>
                    <w:top w:w="0" w:type="dxa"/>
                    <w:left w:w="0" w:type="dxa"/>
                    <w:bottom w:w="0" w:type="dxa"/>
                    <w:right w:w="0" w:type="dxa"/>
                  </w:tcMar>
                  <w:vAlign w:val="center"/>
                </w:tcPr>
                <w:p w14:paraId="43738EC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环境空气 硫化氢 亚甲基蓝分光光度法（B）《空气和废气监测分析方法》（第四版增补版）国家环境保护总局 （2003年）第三篇 第一章 十一（二）</w:t>
                  </w:r>
                </w:p>
              </w:tc>
              <w:tc>
                <w:tcPr>
                  <w:tcW w:w="1251" w:type="pct"/>
                  <w:tcMar>
                    <w:top w:w="0" w:type="dxa"/>
                    <w:left w:w="0" w:type="dxa"/>
                    <w:bottom w:w="0" w:type="dxa"/>
                    <w:right w:w="0" w:type="dxa"/>
                  </w:tcMar>
                  <w:vAlign w:val="center"/>
                </w:tcPr>
                <w:p w14:paraId="671EE68A">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ADS-2062E-2.0智能综合采样器HNZM252</w:t>
                  </w:r>
                </w:p>
                <w:p w14:paraId="516DB00B">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HNZM244 HNZM248</w:t>
                  </w:r>
                </w:p>
                <w:p w14:paraId="18855D7E">
                  <w:pPr>
                    <w:keepNext w:val="0"/>
                    <w:keepLines w:val="0"/>
                    <w:pageBreakBefore w:val="0"/>
                    <w:widowControl/>
                    <w:suppressLineNumbers w:val="0"/>
                    <w:kinsoku/>
                    <w:wordWrap/>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HNZM010</w:t>
                  </w:r>
                </w:p>
                <w:p w14:paraId="029D20B7">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723可见分光光度计 HNZM273</w:t>
                  </w:r>
                </w:p>
              </w:tc>
              <w:tc>
                <w:tcPr>
                  <w:tcW w:w="769" w:type="pct"/>
                  <w:tcBorders>
                    <w:right w:val="nil"/>
                  </w:tcBorders>
                  <w:tcMar>
                    <w:top w:w="0" w:type="dxa"/>
                    <w:left w:w="0" w:type="dxa"/>
                    <w:bottom w:w="0" w:type="dxa"/>
                    <w:right w:w="0" w:type="dxa"/>
                  </w:tcMar>
                  <w:vAlign w:val="center"/>
                </w:tcPr>
                <w:p w14:paraId="58A26AEC">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0.001</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14:paraId="776DE68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pct"/>
                  <w:vMerge w:val="continue"/>
                  <w:tcBorders/>
                  <w:tcMar>
                    <w:top w:w="0" w:type="dxa"/>
                    <w:left w:w="0" w:type="dxa"/>
                    <w:bottom w:w="0" w:type="dxa"/>
                    <w:right w:w="0" w:type="dxa"/>
                  </w:tcMar>
                  <w:vAlign w:val="center"/>
                </w:tcPr>
                <w:p w14:paraId="05468080">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22365000">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臭气浓度</w:t>
                  </w:r>
                </w:p>
              </w:tc>
              <w:tc>
                <w:tcPr>
                  <w:tcW w:w="1621" w:type="pct"/>
                  <w:tcMar>
                    <w:top w:w="0" w:type="dxa"/>
                    <w:left w:w="0" w:type="dxa"/>
                    <w:bottom w:w="0" w:type="dxa"/>
                    <w:right w:w="0" w:type="dxa"/>
                  </w:tcMar>
                  <w:vAlign w:val="center"/>
                </w:tcPr>
                <w:p w14:paraId="1035C11E">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环境空气和废气 臭气的测定 三点比较式臭袋法HJ1262-2022</w:t>
                  </w:r>
                </w:p>
              </w:tc>
              <w:tc>
                <w:tcPr>
                  <w:tcW w:w="1251" w:type="pct"/>
                  <w:tcMar>
                    <w:top w:w="0" w:type="dxa"/>
                    <w:left w:w="0" w:type="dxa"/>
                    <w:bottom w:w="0" w:type="dxa"/>
                    <w:right w:w="0" w:type="dxa"/>
                  </w:tcMar>
                  <w:vAlign w:val="center"/>
                </w:tcPr>
                <w:p w14:paraId="32FF8566">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恶臭采样桶 HNZM172 HNZM173 HNZM174 HNZM083</w:t>
                  </w:r>
                </w:p>
              </w:tc>
              <w:tc>
                <w:tcPr>
                  <w:tcW w:w="769" w:type="pct"/>
                  <w:tcBorders>
                    <w:right w:val="nil"/>
                  </w:tcBorders>
                  <w:tcMar>
                    <w:top w:w="0" w:type="dxa"/>
                    <w:left w:w="0" w:type="dxa"/>
                    <w:bottom w:w="0" w:type="dxa"/>
                    <w:right w:w="0" w:type="dxa"/>
                  </w:tcMar>
                  <w:vAlign w:val="center"/>
                </w:tcPr>
                <w:p w14:paraId="0F36A483">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10（无量纲）</w:t>
                  </w:r>
                </w:p>
              </w:tc>
            </w:tr>
            <w:tr w14:paraId="5CB8A5F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pct"/>
                  <w:vMerge w:val="continue"/>
                  <w:tcBorders/>
                  <w:tcMar>
                    <w:top w:w="0" w:type="dxa"/>
                    <w:left w:w="0" w:type="dxa"/>
                    <w:bottom w:w="0" w:type="dxa"/>
                    <w:right w:w="0" w:type="dxa"/>
                  </w:tcMar>
                  <w:vAlign w:val="center"/>
                </w:tcPr>
                <w:p w14:paraId="4B1BB6A1">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p>
              </w:tc>
              <w:tc>
                <w:tcPr>
                  <w:tcW w:w="859" w:type="pct"/>
                  <w:tcMar>
                    <w:top w:w="0" w:type="dxa"/>
                    <w:left w:w="0" w:type="dxa"/>
                    <w:bottom w:w="0" w:type="dxa"/>
                    <w:right w:w="0" w:type="dxa"/>
                  </w:tcMar>
                  <w:vAlign w:val="center"/>
                </w:tcPr>
                <w:p w14:paraId="33B96813">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FF0000"/>
                      <w:kern w:val="2"/>
                      <w:sz w:val="21"/>
                      <w:szCs w:val="21"/>
                      <w:vertAlign w:val="baseline"/>
                      <w:lang w:val="en-US" w:eastAsia="zh-CN" w:bidi="ar-SA"/>
                    </w:rPr>
                  </w:pPr>
                  <w:r>
                    <w:rPr>
                      <w:rFonts w:hint="eastAsia" w:cs="Times New Roman"/>
                      <w:b w:val="0"/>
                      <w:bCs/>
                      <w:color w:val="FF0000"/>
                      <w:kern w:val="2"/>
                      <w:sz w:val="21"/>
                      <w:szCs w:val="21"/>
                      <w:vertAlign w:val="baseline"/>
                      <w:lang w:val="en-US" w:eastAsia="zh-CN" w:bidi="ar-SA"/>
                    </w:rPr>
                    <w:t>总悬浮颗粒物</w:t>
                  </w:r>
                </w:p>
              </w:tc>
              <w:tc>
                <w:tcPr>
                  <w:tcW w:w="1621" w:type="pct"/>
                  <w:tcMar>
                    <w:top w:w="0" w:type="dxa"/>
                    <w:left w:w="0" w:type="dxa"/>
                    <w:bottom w:w="0" w:type="dxa"/>
                    <w:right w:w="0" w:type="dxa"/>
                  </w:tcMar>
                  <w:vAlign w:val="center"/>
                </w:tcPr>
                <w:p w14:paraId="15E2834E">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环境空气 总悬浮颗粒物的测定 重量法 HJ 1263-2022</w:t>
                  </w:r>
                </w:p>
              </w:tc>
              <w:tc>
                <w:tcPr>
                  <w:tcW w:w="1251" w:type="pct"/>
                  <w:tcMar>
                    <w:top w:w="0" w:type="dxa"/>
                    <w:left w:w="0" w:type="dxa"/>
                    <w:bottom w:w="0" w:type="dxa"/>
                    <w:right w:w="0" w:type="dxa"/>
                  </w:tcMar>
                  <w:vAlign w:val="center"/>
                </w:tcPr>
                <w:p w14:paraId="7A6D7A3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both"/>
                    <w:rPr>
                      <w:rFonts w:hint="default" w:ascii="Times New Roman" w:hAnsi="Times New Roman" w:eastAsia="宋体" w:cs="Times New Roman"/>
                      <w:color w:val="FF0000"/>
                      <w:sz w:val="21"/>
                      <w:szCs w:val="21"/>
                      <w:lang w:val="en-US" w:eastAsia="zh-CN" w:bidi="ar-SA"/>
                    </w:rPr>
                  </w:pPr>
                  <w:r>
                    <w:rPr>
                      <w:rFonts w:hint="eastAsia" w:ascii="Times New Roman" w:hAnsi="Times New Roman" w:eastAsia="宋体" w:cs="Times New Roman"/>
                      <w:color w:val="FF0000"/>
                      <w:sz w:val="21"/>
                      <w:szCs w:val="21"/>
                      <w:lang w:val="en-US" w:eastAsia="zh-CN" w:bidi="ar-SA"/>
                    </w:rPr>
                    <w:t>ADS-20262E-2.0智能综合采样器 HNZM252 HNZM244 HNZM248 HNZM010 AUW220D 十万分之一天平 HNZM032</w:t>
                  </w:r>
                </w:p>
              </w:tc>
              <w:tc>
                <w:tcPr>
                  <w:tcW w:w="769" w:type="pct"/>
                  <w:tcBorders>
                    <w:right w:val="nil"/>
                  </w:tcBorders>
                  <w:tcMar>
                    <w:top w:w="0" w:type="dxa"/>
                    <w:left w:w="0" w:type="dxa"/>
                    <w:bottom w:w="0" w:type="dxa"/>
                    <w:right w:w="0" w:type="dxa"/>
                  </w:tcMar>
                  <w:vAlign w:val="center"/>
                </w:tcPr>
                <w:p w14:paraId="6248BD1A">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0.007</w:t>
                  </w:r>
                  <w:r>
                    <w:rPr>
                      <w:rFonts w:hint="default" w:ascii="Times New Roman" w:hAnsi="Times New Roman" w:eastAsia="宋体" w:cs="Times New Roman"/>
                      <w:color w:val="FF0000"/>
                      <w:sz w:val="21"/>
                      <w:szCs w:val="21"/>
                    </w:rPr>
                    <w:t>mg/m</w:t>
                  </w:r>
                  <w:r>
                    <w:rPr>
                      <w:rFonts w:hint="default" w:ascii="Times New Roman" w:hAnsi="Times New Roman" w:eastAsia="宋体" w:cs="Times New Roman"/>
                      <w:color w:val="FF0000"/>
                      <w:sz w:val="21"/>
                      <w:szCs w:val="21"/>
                      <w:vertAlign w:val="superscript"/>
                    </w:rPr>
                    <w:t>3</w:t>
                  </w:r>
                </w:p>
              </w:tc>
            </w:tr>
            <w:tr w14:paraId="3E86AC9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pct"/>
                  <w:tcMar>
                    <w:top w:w="0" w:type="dxa"/>
                    <w:left w:w="0" w:type="dxa"/>
                    <w:bottom w:w="0" w:type="dxa"/>
                    <w:right w:w="0" w:type="dxa"/>
                  </w:tcMar>
                  <w:vAlign w:val="center"/>
                </w:tcPr>
                <w:p w14:paraId="2442480F">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lang w:val="en-US" w:eastAsia="zh-CN" w:bidi="ar-SA"/>
                    </w:rPr>
                    <w:t>噪声</w:t>
                  </w:r>
                </w:p>
              </w:tc>
              <w:tc>
                <w:tcPr>
                  <w:tcW w:w="859" w:type="pct"/>
                  <w:tcMar>
                    <w:top w:w="0" w:type="dxa"/>
                    <w:left w:w="0" w:type="dxa"/>
                    <w:bottom w:w="0" w:type="dxa"/>
                    <w:right w:w="0" w:type="dxa"/>
                  </w:tcMar>
                  <w:vAlign w:val="center"/>
                </w:tcPr>
                <w:p w14:paraId="113E71B0">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eastAsia="zh-CN"/>
                    </w:rPr>
                    <w:t>厂界环境噪声</w:t>
                  </w:r>
                </w:p>
              </w:tc>
              <w:tc>
                <w:tcPr>
                  <w:tcW w:w="1621" w:type="pct"/>
                  <w:tcMar>
                    <w:top w:w="0" w:type="dxa"/>
                    <w:left w:w="0" w:type="dxa"/>
                    <w:bottom w:w="0" w:type="dxa"/>
                    <w:right w:w="0" w:type="dxa"/>
                  </w:tcMar>
                  <w:vAlign w:val="center"/>
                </w:tcPr>
                <w:p w14:paraId="11268A3F">
                  <w:pPr>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工业企业厂界环境噪声排放标准 GB 12348-2008</w:t>
                  </w:r>
                </w:p>
              </w:tc>
              <w:tc>
                <w:tcPr>
                  <w:tcW w:w="1251" w:type="pct"/>
                  <w:tcMar>
                    <w:top w:w="0" w:type="dxa"/>
                    <w:left w:w="0" w:type="dxa"/>
                    <w:bottom w:w="0" w:type="dxa"/>
                    <w:right w:w="0" w:type="dxa"/>
                  </w:tcMar>
                  <w:vAlign w:val="center"/>
                </w:tcPr>
                <w:p w14:paraId="0499C5F4">
                  <w:pPr>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bidi="ar-SA"/>
                    </w:rPr>
                    <w:t>AWA5688多功能声级计HNZM026</w:t>
                  </w:r>
                </w:p>
              </w:tc>
              <w:tc>
                <w:tcPr>
                  <w:tcW w:w="769" w:type="pct"/>
                  <w:tcBorders>
                    <w:right w:val="nil"/>
                  </w:tcBorders>
                  <w:tcMar>
                    <w:top w:w="0" w:type="dxa"/>
                    <w:left w:w="0" w:type="dxa"/>
                    <w:bottom w:w="0" w:type="dxa"/>
                    <w:right w:w="0" w:type="dxa"/>
                  </w:tcMar>
                  <w:vAlign w:val="center"/>
                </w:tcPr>
                <w:p w14:paraId="1123CF3E">
                  <w:pPr>
                    <w:keepNext w:val="0"/>
                    <w:keepLines w:val="0"/>
                    <w:pageBreakBefore w:val="0"/>
                    <w:widowControl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highlight w:val="none"/>
                      <w:lang w:val="en-US" w:eastAsia="zh-CN" w:bidi="ar-SA"/>
                    </w:rPr>
                    <w:t>/</w:t>
                  </w:r>
                </w:p>
              </w:tc>
            </w:tr>
          </w:tbl>
          <w:p w14:paraId="7CC179F8">
            <w:pPr>
              <w:spacing w:after="0" w:line="46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4、质量控制措施</w:t>
            </w:r>
          </w:p>
          <w:p w14:paraId="50F550F0">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4.1</w:t>
            </w:r>
            <w:r>
              <w:rPr>
                <w:rFonts w:hint="eastAsia" w:ascii="Times New Roman" w:hAnsi="Times New Roman" w:eastAsia="宋体" w:cs="Times New Roman"/>
                <w:color w:val="auto"/>
                <w:sz w:val="24"/>
                <w:szCs w:val="24"/>
                <w:u w:val="none"/>
                <w:lang w:eastAsia="zh-CN"/>
              </w:rPr>
              <w:t>检测人员均经过公司组织的培训、考试合格、持证上岗</w:t>
            </w:r>
            <w:r>
              <w:rPr>
                <w:rFonts w:hint="default" w:ascii="Times New Roman" w:hAnsi="Times New Roman" w:eastAsia="宋体" w:cs="Times New Roman"/>
                <w:color w:val="auto"/>
                <w:sz w:val="24"/>
                <w:szCs w:val="24"/>
                <w:u w:val="none"/>
              </w:rPr>
              <w:t>。</w:t>
            </w:r>
          </w:p>
          <w:p w14:paraId="4E88A831">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2所有检测仪器经计量部门</w:t>
            </w:r>
            <w:r>
              <w:rPr>
                <w:rFonts w:hint="default" w:ascii="Times New Roman" w:hAnsi="Times New Roman" w:eastAsia="宋体" w:cs="Times New Roman"/>
                <w:color w:val="auto"/>
                <w:sz w:val="24"/>
                <w:szCs w:val="24"/>
                <w:lang w:eastAsia="zh-CN"/>
              </w:rPr>
              <w:t>检</w:t>
            </w:r>
            <w:r>
              <w:rPr>
                <w:rFonts w:hint="default" w:ascii="Times New Roman" w:hAnsi="Times New Roman" w:eastAsia="宋体" w:cs="Times New Roman"/>
                <w:color w:val="auto"/>
                <w:sz w:val="24"/>
                <w:szCs w:val="24"/>
              </w:rPr>
              <w:t>定</w:t>
            </w:r>
            <w:r>
              <w:rPr>
                <w:rFonts w:hint="eastAsia" w:ascii="Times New Roman" w:hAnsi="Times New Roman" w:eastAsia="宋体" w:cs="Times New Roman"/>
                <w:color w:val="auto"/>
                <w:sz w:val="24"/>
                <w:szCs w:val="24"/>
                <w:lang w:val="en-US" w:eastAsia="zh-CN"/>
              </w:rPr>
              <w:t>/校准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检</w:t>
            </w:r>
            <w:r>
              <w:rPr>
                <w:rFonts w:hint="default" w:ascii="Times New Roman" w:hAnsi="Times New Roman" w:eastAsia="宋体" w:cs="Times New Roman"/>
                <w:color w:val="auto"/>
                <w:sz w:val="24"/>
                <w:szCs w:val="24"/>
              </w:rPr>
              <w:t>定</w:t>
            </w:r>
            <w:r>
              <w:rPr>
                <w:rFonts w:hint="eastAsia" w:ascii="Times New Roman" w:hAnsi="Times New Roman" w:eastAsia="宋体" w:cs="Times New Roman"/>
                <w:color w:val="auto"/>
                <w:sz w:val="24"/>
                <w:szCs w:val="24"/>
                <w:lang w:val="en-US" w:eastAsia="zh-CN"/>
              </w:rPr>
              <w:t>/校准</w:t>
            </w:r>
            <w:r>
              <w:rPr>
                <w:rFonts w:hint="default" w:ascii="Times New Roman" w:hAnsi="Times New Roman" w:eastAsia="宋体" w:cs="Times New Roman"/>
                <w:color w:val="auto"/>
                <w:sz w:val="24"/>
                <w:szCs w:val="24"/>
              </w:rPr>
              <w:t>合格并在有效期内</w:t>
            </w:r>
            <w:r>
              <w:rPr>
                <w:rFonts w:hint="default" w:ascii="Times New Roman" w:hAnsi="Times New Roman" w:eastAsia="宋体" w:cs="Times New Roman"/>
                <w:color w:val="auto"/>
                <w:sz w:val="24"/>
                <w:szCs w:val="24"/>
                <w:lang w:eastAsia="zh-CN"/>
              </w:rPr>
              <w:t>。</w:t>
            </w:r>
          </w:p>
          <w:p w14:paraId="1E7C3C82">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严格按照相关检测技术规范进行检测。</w:t>
            </w:r>
          </w:p>
          <w:p w14:paraId="47E1DD0A">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原始记录和报告均</w:t>
            </w:r>
            <w:r>
              <w:rPr>
                <w:rFonts w:hint="default" w:ascii="Times New Roman" w:hAnsi="Times New Roman" w:eastAsia="宋体" w:cs="Times New Roman"/>
                <w:color w:val="auto"/>
                <w:sz w:val="24"/>
                <w:szCs w:val="24"/>
              </w:rPr>
              <w:t>实行三级审核制度。</w:t>
            </w:r>
          </w:p>
          <w:p w14:paraId="6F40C146">
            <w:pPr>
              <w:spacing w:after="0" w:line="460" w:lineRule="exact"/>
              <w:textAlignment w:val="baseline"/>
              <w:rPr>
                <w:rFonts w:hint="default" w:ascii="Times New Roman" w:hAnsi="Times New Roman" w:eastAsia="宋体" w:cs="Times New Roman"/>
                <w:bCs/>
                <w:color w:val="auto"/>
                <w:sz w:val="21"/>
                <w:szCs w:val="21"/>
                <w:highlight w:val="none"/>
              </w:rPr>
            </w:pPr>
          </w:p>
          <w:p w14:paraId="346E7A0D">
            <w:pPr>
              <w:spacing w:after="0" w:line="460" w:lineRule="exact"/>
              <w:textAlignment w:val="baseline"/>
              <w:rPr>
                <w:rFonts w:hint="default" w:ascii="Times New Roman" w:hAnsi="Times New Roman" w:eastAsia="宋体" w:cs="Times New Roman"/>
                <w:bCs/>
                <w:color w:val="auto"/>
                <w:sz w:val="21"/>
                <w:szCs w:val="21"/>
                <w:highlight w:val="none"/>
              </w:rPr>
            </w:pPr>
          </w:p>
          <w:p w14:paraId="5C307779">
            <w:pPr>
              <w:spacing w:after="0" w:line="460" w:lineRule="exact"/>
              <w:textAlignment w:val="baseline"/>
              <w:rPr>
                <w:rFonts w:hint="default" w:ascii="Times New Roman" w:hAnsi="Times New Roman" w:eastAsia="宋体" w:cs="Times New Roman"/>
                <w:bCs/>
                <w:color w:val="auto"/>
                <w:sz w:val="21"/>
                <w:szCs w:val="21"/>
                <w:highlight w:val="none"/>
              </w:rPr>
            </w:pPr>
          </w:p>
          <w:p w14:paraId="11999610">
            <w:pPr>
              <w:spacing w:after="0" w:line="460" w:lineRule="exact"/>
              <w:textAlignment w:val="baseline"/>
              <w:rPr>
                <w:rFonts w:hint="default" w:ascii="Times New Roman" w:hAnsi="Times New Roman" w:eastAsia="宋体" w:cs="Times New Roman"/>
                <w:bCs/>
                <w:color w:val="auto"/>
                <w:sz w:val="21"/>
                <w:szCs w:val="21"/>
                <w:highlight w:val="none"/>
              </w:rPr>
            </w:pPr>
          </w:p>
          <w:p w14:paraId="700A3F92">
            <w:pPr>
              <w:spacing w:after="0" w:line="460" w:lineRule="exact"/>
              <w:textAlignment w:val="baseline"/>
              <w:rPr>
                <w:rFonts w:hint="default" w:ascii="Times New Roman" w:hAnsi="Times New Roman" w:eastAsia="宋体" w:cs="Times New Roman"/>
                <w:bCs/>
                <w:color w:val="auto"/>
                <w:sz w:val="21"/>
                <w:szCs w:val="21"/>
                <w:highlight w:val="none"/>
              </w:rPr>
            </w:pPr>
          </w:p>
          <w:p w14:paraId="2A65A558">
            <w:pPr>
              <w:spacing w:after="0" w:line="460" w:lineRule="exact"/>
              <w:textAlignment w:val="baseline"/>
              <w:rPr>
                <w:rFonts w:hint="default" w:ascii="Times New Roman" w:hAnsi="Times New Roman" w:eastAsia="宋体" w:cs="Times New Roman"/>
                <w:bCs/>
                <w:color w:val="auto"/>
                <w:sz w:val="21"/>
                <w:szCs w:val="21"/>
                <w:highlight w:val="none"/>
              </w:rPr>
            </w:pPr>
          </w:p>
          <w:p w14:paraId="3EB9C817">
            <w:pPr>
              <w:spacing w:after="0" w:line="460" w:lineRule="exact"/>
              <w:textAlignment w:val="baseline"/>
              <w:rPr>
                <w:rFonts w:hint="default" w:ascii="Times New Roman" w:hAnsi="Times New Roman" w:eastAsia="宋体" w:cs="Times New Roman"/>
                <w:bCs/>
                <w:color w:val="auto"/>
                <w:sz w:val="21"/>
                <w:szCs w:val="21"/>
                <w:highlight w:val="none"/>
              </w:rPr>
            </w:pPr>
          </w:p>
          <w:p w14:paraId="7E1EE2D2">
            <w:pPr>
              <w:spacing w:after="0" w:line="460" w:lineRule="exact"/>
              <w:textAlignment w:val="baseline"/>
              <w:rPr>
                <w:rFonts w:hint="default" w:ascii="Times New Roman" w:hAnsi="Times New Roman" w:eastAsia="宋体" w:cs="Times New Roman"/>
                <w:bCs/>
                <w:color w:val="auto"/>
                <w:sz w:val="21"/>
                <w:szCs w:val="21"/>
                <w:highlight w:val="none"/>
              </w:rPr>
            </w:pPr>
          </w:p>
          <w:p w14:paraId="71CD3668">
            <w:pPr>
              <w:spacing w:after="0" w:line="460" w:lineRule="exact"/>
              <w:textAlignment w:val="baseline"/>
              <w:rPr>
                <w:rFonts w:hint="default" w:ascii="Times New Roman" w:hAnsi="Times New Roman" w:eastAsia="宋体" w:cs="Times New Roman"/>
                <w:bCs/>
                <w:color w:val="auto"/>
                <w:sz w:val="21"/>
                <w:szCs w:val="21"/>
                <w:highlight w:val="none"/>
              </w:rPr>
            </w:pPr>
          </w:p>
          <w:p w14:paraId="08D1D03F">
            <w:pPr>
              <w:spacing w:after="0" w:line="460" w:lineRule="exact"/>
              <w:textAlignment w:val="baseline"/>
              <w:rPr>
                <w:rFonts w:hint="default" w:ascii="Times New Roman" w:hAnsi="Times New Roman" w:eastAsia="宋体" w:cs="Times New Roman"/>
                <w:bCs/>
                <w:color w:val="auto"/>
                <w:sz w:val="21"/>
                <w:szCs w:val="21"/>
                <w:highlight w:val="none"/>
              </w:rPr>
            </w:pPr>
          </w:p>
          <w:p w14:paraId="182B502F">
            <w:pPr>
              <w:spacing w:after="0" w:line="460" w:lineRule="exact"/>
              <w:textAlignment w:val="baseline"/>
              <w:rPr>
                <w:rFonts w:hint="default" w:ascii="Times New Roman" w:hAnsi="Times New Roman" w:eastAsia="宋体" w:cs="Times New Roman"/>
                <w:bCs/>
                <w:color w:val="auto"/>
                <w:sz w:val="21"/>
                <w:szCs w:val="21"/>
                <w:highlight w:val="none"/>
              </w:rPr>
            </w:pPr>
          </w:p>
          <w:p w14:paraId="0DD44059">
            <w:pPr>
              <w:spacing w:after="0" w:line="460" w:lineRule="exact"/>
              <w:textAlignment w:val="baseline"/>
              <w:rPr>
                <w:rFonts w:hint="default" w:ascii="Times New Roman" w:hAnsi="Times New Roman" w:eastAsia="宋体" w:cs="Times New Roman"/>
                <w:bCs/>
                <w:color w:val="auto"/>
                <w:sz w:val="21"/>
                <w:szCs w:val="21"/>
                <w:highlight w:val="none"/>
              </w:rPr>
            </w:pPr>
          </w:p>
          <w:p w14:paraId="60FE16D9">
            <w:pPr>
              <w:spacing w:after="0" w:line="460" w:lineRule="exact"/>
              <w:textAlignment w:val="baseline"/>
              <w:rPr>
                <w:rFonts w:hint="default" w:ascii="Times New Roman" w:hAnsi="Times New Roman" w:eastAsia="宋体" w:cs="Times New Roman"/>
                <w:bCs/>
                <w:color w:val="auto"/>
                <w:sz w:val="21"/>
                <w:szCs w:val="21"/>
                <w:highlight w:val="none"/>
              </w:rPr>
            </w:pPr>
          </w:p>
          <w:p w14:paraId="22741BA2">
            <w:pPr>
              <w:spacing w:after="0" w:line="460" w:lineRule="exact"/>
              <w:textAlignment w:val="baseline"/>
              <w:rPr>
                <w:rFonts w:hint="default" w:ascii="Times New Roman" w:hAnsi="Times New Roman" w:eastAsia="宋体" w:cs="Times New Roman"/>
                <w:bCs/>
                <w:color w:val="auto"/>
                <w:sz w:val="21"/>
                <w:szCs w:val="21"/>
                <w:highlight w:val="none"/>
              </w:rPr>
            </w:pPr>
          </w:p>
          <w:p w14:paraId="1BD671D6">
            <w:pPr>
              <w:spacing w:after="0" w:line="460" w:lineRule="exact"/>
              <w:textAlignment w:val="baseline"/>
              <w:rPr>
                <w:rFonts w:hint="default" w:ascii="Times New Roman" w:hAnsi="Times New Roman" w:eastAsia="宋体" w:cs="Times New Roman"/>
                <w:bCs/>
                <w:color w:val="auto"/>
                <w:sz w:val="21"/>
                <w:szCs w:val="21"/>
                <w:highlight w:val="none"/>
              </w:rPr>
            </w:pPr>
          </w:p>
          <w:p w14:paraId="19566CCB">
            <w:pPr>
              <w:spacing w:after="0" w:line="460" w:lineRule="exact"/>
              <w:textAlignment w:val="baseline"/>
              <w:rPr>
                <w:rFonts w:hint="default" w:ascii="Times New Roman" w:hAnsi="Times New Roman" w:eastAsia="宋体" w:cs="Times New Roman"/>
                <w:bCs/>
                <w:color w:val="auto"/>
                <w:sz w:val="21"/>
                <w:szCs w:val="21"/>
                <w:highlight w:val="none"/>
              </w:rPr>
            </w:pPr>
          </w:p>
          <w:p w14:paraId="78A296B4">
            <w:pPr>
              <w:spacing w:after="0" w:line="460" w:lineRule="exact"/>
              <w:textAlignment w:val="baseline"/>
              <w:rPr>
                <w:rFonts w:hint="default" w:ascii="Times New Roman" w:hAnsi="Times New Roman" w:eastAsia="宋体" w:cs="Times New Roman"/>
                <w:bCs/>
                <w:color w:val="auto"/>
                <w:sz w:val="21"/>
                <w:szCs w:val="21"/>
                <w:highlight w:val="none"/>
              </w:rPr>
            </w:pPr>
          </w:p>
          <w:p w14:paraId="06DEA58D">
            <w:pPr>
              <w:spacing w:after="0" w:line="460" w:lineRule="exact"/>
              <w:textAlignment w:val="baseline"/>
              <w:rPr>
                <w:rFonts w:hint="default" w:ascii="Times New Roman" w:hAnsi="Times New Roman" w:eastAsia="宋体" w:cs="Times New Roman"/>
                <w:bCs/>
                <w:color w:val="auto"/>
                <w:sz w:val="21"/>
                <w:szCs w:val="21"/>
                <w:highlight w:val="none"/>
              </w:rPr>
            </w:pPr>
          </w:p>
          <w:p w14:paraId="3B6139C2">
            <w:pPr>
              <w:spacing w:after="0" w:line="460" w:lineRule="exact"/>
              <w:textAlignment w:val="baseline"/>
              <w:rPr>
                <w:rFonts w:hint="default" w:ascii="Times New Roman" w:hAnsi="Times New Roman" w:eastAsia="宋体" w:cs="Times New Roman"/>
                <w:bCs/>
                <w:color w:val="auto"/>
                <w:sz w:val="21"/>
                <w:szCs w:val="21"/>
                <w:highlight w:val="none"/>
              </w:rPr>
            </w:pPr>
          </w:p>
          <w:p w14:paraId="0CC68437">
            <w:pPr>
              <w:spacing w:after="0" w:line="460" w:lineRule="exact"/>
              <w:textAlignment w:val="baseline"/>
              <w:rPr>
                <w:rFonts w:hint="default" w:ascii="Times New Roman" w:hAnsi="Times New Roman" w:eastAsia="宋体" w:cs="Times New Roman"/>
                <w:bCs/>
                <w:color w:val="auto"/>
                <w:sz w:val="21"/>
                <w:szCs w:val="21"/>
                <w:highlight w:val="none"/>
              </w:rPr>
            </w:pPr>
          </w:p>
          <w:p w14:paraId="307F6C91">
            <w:pPr>
              <w:spacing w:after="0" w:line="460" w:lineRule="exact"/>
              <w:textAlignment w:val="baseline"/>
              <w:rPr>
                <w:rFonts w:hint="default" w:ascii="Times New Roman" w:hAnsi="Times New Roman" w:eastAsia="宋体" w:cs="Times New Roman"/>
                <w:bCs/>
                <w:color w:val="auto"/>
                <w:sz w:val="21"/>
                <w:szCs w:val="21"/>
                <w:highlight w:val="none"/>
              </w:rPr>
            </w:pPr>
          </w:p>
          <w:p w14:paraId="19A27DE3">
            <w:pPr>
              <w:spacing w:after="0" w:line="460" w:lineRule="exact"/>
              <w:textAlignment w:val="baseline"/>
              <w:rPr>
                <w:rFonts w:hint="default" w:ascii="Times New Roman" w:hAnsi="Times New Roman" w:eastAsia="宋体" w:cs="Times New Roman"/>
                <w:bCs/>
                <w:color w:val="auto"/>
                <w:sz w:val="21"/>
                <w:szCs w:val="21"/>
                <w:highlight w:val="none"/>
              </w:rPr>
            </w:pPr>
          </w:p>
          <w:p w14:paraId="54E2482E">
            <w:pPr>
              <w:spacing w:after="0" w:line="460" w:lineRule="exact"/>
              <w:textAlignment w:val="baseline"/>
              <w:rPr>
                <w:rFonts w:hint="default" w:ascii="Times New Roman" w:hAnsi="Times New Roman" w:eastAsia="宋体" w:cs="Times New Roman"/>
                <w:bCs/>
                <w:color w:val="auto"/>
                <w:sz w:val="21"/>
                <w:szCs w:val="21"/>
                <w:highlight w:val="none"/>
              </w:rPr>
            </w:pPr>
          </w:p>
          <w:p w14:paraId="2269812C">
            <w:pPr>
              <w:spacing w:after="0" w:line="460" w:lineRule="exact"/>
              <w:textAlignment w:val="baseline"/>
              <w:rPr>
                <w:rFonts w:hint="default" w:ascii="Times New Roman" w:hAnsi="Times New Roman" w:eastAsia="宋体" w:cs="Times New Roman"/>
                <w:bCs/>
                <w:color w:val="auto"/>
                <w:sz w:val="21"/>
                <w:szCs w:val="21"/>
                <w:highlight w:val="none"/>
              </w:rPr>
            </w:pPr>
          </w:p>
          <w:p w14:paraId="46C58C99">
            <w:pPr>
              <w:spacing w:after="0" w:line="460" w:lineRule="exact"/>
              <w:textAlignment w:val="baseline"/>
              <w:rPr>
                <w:rFonts w:hint="default" w:ascii="Times New Roman" w:hAnsi="Times New Roman" w:eastAsia="宋体" w:cs="Times New Roman"/>
                <w:bCs/>
                <w:color w:val="auto"/>
                <w:sz w:val="21"/>
                <w:szCs w:val="21"/>
                <w:highlight w:val="none"/>
              </w:rPr>
            </w:pPr>
          </w:p>
        </w:tc>
      </w:tr>
    </w:tbl>
    <w:p w14:paraId="7B2530D7">
      <w:pPr>
        <w:spacing w:line="360" w:lineRule="auto"/>
        <w:rPr>
          <w:rFonts w:hint="default" w:ascii="Times New Roman" w:hAnsi="Times New Roman" w:eastAsia="仿宋_GB2312"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CCFA1F0">
      <w:pPr>
        <w:spacing w:after="0" w:line="440" w:lineRule="exact"/>
        <w:rPr>
          <w:rFonts w:hint="default" w:ascii="Times New Roman" w:hAnsi="Times New Roman" w:eastAsia="仿宋_GB2312" w:cs="Times New Roman"/>
          <w:b/>
          <w:color w:val="auto"/>
          <w:sz w:val="21"/>
          <w:szCs w:val="21"/>
          <w:highlight w:val="none"/>
        </w:rPr>
      </w:pPr>
      <w:r>
        <w:rPr>
          <w:rFonts w:hint="default" w:ascii="Times New Roman" w:hAnsi="Times New Roman" w:eastAsia="仿宋_GB2312" w:cs="Times New Roman"/>
          <w:b/>
          <w:color w:val="auto"/>
          <w:sz w:val="21"/>
          <w:szCs w:val="21"/>
          <w:highlight w:val="none"/>
        </w:rPr>
        <w:t>表六</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5921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48" w:hRule="atLeast"/>
          <w:jc w:val="center"/>
        </w:trPr>
        <w:tc>
          <w:tcPr>
            <w:tcW w:w="8954" w:type="dxa"/>
          </w:tcPr>
          <w:p w14:paraId="24845B84">
            <w:pPr>
              <w:spacing w:after="0" w:line="460" w:lineRule="exact"/>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验收检测内容：</w:t>
            </w:r>
          </w:p>
          <w:p w14:paraId="04B79CF1">
            <w:pPr>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检测内容通过对现场的调查与核实，确定验收期间检测因子、采样点位、检测频次见下表。</w:t>
            </w:r>
          </w:p>
          <w:p w14:paraId="31F18755">
            <w:pPr>
              <w:pStyle w:val="26"/>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pt-BR"/>
              </w:rPr>
              <w:t xml:space="preserve">                    验收检测内容一览表</w:t>
            </w:r>
          </w:p>
          <w:tbl>
            <w:tblPr>
              <w:tblStyle w:val="17"/>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3980"/>
              <w:gridCol w:w="3099"/>
            </w:tblGrid>
            <w:tr w14:paraId="0E19AEC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tcBorders>
                    <w:tl2br w:val="nil"/>
                    <w:tr2bl w:val="nil"/>
                  </w:tcBorders>
                  <w:tcMar>
                    <w:top w:w="0" w:type="dxa"/>
                    <w:left w:w="0" w:type="dxa"/>
                    <w:bottom w:w="0" w:type="dxa"/>
                    <w:right w:w="0" w:type="dxa"/>
                  </w:tcMar>
                  <w:vAlign w:val="center"/>
                </w:tcPr>
                <w:p w14:paraId="78883032">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检测类别</w:t>
                  </w:r>
                </w:p>
              </w:tc>
              <w:tc>
                <w:tcPr>
                  <w:tcW w:w="2279" w:type="pct"/>
                  <w:tcBorders>
                    <w:tl2br w:val="nil"/>
                    <w:tr2bl w:val="nil"/>
                  </w:tcBorders>
                  <w:tcMar>
                    <w:top w:w="0" w:type="dxa"/>
                    <w:left w:w="0" w:type="dxa"/>
                    <w:bottom w:w="0" w:type="dxa"/>
                    <w:right w:w="0" w:type="dxa"/>
                  </w:tcMar>
                  <w:vAlign w:val="center"/>
                </w:tcPr>
                <w:p w14:paraId="358E252D">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检测项目</w:t>
                  </w:r>
                </w:p>
              </w:tc>
              <w:tc>
                <w:tcPr>
                  <w:tcW w:w="1774" w:type="pct"/>
                  <w:tcBorders>
                    <w:tl2br w:val="nil"/>
                    <w:tr2bl w:val="nil"/>
                  </w:tcBorders>
                  <w:tcMar>
                    <w:top w:w="0" w:type="dxa"/>
                    <w:left w:w="0" w:type="dxa"/>
                    <w:bottom w:w="0" w:type="dxa"/>
                    <w:right w:w="0" w:type="dxa"/>
                  </w:tcMar>
                  <w:vAlign w:val="center"/>
                </w:tcPr>
                <w:p w14:paraId="40583EFC">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textAlignment w:val="baseline"/>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val="en-US" w:eastAsia="zh-CN"/>
                    </w:rPr>
                    <w:t>检</w:t>
                  </w:r>
                  <w:r>
                    <w:rPr>
                      <w:rFonts w:hint="default" w:ascii="Times New Roman" w:hAnsi="Times New Roman" w:eastAsia="宋体" w:cs="Times New Roman"/>
                      <w:b/>
                      <w:bCs w:val="0"/>
                      <w:color w:val="auto"/>
                      <w:sz w:val="21"/>
                      <w:szCs w:val="21"/>
                      <w:lang w:eastAsia="zh-CN"/>
                    </w:rPr>
                    <w:t>测频次</w:t>
                  </w:r>
                </w:p>
              </w:tc>
            </w:tr>
            <w:tr w14:paraId="41DFC9A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shd w:val="clear" w:color="auto" w:fill="auto"/>
                  <w:tcMar>
                    <w:top w:w="0" w:type="dxa"/>
                    <w:left w:w="0" w:type="dxa"/>
                    <w:bottom w:w="0" w:type="dxa"/>
                    <w:right w:w="0" w:type="dxa"/>
                  </w:tcMar>
                  <w:vAlign w:val="center"/>
                </w:tcPr>
                <w:p w14:paraId="7FF2DD5C">
                  <w:pPr>
                    <w:keepNext w:val="0"/>
                    <w:keepLines w:val="0"/>
                    <w:pageBreakBefore w:val="0"/>
                    <w:widowControl w:val="0"/>
                    <w:kinsoku/>
                    <w:wordWrap/>
                    <w:topLinePunct w:val="0"/>
                    <w:autoSpaceDE/>
                    <w:autoSpaceDN/>
                    <w:bidi w:val="0"/>
                    <w:adjustRightInd w:val="0"/>
                    <w:snapToGrid w:val="0"/>
                    <w:spacing w:after="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废水</w:t>
                  </w:r>
                </w:p>
              </w:tc>
              <w:tc>
                <w:tcPr>
                  <w:tcW w:w="2279" w:type="pct"/>
                  <w:shd w:val="clear" w:color="auto" w:fill="auto"/>
                  <w:tcMar>
                    <w:top w:w="0" w:type="dxa"/>
                    <w:left w:w="0" w:type="dxa"/>
                    <w:bottom w:w="0" w:type="dxa"/>
                    <w:right w:w="0" w:type="dxa"/>
                  </w:tcMar>
                  <w:vAlign w:val="center"/>
                </w:tcPr>
                <w:p w14:paraId="03B37B97">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pH值、五日生化需氧量、化学需氧量、悬浮物、氨氮、</w:t>
                  </w:r>
                  <w:r>
                    <w:rPr>
                      <w:rFonts w:hint="default" w:ascii="Times New Roman" w:hAnsi="Times New Roman" w:eastAsia="宋体" w:cs="Times New Roman"/>
                      <w:bCs/>
                      <w:color w:val="auto"/>
                      <w:sz w:val="21"/>
                      <w:szCs w:val="21"/>
                      <w:lang w:val="en-US" w:eastAsia="zh-CN"/>
                    </w:rPr>
                    <w:t>总氮、总磷</w:t>
                  </w:r>
                </w:p>
              </w:tc>
              <w:tc>
                <w:tcPr>
                  <w:tcW w:w="1774" w:type="pct"/>
                  <w:tcBorders>
                    <w:right w:val="nil"/>
                  </w:tcBorders>
                  <w:shd w:val="clear" w:color="auto" w:fill="auto"/>
                  <w:tcMar>
                    <w:top w:w="0" w:type="dxa"/>
                    <w:left w:w="0" w:type="dxa"/>
                    <w:bottom w:w="0" w:type="dxa"/>
                    <w:right w:w="0" w:type="dxa"/>
                  </w:tcMar>
                  <w:vAlign w:val="center"/>
                </w:tcPr>
                <w:p w14:paraId="0FE0B4EE">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检测2天，</w:t>
                  </w:r>
                  <w:r>
                    <w:rPr>
                      <w:rFonts w:hint="default" w:ascii="Times New Roman" w:hAnsi="Times New Roman" w:eastAsia="宋体" w:cs="Times New Roman"/>
                      <w:bCs/>
                      <w:color w:val="auto"/>
                      <w:sz w:val="21"/>
                      <w:szCs w:val="21"/>
                      <w:highlight w:val="none"/>
                      <w:lang w:val="en-US" w:eastAsia="zh-CN" w:bidi="ar-SA"/>
                    </w:rPr>
                    <w:t>3次/天</w:t>
                  </w:r>
                </w:p>
              </w:tc>
            </w:tr>
            <w:tr w14:paraId="2010D56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shd w:val="clear" w:color="auto" w:fill="auto"/>
                  <w:tcMar>
                    <w:top w:w="0" w:type="dxa"/>
                    <w:left w:w="0" w:type="dxa"/>
                    <w:bottom w:w="0" w:type="dxa"/>
                    <w:right w:w="0" w:type="dxa"/>
                  </w:tcMar>
                  <w:vAlign w:val="center"/>
                </w:tcPr>
                <w:p w14:paraId="61476517">
                  <w:pPr>
                    <w:keepNext w:val="0"/>
                    <w:keepLines w:val="0"/>
                    <w:pageBreakBefore w:val="0"/>
                    <w:widowControl w:val="0"/>
                    <w:kinsoku/>
                    <w:wordWrap/>
                    <w:topLinePunct w:val="0"/>
                    <w:autoSpaceDE/>
                    <w:autoSpaceDN/>
                    <w:bidi w:val="0"/>
                    <w:adjustRightInd w:val="0"/>
                    <w:snapToGrid w:val="0"/>
                    <w:spacing w:after="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有组织废气</w:t>
                  </w:r>
                </w:p>
              </w:tc>
              <w:tc>
                <w:tcPr>
                  <w:tcW w:w="2279" w:type="pct"/>
                  <w:shd w:val="clear" w:color="auto" w:fill="auto"/>
                  <w:tcMar>
                    <w:top w:w="0" w:type="dxa"/>
                    <w:left w:w="0" w:type="dxa"/>
                    <w:bottom w:w="0" w:type="dxa"/>
                    <w:right w:w="0" w:type="dxa"/>
                  </w:tcMar>
                  <w:vAlign w:val="center"/>
                </w:tcPr>
                <w:p w14:paraId="6D2C770E">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颗粒物、氨、硫化氢、臭气浓度</w:t>
                  </w:r>
                </w:p>
              </w:tc>
              <w:tc>
                <w:tcPr>
                  <w:tcW w:w="1774" w:type="pct"/>
                  <w:tcBorders>
                    <w:right w:val="nil"/>
                  </w:tcBorders>
                  <w:shd w:val="clear" w:color="auto" w:fill="auto"/>
                  <w:tcMar>
                    <w:top w:w="0" w:type="dxa"/>
                    <w:left w:w="0" w:type="dxa"/>
                    <w:bottom w:w="0" w:type="dxa"/>
                    <w:right w:w="0" w:type="dxa"/>
                  </w:tcMar>
                  <w:vAlign w:val="center"/>
                </w:tcPr>
                <w:p w14:paraId="038B8F0C">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检测2天，</w:t>
                  </w:r>
                  <w:r>
                    <w:rPr>
                      <w:rFonts w:hint="default" w:ascii="Times New Roman" w:hAnsi="Times New Roman" w:eastAsia="宋体" w:cs="Times New Roman"/>
                      <w:bCs/>
                      <w:color w:val="auto"/>
                      <w:sz w:val="21"/>
                      <w:szCs w:val="21"/>
                      <w:highlight w:val="none"/>
                      <w:lang w:val="en-US" w:eastAsia="zh-CN" w:bidi="ar-SA"/>
                    </w:rPr>
                    <w:t>3次/天</w:t>
                  </w:r>
                </w:p>
              </w:tc>
            </w:tr>
            <w:tr w14:paraId="70A9C79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shd w:val="clear" w:color="auto" w:fill="auto"/>
                  <w:tcMar>
                    <w:top w:w="0" w:type="dxa"/>
                    <w:left w:w="0" w:type="dxa"/>
                    <w:bottom w:w="0" w:type="dxa"/>
                    <w:right w:w="0" w:type="dxa"/>
                  </w:tcMar>
                  <w:vAlign w:val="center"/>
                </w:tcPr>
                <w:p w14:paraId="491DB6F5">
                  <w:pPr>
                    <w:keepNext w:val="0"/>
                    <w:keepLines w:val="0"/>
                    <w:pageBreakBefore w:val="0"/>
                    <w:widowControl w:val="0"/>
                    <w:kinsoku/>
                    <w:wordWrap/>
                    <w:topLinePunct w:val="0"/>
                    <w:autoSpaceDE/>
                    <w:autoSpaceDN/>
                    <w:bidi w:val="0"/>
                    <w:adjustRightInd w:val="0"/>
                    <w:snapToGrid w:val="0"/>
                    <w:spacing w:after="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无组织废气</w:t>
                  </w:r>
                </w:p>
              </w:tc>
              <w:tc>
                <w:tcPr>
                  <w:tcW w:w="2279" w:type="pct"/>
                  <w:shd w:val="clear" w:color="auto" w:fill="auto"/>
                  <w:tcMar>
                    <w:top w:w="0" w:type="dxa"/>
                    <w:left w:w="0" w:type="dxa"/>
                    <w:bottom w:w="0" w:type="dxa"/>
                    <w:right w:w="0" w:type="dxa"/>
                  </w:tcMar>
                  <w:vAlign w:val="center"/>
                </w:tcPr>
                <w:p w14:paraId="4016F562">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氨、硫化氢、臭气浓度</w:t>
                  </w:r>
                  <w:r>
                    <w:rPr>
                      <w:rFonts w:hint="eastAsia" w:cs="Times New Roman"/>
                      <w:b w:val="0"/>
                      <w:bCs/>
                      <w:color w:val="auto"/>
                      <w:kern w:val="2"/>
                      <w:sz w:val="21"/>
                      <w:szCs w:val="21"/>
                      <w:vertAlign w:val="baseline"/>
                      <w:lang w:val="en-US" w:eastAsia="zh-CN" w:bidi="ar-SA"/>
                    </w:rPr>
                    <w:t>、总悬浮颗粒物</w:t>
                  </w:r>
                </w:p>
              </w:tc>
              <w:tc>
                <w:tcPr>
                  <w:tcW w:w="1774" w:type="pct"/>
                  <w:tcBorders>
                    <w:right w:val="nil"/>
                  </w:tcBorders>
                  <w:shd w:val="clear" w:color="auto" w:fill="auto"/>
                  <w:tcMar>
                    <w:top w:w="0" w:type="dxa"/>
                    <w:left w:w="0" w:type="dxa"/>
                    <w:bottom w:w="0" w:type="dxa"/>
                    <w:right w:w="0" w:type="dxa"/>
                  </w:tcMar>
                  <w:vAlign w:val="center"/>
                </w:tcPr>
                <w:p w14:paraId="2141F067">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检测2天，</w:t>
                  </w:r>
                  <w:r>
                    <w:rPr>
                      <w:rFonts w:hint="default" w:ascii="Times New Roman" w:hAnsi="Times New Roman" w:eastAsia="宋体" w:cs="Times New Roman"/>
                      <w:bCs/>
                      <w:color w:val="auto"/>
                      <w:sz w:val="21"/>
                      <w:szCs w:val="21"/>
                      <w:highlight w:val="none"/>
                      <w:lang w:val="en-US" w:eastAsia="zh-CN" w:bidi="ar-SA"/>
                    </w:rPr>
                    <w:t>4次/天</w:t>
                  </w:r>
                </w:p>
              </w:tc>
            </w:tr>
            <w:tr w14:paraId="28F5C9B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5" w:type="pct"/>
                  <w:shd w:val="clear" w:color="auto" w:fill="auto"/>
                  <w:tcMar>
                    <w:top w:w="0" w:type="dxa"/>
                    <w:left w:w="0" w:type="dxa"/>
                    <w:bottom w:w="0" w:type="dxa"/>
                    <w:right w:w="0" w:type="dxa"/>
                  </w:tcMar>
                  <w:vAlign w:val="center"/>
                </w:tcPr>
                <w:p w14:paraId="22E3A54F">
                  <w:pPr>
                    <w:keepNext w:val="0"/>
                    <w:keepLines w:val="0"/>
                    <w:pageBreakBefore w:val="0"/>
                    <w:widowControl w:val="0"/>
                    <w:kinsoku/>
                    <w:wordWrap/>
                    <w:topLinePunct w:val="0"/>
                    <w:autoSpaceDE/>
                    <w:autoSpaceDN/>
                    <w:bidi w:val="0"/>
                    <w:adjustRightInd w:val="0"/>
                    <w:snapToGrid w:val="0"/>
                    <w:spacing w:after="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噪声</w:t>
                  </w:r>
                </w:p>
              </w:tc>
              <w:tc>
                <w:tcPr>
                  <w:tcW w:w="2279" w:type="pct"/>
                  <w:shd w:val="clear" w:color="auto" w:fill="auto"/>
                  <w:tcMar>
                    <w:top w:w="0" w:type="dxa"/>
                    <w:left w:w="0" w:type="dxa"/>
                    <w:bottom w:w="0" w:type="dxa"/>
                    <w:right w:w="0" w:type="dxa"/>
                  </w:tcMar>
                  <w:vAlign w:val="center"/>
                </w:tcPr>
                <w:p w14:paraId="27F8EBAB">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厂界环境噪声</w:t>
                  </w:r>
                </w:p>
              </w:tc>
              <w:tc>
                <w:tcPr>
                  <w:tcW w:w="1774" w:type="pct"/>
                  <w:tcBorders>
                    <w:right w:val="nil"/>
                  </w:tcBorders>
                  <w:shd w:val="clear" w:color="auto" w:fill="auto"/>
                  <w:tcMar>
                    <w:top w:w="0" w:type="dxa"/>
                    <w:left w:w="0" w:type="dxa"/>
                    <w:bottom w:w="0" w:type="dxa"/>
                    <w:right w:w="0" w:type="dxa"/>
                  </w:tcMar>
                  <w:vAlign w:val="center"/>
                </w:tcPr>
                <w:p w14:paraId="5550F370">
                  <w:pPr>
                    <w:pStyle w:val="40"/>
                    <w:keepNext w:val="0"/>
                    <w:keepLines w:val="0"/>
                    <w:pageBreakBefore w:val="0"/>
                    <w:widowControl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检测2天，昼间</w:t>
                  </w:r>
                  <w:r>
                    <w:rPr>
                      <w:rFonts w:hint="eastAsia" w:cs="Times New Roman"/>
                      <w:bCs/>
                      <w:color w:val="auto"/>
                      <w:sz w:val="21"/>
                      <w:szCs w:val="21"/>
                      <w:highlight w:val="none"/>
                      <w:lang w:val="en-US" w:eastAsia="zh-CN"/>
                    </w:rPr>
                    <w:t>、夜间各</w:t>
                  </w:r>
                  <w:r>
                    <w:rPr>
                      <w:rFonts w:hint="default" w:ascii="Times New Roman" w:hAnsi="Times New Roman" w:eastAsia="宋体" w:cs="Times New Roman"/>
                      <w:bCs/>
                      <w:color w:val="auto"/>
                      <w:sz w:val="21"/>
                      <w:szCs w:val="21"/>
                      <w:highlight w:val="none"/>
                      <w:lang w:val="en-US" w:eastAsia="zh-CN"/>
                    </w:rPr>
                    <w:t>1次</w:t>
                  </w:r>
                </w:p>
              </w:tc>
            </w:tr>
          </w:tbl>
          <w:p w14:paraId="26D133D3">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6F3BB135">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600A2F3E">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01C35A6F">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3E70FFEF">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101742BB">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6767AE50">
            <w:pPr>
              <w:tabs>
                <w:tab w:val="left" w:pos="1830"/>
              </w:tabs>
              <w:spacing w:before="48" w:beforeLines="20" w:line="360" w:lineRule="auto"/>
              <w:rPr>
                <w:rFonts w:hint="default" w:ascii="Times New Roman" w:hAnsi="Times New Roman" w:eastAsia="仿宋_GB2312" w:cs="Times New Roman"/>
                <w:color w:val="auto"/>
                <w:sz w:val="21"/>
                <w:szCs w:val="21"/>
                <w:highlight w:val="none"/>
              </w:rPr>
            </w:pPr>
          </w:p>
          <w:p w14:paraId="0F971D9D">
            <w:pPr>
              <w:tabs>
                <w:tab w:val="left" w:pos="1830"/>
              </w:tabs>
              <w:spacing w:after="0" w:line="360" w:lineRule="auto"/>
              <w:rPr>
                <w:rFonts w:hint="default" w:ascii="Times New Roman" w:hAnsi="Times New Roman" w:eastAsia="仿宋_GB2312" w:cs="Times New Roman"/>
                <w:color w:val="auto"/>
                <w:sz w:val="21"/>
                <w:szCs w:val="21"/>
                <w:highlight w:val="none"/>
              </w:rPr>
            </w:pPr>
          </w:p>
          <w:p w14:paraId="3357CEC0">
            <w:pPr>
              <w:tabs>
                <w:tab w:val="left" w:pos="1830"/>
              </w:tabs>
              <w:spacing w:after="0" w:line="360" w:lineRule="auto"/>
              <w:rPr>
                <w:rFonts w:hint="default" w:ascii="Times New Roman" w:hAnsi="Times New Roman" w:eastAsia="仿宋_GB2312" w:cs="Times New Roman"/>
                <w:color w:val="auto"/>
                <w:sz w:val="21"/>
                <w:szCs w:val="21"/>
                <w:highlight w:val="none"/>
              </w:rPr>
            </w:pPr>
          </w:p>
          <w:p w14:paraId="4AA376DD">
            <w:pPr>
              <w:tabs>
                <w:tab w:val="left" w:pos="1830"/>
              </w:tabs>
              <w:spacing w:after="0" w:line="360" w:lineRule="auto"/>
              <w:rPr>
                <w:rFonts w:hint="default" w:ascii="Times New Roman" w:hAnsi="Times New Roman" w:eastAsia="仿宋_GB2312" w:cs="Times New Roman"/>
                <w:color w:val="auto"/>
                <w:sz w:val="21"/>
                <w:szCs w:val="21"/>
                <w:highlight w:val="none"/>
              </w:rPr>
            </w:pPr>
          </w:p>
          <w:p w14:paraId="7C13D153">
            <w:pPr>
              <w:tabs>
                <w:tab w:val="left" w:pos="1830"/>
              </w:tabs>
              <w:spacing w:after="0" w:line="360" w:lineRule="auto"/>
              <w:rPr>
                <w:rFonts w:hint="default" w:ascii="Times New Roman" w:hAnsi="Times New Roman" w:eastAsia="仿宋_GB2312" w:cs="Times New Roman"/>
                <w:color w:val="auto"/>
                <w:sz w:val="21"/>
                <w:szCs w:val="21"/>
                <w:highlight w:val="none"/>
              </w:rPr>
            </w:pPr>
          </w:p>
          <w:p w14:paraId="1F526393">
            <w:pPr>
              <w:tabs>
                <w:tab w:val="left" w:pos="1830"/>
              </w:tabs>
              <w:spacing w:after="0" w:line="360" w:lineRule="auto"/>
              <w:rPr>
                <w:rFonts w:hint="default" w:ascii="Times New Roman" w:hAnsi="Times New Roman" w:eastAsia="仿宋_GB2312" w:cs="Times New Roman"/>
                <w:color w:val="auto"/>
                <w:sz w:val="21"/>
                <w:szCs w:val="21"/>
                <w:highlight w:val="none"/>
              </w:rPr>
            </w:pPr>
          </w:p>
          <w:p w14:paraId="36C2D326">
            <w:pPr>
              <w:tabs>
                <w:tab w:val="left" w:pos="1830"/>
              </w:tabs>
              <w:spacing w:after="0" w:line="360" w:lineRule="auto"/>
              <w:rPr>
                <w:rFonts w:hint="default" w:ascii="Times New Roman" w:hAnsi="Times New Roman" w:eastAsia="仿宋_GB2312" w:cs="Times New Roman"/>
                <w:color w:val="auto"/>
                <w:sz w:val="21"/>
                <w:szCs w:val="21"/>
                <w:highlight w:val="none"/>
              </w:rPr>
            </w:pPr>
          </w:p>
          <w:p w14:paraId="6B2B1CFD">
            <w:pPr>
              <w:tabs>
                <w:tab w:val="left" w:pos="1830"/>
              </w:tabs>
              <w:spacing w:after="0" w:line="360" w:lineRule="auto"/>
              <w:rPr>
                <w:rFonts w:hint="default" w:ascii="Times New Roman" w:hAnsi="Times New Roman" w:eastAsia="仿宋_GB2312" w:cs="Times New Roman"/>
                <w:color w:val="auto"/>
                <w:sz w:val="21"/>
                <w:szCs w:val="21"/>
                <w:highlight w:val="none"/>
              </w:rPr>
            </w:pPr>
          </w:p>
          <w:p w14:paraId="7003FAFC">
            <w:pPr>
              <w:tabs>
                <w:tab w:val="left" w:pos="1830"/>
              </w:tabs>
              <w:spacing w:after="0" w:line="360" w:lineRule="auto"/>
              <w:rPr>
                <w:rFonts w:hint="default" w:ascii="Times New Roman" w:hAnsi="Times New Roman" w:eastAsia="仿宋_GB2312" w:cs="Times New Roman"/>
                <w:color w:val="auto"/>
                <w:sz w:val="21"/>
                <w:szCs w:val="21"/>
                <w:highlight w:val="none"/>
              </w:rPr>
            </w:pPr>
          </w:p>
          <w:p w14:paraId="63C09719">
            <w:pPr>
              <w:tabs>
                <w:tab w:val="left" w:pos="1830"/>
              </w:tabs>
              <w:spacing w:after="0" w:line="360" w:lineRule="auto"/>
              <w:rPr>
                <w:rFonts w:hint="default" w:ascii="Times New Roman" w:hAnsi="Times New Roman" w:eastAsia="仿宋_GB2312" w:cs="Times New Roman"/>
                <w:color w:val="auto"/>
                <w:sz w:val="21"/>
                <w:szCs w:val="21"/>
                <w:highlight w:val="none"/>
              </w:rPr>
            </w:pPr>
          </w:p>
          <w:p w14:paraId="6E71762B">
            <w:pPr>
              <w:tabs>
                <w:tab w:val="left" w:pos="1830"/>
              </w:tabs>
              <w:spacing w:after="0" w:line="360" w:lineRule="auto"/>
              <w:rPr>
                <w:rFonts w:hint="default" w:ascii="Times New Roman" w:hAnsi="Times New Roman" w:eastAsia="仿宋_GB2312" w:cs="Times New Roman"/>
                <w:color w:val="auto"/>
                <w:sz w:val="21"/>
                <w:szCs w:val="21"/>
                <w:highlight w:val="none"/>
              </w:rPr>
            </w:pPr>
          </w:p>
          <w:p w14:paraId="11CF3288">
            <w:pPr>
              <w:tabs>
                <w:tab w:val="left" w:pos="1830"/>
              </w:tabs>
              <w:spacing w:after="0" w:line="360" w:lineRule="auto"/>
              <w:rPr>
                <w:rFonts w:hint="default" w:ascii="Times New Roman" w:hAnsi="Times New Roman" w:eastAsia="仿宋_GB2312" w:cs="Times New Roman"/>
                <w:color w:val="auto"/>
                <w:sz w:val="21"/>
                <w:szCs w:val="21"/>
                <w:highlight w:val="none"/>
              </w:rPr>
            </w:pPr>
          </w:p>
          <w:p w14:paraId="1FE96DAF">
            <w:pPr>
              <w:tabs>
                <w:tab w:val="left" w:pos="1830"/>
              </w:tabs>
              <w:spacing w:after="0" w:line="360" w:lineRule="auto"/>
              <w:rPr>
                <w:rFonts w:hint="default" w:ascii="Times New Roman" w:hAnsi="Times New Roman" w:eastAsia="仿宋_GB2312" w:cs="Times New Roman"/>
                <w:color w:val="auto"/>
                <w:sz w:val="21"/>
                <w:szCs w:val="21"/>
                <w:highlight w:val="none"/>
              </w:rPr>
            </w:pPr>
          </w:p>
          <w:p w14:paraId="44D46A70">
            <w:pPr>
              <w:pStyle w:val="2"/>
              <w:rPr>
                <w:rFonts w:hint="default" w:ascii="Times New Roman" w:hAnsi="Times New Roman" w:cs="Times New Roman"/>
                <w:color w:val="auto"/>
                <w:highlight w:val="none"/>
              </w:rPr>
            </w:pPr>
          </w:p>
        </w:tc>
      </w:tr>
    </w:tbl>
    <w:p w14:paraId="79DAC775">
      <w:pPr>
        <w:spacing w:after="0" w:line="360" w:lineRule="auto"/>
        <w:rPr>
          <w:rFonts w:hint="default" w:ascii="Times New Roman" w:hAnsi="Times New Roman" w:eastAsia="仿宋_GB2312"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922B9C8">
      <w:pPr>
        <w:spacing w:after="0" w:line="440" w:lineRule="exact"/>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表七</w:t>
      </w:r>
    </w:p>
    <w:tbl>
      <w:tblPr>
        <w:tblStyle w:val="17"/>
        <w:tblW w:w="52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3D33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4" w:hRule="atLeast"/>
          <w:jc w:val="center"/>
        </w:trPr>
        <w:tc>
          <w:tcPr>
            <w:tcW w:w="5000" w:type="pct"/>
          </w:tcPr>
          <w:p w14:paraId="243E0540">
            <w:pPr>
              <w:spacing w:after="0" w:line="460" w:lineRule="exact"/>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验收检测期间生产工况记录：</w:t>
            </w:r>
          </w:p>
          <w:p w14:paraId="7A5C28A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河南连枝食品科技有限公司</w:t>
            </w:r>
            <w:r>
              <w:rPr>
                <w:rFonts w:hint="eastAsia" w:ascii="宋体" w:hAnsi="宋体" w:eastAsia="宋体" w:cs="宋体"/>
                <w:color w:val="000000"/>
                <w:kern w:val="0"/>
                <w:sz w:val="24"/>
                <w:szCs w:val="24"/>
                <w:highlight w:val="none"/>
                <w:lang w:val="en-US" w:eastAsia="zh-CN" w:bidi="ar"/>
              </w:rPr>
              <w:t>年产</w:t>
            </w:r>
            <w:r>
              <w:rPr>
                <w:rFonts w:hint="default" w:ascii="Times New Roman" w:hAnsi="Times New Roman" w:eastAsia="宋体" w:cs="Times New Roman"/>
                <w:color w:val="000000"/>
                <w:kern w:val="0"/>
                <w:sz w:val="24"/>
                <w:szCs w:val="24"/>
                <w:highlight w:val="none"/>
                <w:lang w:val="en-US" w:eastAsia="zh-CN" w:bidi="ar"/>
              </w:rPr>
              <w:t>58500</w:t>
            </w:r>
            <w:r>
              <w:rPr>
                <w:rFonts w:hint="eastAsia" w:ascii="宋体" w:hAnsi="宋体" w:eastAsia="宋体" w:cs="宋体"/>
                <w:color w:val="000000"/>
                <w:kern w:val="0"/>
                <w:sz w:val="24"/>
                <w:szCs w:val="24"/>
                <w:highlight w:val="none"/>
                <w:lang w:val="en-US" w:eastAsia="zh-CN" w:bidi="ar"/>
              </w:rPr>
              <w:t>吨小麦淀粉及</w:t>
            </w:r>
            <w:r>
              <w:rPr>
                <w:rFonts w:hint="default" w:ascii="Times New Roman" w:hAnsi="Times New Roman" w:eastAsia="宋体" w:cs="Times New Roman"/>
                <w:color w:val="000000"/>
                <w:kern w:val="0"/>
                <w:sz w:val="24"/>
                <w:szCs w:val="24"/>
                <w:highlight w:val="none"/>
                <w:lang w:val="en-US" w:eastAsia="zh-CN" w:bidi="ar"/>
              </w:rPr>
              <w:t>15600</w:t>
            </w:r>
            <w:r>
              <w:rPr>
                <w:rFonts w:hint="eastAsia" w:ascii="宋体" w:hAnsi="宋体" w:eastAsia="宋体" w:cs="宋体"/>
                <w:color w:val="000000"/>
                <w:kern w:val="0"/>
                <w:sz w:val="24"/>
                <w:szCs w:val="24"/>
                <w:highlight w:val="none"/>
                <w:lang w:val="en-US" w:eastAsia="zh-CN" w:bidi="ar"/>
              </w:rPr>
              <w:t>吨谷朊粉生产线项目</w:t>
            </w:r>
            <w:r>
              <w:rPr>
                <w:rFonts w:hint="default" w:ascii="Times New Roman" w:hAnsi="Times New Roman" w:eastAsia="宋体" w:cs="Times New Roman"/>
                <w:bCs/>
                <w:color w:val="auto"/>
                <w:sz w:val="24"/>
                <w:szCs w:val="24"/>
                <w:highlight w:val="none"/>
              </w:rPr>
              <w:t>产能为</w:t>
            </w:r>
            <w:r>
              <w:rPr>
                <w:rFonts w:hint="eastAsia" w:ascii="宋体" w:hAnsi="宋体" w:eastAsia="宋体" w:cs="宋体"/>
                <w:color w:val="000000"/>
                <w:kern w:val="0"/>
                <w:sz w:val="24"/>
                <w:szCs w:val="24"/>
                <w:highlight w:val="none"/>
                <w:lang w:val="en-US" w:eastAsia="zh-CN" w:bidi="ar"/>
              </w:rPr>
              <w:t>小麦淀粉：</w:t>
            </w:r>
            <w:r>
              <w:rPr>
                <w:rFonts w:hint="default" w:ascii="Times New Roman" w:hAnsi="Times New Roman" w:eastAsia="宋体" w:cs="Times New Roman"/>
                <w:color w:val="000000"/>
                <w:kern w:val="0"/>
                <w:sz w:val="24"/>
                <w:szCs w:val="24"/>
                <w:highlight w:val="none"/>
                <w:lang w:val="en-US" w:eastAsia="zh-CN" w:bidi="ar"/>
              </w:rPr>
              <w:t>58500</w:t>
            </w:r>
            <w:r>
              <w:rPr>
                <w:rFonts w:hint="eastAsia"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/a、谷朊粉：</w:t>
            </w:r>
            <w:r>
              <w:rPr>
                <w:rFonts w:hint="default" w:ascii="Times New Roman" w:hAnsi="Times New Roman" w:eastAsia="宋体" w:cs="Times New Roman"/>
                <w:color w:val="000000"/>
                <w:kern w:val="0"/>
                <w:sz w:val="24"/>
                <w:szCs w:val="24"/>
                <w:highlight w:val="none"/>
                <w:lang w:val="en-US" w:eastAsia="zh-CN" w:bidi="ar"/>
              </w:rPr>
              <w:t>15600</w:t>
            </w:r>
            <w:r>
              <w:rPr>
                <w:rFonts w:hint="eastAsia"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/a</w:t>
            </w:r>
            <w:r>
              <w:rPr>
                <w:rFonts w:hint="default" w:ascii="Times New Roman" w:hAnsi="Times New Roman" w:eastAsia="宋体" w:cs="Times New Roman"/>
                <w:bCs/>
                <w:color w:val="auto"/>
                <w:sz w:val="24"/>
                <w:szCs w:val="24"/>
                <w:highlight w:val="none"/>
              </w:rPr>
              <w:t>，年工作天数为</w:t>
            </w:r>
            <w:r>
              <w:rPr>
                <w:rFonts w:hint="eastAsia" w:ascii="Times New Roman" w:hAnsi="Times New Roman" w:eastAsia="宋体" w:cs="Times New Roman"/>
                <w:bCs/>
                <w:color w:val="auto"/>
                <w:sz w:val="24"/>
                <w:szCs w:val="24"/>
                <w:highlight w:val="none"/>
                <w:lang w:val="en-US" w:eastAsia="zh-CN"/>
              </w:rPr>
              <w:t>330</w:t>
            </w:r>
            <w:r>
              <w:rPr>
                <w:rFonts w:hint="default" w:ascii="Times New Roman" w:hAnsi="Times New Roman" w:eastAsia="宋体" w:cs="Times New Roman"/>
                <w:bCs/>
                <w:color w:val="auto"/>
                <w:sz w:val="24"/>
                <w:szCs w:val="24"/>
                <w:highlight w:val="none"/>
              </w:rPr>
              <w:t>天</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验收监测期间，主体工程调试工况稳定，各项环境保护设施运行正常，符合验收监测期间对生产工况的要求。生产运行工况见下表。</w:t>
            </w:r>
          </w:p>
          <w:p w14:paraId="3C91C9DF">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pt-BR"/>
              </w:rPr>
              <w:t xml:space="preserve">                  验收期间工况负荷表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25"/>
              <w:gridCol w:w="1783"/>
              <w:gridCol w:w="2024"/>
              <w:gridCol w:w="1779"/>
            </w:tblGrid>
            <w:tr w14:paraId="675162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7" w:type="dxa"/>
                  <w:shd w:val="clear" w:color="auto" w:fill="auto"/>
                  <w:vAlign w:val="center"/>
                </w:tcPr>
                <w:p w14:paraId="3FFA3313">
                  <w:pPr>
                    <w:pStyle w:val="31"/>
                    <w:spacing w:after="0"/>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监测时间</w:t>
                  </w:r>
                </w:p>
              </w:tc>
              <w:tc>
                <w:tcPr>
                  <w:tcW w:w="1525" w:type="dxa"/>
                  <w:vAlign w:val="center"/>
                </w:tcPr>
                <w:p w14:paraId="7C86292E">
                  <w:pPr>
                    <w:pStyle w:val="31"/>
                    <w:spacing w:after="0"/>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产品名称</w:t>
                  </w:r>
                </w:p>
              </w:tc>
              <w:tc>
                <w:tcPr>
                  <w:tcW w:w="1783" w:type="dxa"/>
                  <w:vAlign w:val="center"/>
                </w:tcPr>
                <w:p w14:paraId="41E6BC47">
                  <w:pPr>
                    <w:pStyle w:val="31"/>
                    <w:spacing w:after="0"/>
                    <w:ind w:left="0" w:leftChars="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设计产量</w:t>
                  </w:r>
                  <w:r>
                    <w:rPr>
                      <w:rFonts w:hint="default"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lang w:val="en-US" w:eastAsia="zh-CN"/>
                    </w:rPr>
                    <w:t>吨</w:t>
                  </w:r>
                  <w:r>
                    <w:rPr>
                      <w:rFonts w:hint="default" w:ascii="Times New Roman" w:hAnsi="Times New Roman" w:eastAsia="宋体" w:cs="Times New Roman"/>
                      <w:b/>
                      <w:color w:val="auto"/>
                      <w:sz w:val="21"/>
                      <w:szCs w:val="21"/>
                      <w:highlight w:val="none"/>
                      <w:lang w:val="en-US" w:eastAsia="zh-CN"/>
                    </w:rPr>
                    <w:t>/天</w:t>
                  </w:r>
                  <w:r>
                    <w:rPr>
                      <w:rFonts w:hint="default" w:ascii="Times New Roman" w:hAnsi="Times New Roman" w:eastAsia="宋体" w:cs="Times New Roman"/>
                      <w:b/>
                      <w:color w:val="auto"/>
                      <w:sz w:val="21"/>
                      <w:szCs w:val="21"/>
                      <w:highlight w:val="none"/>
                      <w:lang w:eastAsia="zh-CN"/>
                    </w:rPr>
                    <w:t>）</w:t>
                  </w:r>
                </w:p>
              </w:tc>
              <w:tc>
                <w:tcPr>
                  <w:tcW w:w="2024" w:type="dxa"/>
                  <w:vAlign w:val="center"/>
                </w:tcPr>
                <w:p w14:paraId="4BD1BF4B">
                  <w:pPr>
                    <w:pStyle w:val="31"/>
                    <w:spacing w:after="0"/>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实际产量</w:t>
                  </w:r>
                  <w:r>
                    <w:rPr>
                      <w:rFonts w:hint="default"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lang w:val="en-US" w:eastAsia="zh-CN"/>
                    </w:rPr>
                    <w:t>吨</w:t>
                  </w:r>
                  <w:r>
                    <w:rPr>
                      <w:rFonts w:hint="default" w:ascii="Times New Roman" w:hAnsi="Times New Roman" w:eastAsia="宋体" w:cs="Times New Roman"/>
                      <w:b/>
                      <w:color w:val="auto"/>
                      <w:sz w:val="21"/>
                      <w:szCs w:val="21"/>
                      <w:highlight w:val="none"/>
                      <w:lang w:val="en-US" w:eastAsia="zh-CN"/>
                    </w:rPr>
                    <w:t>/天</w:t>
                  </w:r>
                  <w:r>
                    <w:rPr>
                      <w:rFonts w:hint="default" w:ascii="Times New Roman" w:hAnsi="Times New Roman" w:eastAsia="宋体" w:cs="Times New Roman"/>
                      <w:b/>
                      <w:color w:val="auto"/>
                      <w:sz w:val="21"/>
                      <w:szCs w:val="21"/>
                      <w:highlight w:val="none"/>
                      <w:lang w:eastAsia="zh-CN"/>
                    </w:rPr>
                    <w:t>）</w:t>
                  </w:r>
                </w:p>
              </w:tc>
              <w:tc>
                <w:tcPr>
                  <w:tcW w:w="1779" w:type="dxa"/>
                  <w:shd w:val="clear" w:color="auto" w:fill="auto"/>
                  <w:vAlign w:val="center"/>
                </w:tcPr>
                <w:p w14:paraId="48A46F5F">
                  <w:pPr>
                    <w:pStyle w:val="31"/>
                    <w:spacing w:after="0"/>
                    <w:ind w:left="0" w:leftChars="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运行负荷</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lang w:val="en-US" w:eastAsia="zh-CN"/>
                    </w:rPr>
                    <w:t>%</w:t>
                  </w:r>
                  <w:r>
                    <w:rPr>
                      <w:rFonts w:hint="default" w:ascii="Times New Roman" w:hAnsi="Times New Roman" w:eastAsia="宋体" w:cs="Times New Roman"/>
                      <w:b/>
                      <w:color w:val="auto"/>
                      <w:sz w:val="21"/>
                      <w:szCs w:val="21"/>
                      <w:highlight w:val="none"/>
                      <w:lang w:eastAsia="zh-CN"/>
                    </w:rPr>
                    <w:t>）</w:t>
                  </w:r>
                </w:p>
              </w:tc>
            </w:tr>
            <w:tr w14:paraId="345963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7" w:type="dxa"/>
                  <w:vMerge w:val="restart"/>
                  <w:shd w:val="clear" w:color="auto" w:fill="auto"/>
                  <w:vAlign w:val="center"/>
                </w:tcPr>
                <w:p w14:paraId="36ED15B8">
                  <w:pPr>
                    <w:spacing w:after="0"/>
                    <w:jc w:val="center"/>
                    <w:textAlignment w:val="baseline"/>
                    <w:rPr>
                      <w:rFonts w:hint="default" w:ascii="Times New Roman" w:hAnsi="Times New Roman" w:eastAsia="宋体" w:cs="Times New Roman"/>
                      <w:bCs/>
                      <w:color w:val="FF0000"/>
                      <w:sz w:val="21"/>
                      <w:szCs w:val="21"/>
                      <w:highlight w:val="none"/>
                      <w:lang w:val="en-US" w:eastAsia="zh-CN"/>
                    </w:rPr>
                  </w:pPr>
                  <w:r>
                    <w:rPr>
                      <w:rFonts w:hint="default" w:ascii="Times New Roman" w:hAnsi="Times New Roman" w:eastAsia="宋体" w:cs="Times New Roman"/>
                      <w:bCs/>
                      <w:color w:val="FF0000"/>
                      <w:sz w:val="21"/>
                      <w:szCs w:val="21"/>
                      <w:highlight w:val="none"/>
                      <w:lang w:val="en-US" w:eastAsia="zh-CN"/>
                    </w:rPr>
                    <w:t>202</w:t>
                  </w:r>
                  <w:r>
                    <w:rPr>
                      <w:rFonts w:hint="eastAsia" w:ascii="Times New Roman" w:hAnsi="Times New Roman" w:eastAsia="宋体" w:cs="Times New Roman"/>
                      <w:bCs/>
                      <w:color w:val="FF0000"/>
                      <w:sz w:val="21"/>
                      <w:szCs w:val="21"/>
                      <w:highlight w:val="none"/>
                      <w:lang w:val="en-US" w:eastAsia="zh-CN"/>
                    </w:rPr>
                    <w:t>6</w:t>
                  </w:r>
                  <w:r>
                    <w:rPr>
                      <w:rFonts w:hint="default" w:ascii="Times New Roman" w:hAnsi="Times New Roman" w:eastAsia="宋体" w:cs="Times New Roman"/>
                      <w:bCs/>
                      <w:color w:val="FF0000"/>
                      <w:sz w:val="21"/>
                      <w:szCs w:val="21"/>
                      <w:highlight w:val="none"/>
                      <w:lang w:val="en-US" w:eastAsia="zh-CN"/>
                    </w:rPr>
                    <w:t>-0</w:t>
                  </w:r>
                  <w:r>
                    <w:rPr>
                      <w:rFonts w:hint="eastAsia" w:ascii="Times New Roman" w:hAnsi="Times New Roman" w:eastAsia="宋体" w:cs="Times New Roman"/>
                      <w:bCs/>
                      <w:color w:val="FF0000"/>
                      <w:sz w:val="21"/>
                      <w:szCs w:val="21"/>
                      <w:highlight w:val="none"/>
                      <w:lang w:val="en-US" w:eastAsia="zh-CN"/>
                    </w:rPr>
                    <w:t>1</w:t>
                  </w:r>
                  <w:r>
                    <w:rPr>
                      <w:rFonts w:hint="default" w:ascii="Times New Roman" w:hAnsi="Times New Roman" w:eastAsia="宋体" w:cs="Times New Roman"/>
                      <w:bCs/>
                      <w:color w:val="FF0000"/>
                      <w:sz w:val="21"/>
                      <w:szCs w:val="21"/>
                      <w:highlight w:val="none"/>
                      <w:lang w:val="en-US" w:eastAsia="zh-CN"/>
                    </w:rPr>
                    <w:t>-</w:t>
                  </w:r>
                  <w:r>
                    <w:rPr>
                      <w:rFonts w:hint="eastAsia" w:ascii="Times New Roman" w:hAnsi="Times New Roman" w:eastAsia="宋体" w:cs="Times New Roman"/>
                      <w:bCs/>
                      <w:color w:val="FF0000"/>
                      <w:sz w:val="21"/>
                      <w:szCs w:val="21"/>
                      <w:highlight w:val="none"/>
                      <w:lang w:val="en-US" w:eastAsia="zh-CN"/>
                    </w:rPr>
                    <w:t>07</w:t>
                  </w:r>
                </w:p>
              </w:tc>
              <w:tc>
                <w:tcPr>
                  <w:tcW w:w="1525" w:type="dxa"/>
                  <w:vAlign w:val="center"/>
                </w:tcPr>
                <w:p w14:paraId="1146010A">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淀粉</w:t>
                  </w:r>
                </w:p>
              </w:tc>
              <w:tc>
                <w:tcPr>
                  <w:tcW w:w="1783" w:type="dxa"/>
                  <w:vAlign w:val="center"/>
                </w:tcPr>
                <w:p w14:paraId="45A286E4">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177</w:t>
                  </w:r>
                </w:p>
              </w:tc>
              <w:tc>
                <w:tcPr>
                  <w:tcW w:w="2024" w:type="dxa"/>
                  <w:vAlign w:val="center"/>
                </w:tcPr>
                <w:p w14:paraId="071DC3C1">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169</w:t>
                  </w:r>
                </w:p>
              </w:tc>
              <w:tc>
                <w:tcPr>
                  <w:tcW w:w="1779" w:type="dxa"/>
                  <w:shd w:val="clear" w:color="auto" w:fill="auto"/>
                  <w:vAlign w:val="center"/>
                </w:tcPr>
                <w:p w14:paraId="1BEB7E4F">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96</w:t>
                  </w:r>
                </w:p>
              </w:tc>
            </w:tr>
            <w:tr w14:paraId="0344FB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7" w:type="dxa"/>
                  <w:vMerge w:val="continue"/>
                  <w:tcBorders/>
                  <w:shd w:val="clear" w:color="auto" w:fill="auto"/>
                  <w:vAlign w:val="center"/>
                </w:tcPr>
                <w:p w14:paraId="4936BB0F">
                  <w:pPr>
                    <w:spacing w:after="0"/>
                    <w:jc w:val="center"/>
                    <w:textAlignment w:val="baseline"/>
                    <w:rPr>
                      <w:rFonts w:hint="default" w:ascii="Times New Roman" w:hAnsi="Times New Roman" w:eastAsia="宋体" w:cs="Times New Roman"/>
                      <w:bCs/>
                      <w:color w:val="FF0000"/>
                      <w:sz w:val="21"/>
                      <w:szCs w:val="21"/>
                      <w:highlight w:val="none"/>
                      <w:lang w:val="en-US" w:eastAsia="zh-CN"/>
                    </w:rPr>
                  </w:pPr>
                </w:p>
              </w:tc>
              <w:tc>
                <w:tcPr>
                  <w:tcW w:w="1525" w:type="dxa"/>
                  <w:vAlign w:val="center"/>
                </w:tcPr>
                <w:p w14:paraId="0E2EE3A3">
                  <w:pPr>
                    <w:pStyle w:val="31"/>
                    <w:spacing w:after="0"/>
                    <w:ind w:left="0" w:leftChars="0" w:firstLine="0" w:firstLineChars="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谷朊粉</w:t>
                  </w:r>
                </w:p>
              </w:tc>
              <w:tc>
                <w:tcPr>
                  <w:tcW w:w="1783" w:type="dxa"/>
                  <w:vAlign w:val="center"/>
                </w:tcPr>
                <w:p w14:paraId="177C4E23">
                  <w:pPr>
                    <w:pStyle w:val="31"/>
                    <w:spacing w:after="0"/>
                    <w:ind w:left="0" w:leftChars="0" w:firstLine="0" w:firstLineChars="0"/>
                    <w:jc w:val="center"/>
                    <w:rPr>
                      <w:rFonts w:hint="eastAsia"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47</w:t>
                  </w:r>
                </w:p>
              </w:tc>
              <w:tc>
                <w:tcPr>
                  <w:tcW w:w="2024" w:type="dxa"/>
                  <w:vAlign w:val="center"/>
                </w:tcPr>
                <w:p w14:paraId="1CB6FFF5">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45</w:t>
                  </w:r>
                </w:p>
              </w:tc>
              <w:tc>
                <w:tcPr>
                  <w:tcW w:w="1779" w:type="dxa"/>
                  <w:shd w:val="clear" w:color="auto" w:fill="auto"/>
                  <w:vAlign w:val="center"/>
                </w:tcPr>
                <w:p w14:paraId="5E91BBA0">
                  <w:pPr>
                    <w:pStyle w:val="31"/>
                    <w:spacing w:after="0"/>
                    <w:ind w:left="0" w:leftChars="0" w:firstLine="0" w:firstLineChars="0"/>
                    <w:jc w:val="center"/>
                    <w:rPr>
                      <w:rFonts w:hint="eastAsia"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96</w:t>
                  </w:r>
                </w:p>
              </w:tc>
            </w:tr>
            <w:tr w14:paraId="5834E7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7" w:type="dxa"/>
                  <w:vMerge w:val="restart"/>
                  <w:shd w:val="clear" w:color="auto" w:fill="auto"/>
                  <w:vAlign w:val="center"/>
                </w:tcPr>
                <w:p w14:paraId="5EFDC935">
                  <w:pPr>
                    <w:spacing w:after="0"/>
                    <w:jc w:val="center"/>
                    <w:textAlignment w:val="baseline"/>
                    <w:rPr>
                      <w:rFonts w:hint="default" w:ascii="Times New Roman" w:hAnsi="Times New Roman" w:eastAsia="宋体" w:cs="Times New Roman"/>
                      <w:bCs/>
                      <w:color w:val="FF0000"/>
                      <w:sz w:val="21"/>
                      <w:szCs w:val="21"/>
                      <w:highlight w:val="none"/>
                      <w:lang w:val="en-US" w:eastAsia="zh-CN"/>
                    </w:rPr>
                  </w:pPr>
                  <w:r>
                    <w:rPr>
                      <w:rFonts w:hint="default" w:ascii="Times New Roman" w:hAnsi="Times New Roman" w:eastAsia="宋体" w:cs="Times New Roman"/>
                      <w:bCs/>
                      <w:color w:val="FF0000"/>
                      <w:sz w:val="21"/>
                      <w:szCs w:val="21"/>
                      <w:highlight w:val="none"/>
                      <w:lang w:val="en-US" w:eastAsia="zh-CN"/>
                    </w:rPr>
                    <w:t>2025-0</w:t>
                  </w:r>
                  <w:r>
                    <w:rPr>
                      <w:rFonts w:hint="eastAsia" w:ascii="Times New Roman" w:hAnsi="Times New Roman" w:eastAsia="宋体" w:cs="Times New Roman"/>
                      <w:bCs/>
                      <w:color w:val="FF0000"/>
                      <w:sz w:val="21"/>
                      <w:szCs w:val="21"/>
                      <w:highlight w:val="none"/>
                      <w:lang w:val="en-US" w:eastAsia="zh-CN"/>
                    </w:rPr>
                    <w:t>1</w:t>
                  </w:r>
                  <w:r>
                    <w:rPr>
                      <w:rFonts w:hint="default" w:ascii="Times New Roman" w:hAnsi="Times New Roman" w:eastAsia="宋体" w:cs="Times New Roman"/>
                      <w:bCs/>
                      <w:color w:val="FF0000"/>
                      <w:sz w:val="21"/>
                      <w:szCs w:val="21"/>
                      <w:highlight w:val="none"/>
                      <w:lang w:val="en-US" w:eastAsia="zh-CN"/>
                    </w:rPr>
                    <w:t>-</w:t>
                  </w:r>
                  <w:r>
                    <w:rPr>
                      <w:rFonts w:hint="eastAsia" w:ascii="Times New Roman" w:hAnsi="Times New Roman" w:eastAsia="宋体" w:cs="Times New Roman"/>
                      <w:bCs/>
                      <w:color w:val="FF0000"/>
                      <w:sz w:val="21"/>
                      <w:szCs w:val="21"/>
                      <w:highlight w:val="none"/>
                      <w:lang w:val="en-US" w:eastAsia="zh-CN"/>
                    </w:rPr>
                    <w:t>08</w:t>
                  </w:r>
                </w:p>
              </w:tc>
              <w:tc>
                <w:tcPr>
                  <w:tcW w:w="1525" w:type="dxa"/>
                  <w:vAlign w:val="center"/>
                </w:tcPr>
                <w:p w14:paraId="7C95C96E">
                  <w:pPr>
                    <w:spacing w:after="0"/>
                    <w:jc w:val="center"/>
                    <w:textAlignment w:val="baseline"/>
                    <w:rPr>
                      <w:rFonts w:hint="eastAsia"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淀粉</w:t>
                  </w:r>
                </w:p>
              </w:tc>
              <w:tc>
                <w:tcPr>
                  <w:tcW w:w="1783" w:type="dxa"/>
                  <w:vAlign w:val="center"/>
                </w:tcPr>
                <w:p w14:paraId="195D87FC">
                  <w:pPr>
                    <w:spacing w:after="0"/>
                    <w:jc w:val="center"/>
                    <w:textAlignment w:val="baseline"/>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177</w:t>
                  </w:r>
                </w:p>
              </w:tc>
              <w:tc>
                <w:tcPr>
                  <w:tcW w:w="2024" w:type="dxa"/>
                  <w:vAlign w:val="center"/>
                </w:tcPr>
                <w:p w14:paraId="34368E50">
                  <w:pPr>
                    <w:spacing w:after="0"/>
                    <w:jc w:val="center"/>
                    <w:textAlignment w:val="baseline"/>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169</w:t>
                  </w:r>
                </w:p>
              </w:tc>
              <w:tc>
                <w:tcPr>
                  <w:tcW w:w="1779" w:type="dxa"/>
                  <w:shd w:val="clear" w:color="auto" w:fill="auto"/>
                  <w:vAlign w:val="center"/>
                </w:tcPr>
                <w:p w14:paraId="2BFE5CA5">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96</w:t>
                  </w:r>
                </w:p>
              </w:tc>
            </w:tr>
            <w:tr w14:paraId="2FD7A1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7" w:type="dxa"/>
                  <w:vMerge w:val="continue"/>
                  <w:tcBorders/>
                  <w:shd w:val="clear" w:color="auto" w:fill="auto"/>
                  <w:vAlign w:val="center"/>
                </w:tcPr>
                <w:p w14:paraId="2A97B817">
                  <w:pPr>
                    <w:spacing w:after="0"/>
                    <w:jc w:val="center"/>
                    <w:textAlignment w:val="baseline"/>
                    <w:rPr>
                      <w:rFonts w:hint="default" w:ascii="Times New Roman" w:hAnsi="Times New Roman" w:eastAsia="宋体" w:cs="Times New Roman"/>
                      <w:bCs/>
                      <w:color w:val="FF0000"/>
                      <w:sz w:val="21"/>
                      <w:szCs w:val="21"/>
                      <w:highlight w:val="none"/>
                      <w:lang w:val="en-US" w:eastAsia="zh-CN"/>
                    </w:rPr>
                  </w:pPr>
                </w:p>
              </w:tc>
              <w:tc>
                <w:tcPr>
                  <w:tcW w:w="1525" w:type="dxa"/>
                  <w:vAlign w:val="center"/>
                </w:tcPr>
                <w:p w14:paraId="25CC61CD">
                  <w:pPr>
                    <w:pStyle w:val="31"/>
                    <w:spacing w:after="0"/>
                    <w:ind w:left="0" w:leftChars="0" w:firstLine="0" w:firstLineChars="0"/>
                    <w:jc w:val="center"/>
                    <w:rPr>
                      <w:rFonts w:hint="default" w:ascii="Times New Roman" w:hAnsi="Times New Roman" w:eastAsia="宋体" w:cs="Times New Roman"/>
                      <w:bCs/>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谷朊粉</w:t>
                  </w:r>
                </w:p>
              </w:tc>
              <w:tc>
                <w:tcPr>
                  <w:tcW w:w="1783" w:type="dxa"/>
                  <w:vAlign w:val="center"/>
                </w:tcPr>
                <w:p w14:paraId="741DF922">
                  <w:pPr>
                    <w:pStyle w:val="31"/>
                    <w:spacing w:after="0"/>
                    <w:ind w:left="0" w:leftChars="0" w:firstLine="0" w:firstLineChars="0"/>
                    <w:jc w:val="center"/>
                    <w:rPr>
                      <w:rFonts w:hint="eastAsia"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47</w:t>
                  </w:r>
                </w:p>
              </w:tc>
              <w:tc>
                <w:tcPr>
                  <w:tcW w:w="2024" w:type="dxa"/>
                  <w:vAlign w:val="center"/>
                </w:tcPr>
                <w:p w14:paraId="26BA8182">
                  <w:pPr>
                    <w:pStyle w:val="31"/>
                    <w:spacing w:after="0"/>
                    <w:ind w:left="0" w:leftChars="0"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45.2</w:t>
                  </w:r>
                </w:p>
              </w:tc>
              <w:tc>
                <w:tcPr>
                  <w:tcW w:w="1779" w:type="dxa"/>
                  <w:shd w:val="clear" w:color="auto" w:fill="auto"/>
                  <w:vAlign w:val="center"/>
                </w:tcPr>
                <w:p w14:paraId="098964F3">
                  <w:pPr>
                    <w:pStyle w:val="31"/>
                    <w:spacing w:after="0"/>
                    <w:ind w:left="0" w:leftChars="0" w:firstLine="0" w:firstLineChars="0"/>
                    <w:jc w:val="center"/>
                    <w:rPr>
                      <w:rFonts w:hint="eastAsia"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96</w:t>
                  </w:r>
                </w:p>
              </w:tc>
            </w:tr>
          </w:tbl>
          <w:p w14:paraId="26F033E6">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1B792B58">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7B85CCF2">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1535EB8B">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062CCC0B">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4E659E89">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4EC1E9A4">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4EBDE5A9">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5CFAB495">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7AC5ADBE">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4B3D4605">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44DDD579">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665351C3">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53660850">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0D723992">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42EB8E47">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026F0751">
            <w:pPr>
              <w:spacing w:after="0" w:line="460" w:lineRule="exact"/>
              <w:textAlignment w:val="baseline"/>
              <w:rPr>
                <w:rFonts w:hint="eastAsia" w:ascii="Times New Roman" w:hAnsi="Times New Roman" w:eastAsia="宋体" w:cs="Times New Roman"/>
                <w:bCs/>
                <w:color w:val="auto"/>
                <w:sz w:val="24"/>
                <w:szCs w:val="24"/>
                <w:highlight w:val="none"/>
                <w:lang w:val="en-US" w:eastAsia="zh-CN"/>
              </w:rPr>
            </w:pPr>
          </w:p>
          <w:p w14:paraId="5447C4F2">
            <w:pPr>
              <w:spacing w:after="0" w:line="460" w:lineRule="exact"/>
              <w:textAlignment w:val="baseline"/>
              <w:rPr>
                <w:rFonts w:hint="default" w:ascii="Times New Roman" w:hAnsi="Times New Roman" w:eastAsia="宋体" w:cs="Times New Roman"/>
                <w:bCs/>
                <w:color w:val="auto"/>
                <w:sz w:val="24"/>
                <w:szCs w:val="24"/>
                <w:highlight w:val="none"/>
                <w:lang w:val="en-US" w:eastAsia="zh-CN"/>
              </w:rPr>
            </w:pPr>
          </w:p>
        </w:tc>
      </w:tr>
      <w:tr w14:paraId="467C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6" w:hRule="atLeast"/>
          <w:jc w:val="center"/>
        </w:trPr>
        <w:tc>
          <w:tcPr>
            <w:tcW w:w="5000" w:type="pct"/>
          </w:tcPr>
          <w:p w14:paraId="054B4582">
            <w:pPr>
              <w:spacing w:after="0" w:line="460" w:lineRule="exact"/>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验收检测结果：</w:t>
            </w:r>
          </w:p>
          <w:p w14:paraId="33B63151">
            <w:pPr>
              <w:spacing w:after="0" w:line="46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一、环境保护设施调试效果</w:t>
            </w:r>
          </w:p>
          <w:p w14:paraId="7B241160">
            <w:pPr>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jc w:val="both"/>
              <w:textAlignment w:val="baseline"/>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、废气监测结果与评价</w:t>
            </w:r>
          </w:p>
          <w:p w14:paraId="31BB7F4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（1）有组织废气</w:t>
            </w:r>
          </w:p>
          <w:p w14:paraId="010F3DFC">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lang w:val="pt-BR"/>
              </w:rPr>
              <w:t>表</w:t>
            </w:r>
            <w:r>
              <w:rPr>
                <w:rFonts w:hint="default" w:ascii="Times New Roman" w:hAnsi="Times New Roman" w:eastAsia="宋体" w:cs="Times New Roman"/>
                <w:b/>
                <w:bCs/>
                <w:color w:val="auto"/>
                <w:sz w:val="24"/>
                <w:szCs w:val="24"/>
                <w:highlight w:val="none"/>
                <w:lang w:val="en-US" w:eastAsia="zh-CN"/>
              </w:rPr>
              <w:t>18</w:t>
            </w:r>
            <w:r>
              <w:rPr>
                <w:rFonts w:hint="default" w:ascii="Times New Roman" w:hAnsi="Times New Roman" w:eastAsia="宋体" w:cs="Times New Roman"/>
                <w:b/>
                <w:bCs/>
                <w:color w:val="auto"/>
                <w:sz w:val="24"/>
                <w:szCs w:val="24"/>
                <w:highlight w:val="none"/>
                <w:lang w:val="pt-BR"/>
              </w:rPr>
              <w:t xml:space="preserve">                     废气有组织监测结果</w:t>
            </w:r>
          </w:p>
          <w:tbl>
            <w:tblPr>
              <w:tblStyle w:val="17"/>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231"/>
              <w:gridCol w:w="1240"/>
              <w:gridCol w:w="1240"/>
              <w:gridCol w:w="1240"/>
              <w:gridCol w:w="1259"/>
              <w:gridCol w:w="1349"/>
            </w:tblGrid>
            <w:tr w14:paraId="696C92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7" w:type="pct"/>
                  <w:vMerge w:val="restart"/>
                  <w:vAlign w:val="center"/>
                </w:tcPr>
                <w:p w14:paraId="40C9A8F0">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707" w:type="pct"/>
                  <w:vMerge w:val="restart"/>
                  <w:vAlign w:val="center"/>
                </w:tcPr>
                <w:p w14:paraId="7126DCED">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712" w:type="pct"/>
                  <w:vMerge w:val="restart"/>
                  <w:vAlign w:val="center"/>
                </w:tcPr>
                <w:p w14:paraId="211107BD">
                  <w:pPr>
                    <w:spacing w:after="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712" w:type="pct"/>
                  <w:vMerge w:val="restart"/>
                  <w:vAlign w:val="center"/>
                </w:tcPr>
                <w:p w14:paraId="547CE409">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712" w:type="pct"/>
                  <w:vMerge w:val="restart"/>
                  <w:vAlign w:val="center"/>
                </w:tcPr>
                <w:p w14:paraId="5645200F">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废气流量</w:t>
                  </w:r>
                </w:p>
                <w:p w14:paraId="34EBC3C7">
                  <w:pPr>
                    <w:spacing w:after="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r>
                    <w:rPr>
                      <w:rFonts w:hint="default" w:ascii="Times New Roman" w:hAnsi="Times New Roman" w:eastAsia="宋体" w:cs="Times New Roman"/>
                      <w:b/>
                      <w:bCs/>
                      <w:color w:val="auto"/>
                      <w:sz w:val="21"/>
                      <w:szCs w:val="21"/>
                      <w:highlight w:val="none"/>
                      <w:lang w:eastAsia="zh-CN"/>
                    </w:rPr>
                    <w:t>）</w:t>
                  </w:r>
                </w:p>
              </w:tc>
              <w:tc>
                <w:tcPr>
                  <w:tcW w:w="1498" w:type="pct"/>
                  <w:gridSpan w:val="2"/>
                  <w:vAlign w:val="center"/>
                </w:tcPr>
                <w:p w14:paraId="53C28B73">
                  <w:pPr>
                    <w:spacing w:after="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w:t>
                  </w:r>
                </w:p>
              </w:tc>
            </w:tr>
            <w:tr w14:paraId="719E5B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7" w:type="pct"/>
                  <w:vMerge w:val="continue"/>
                  <w:vAlign w:val="center"/>
                </w:tcPr>
                <w:p w14:paraId="05438670">
                  <w:pPr>
                    <w:spacing w:after="0"/>
                    <w:jc w:val="center"/>
                    <w:rPr>
                      <w:rFonts w:hint="default" w:ascii="Times New Roman" w:hAnsi="Times New Roman" w:eastAsia="宋体" w:cs="Times New Roman"/>
                      <w:b/>
                      <w:bCs/>
                      <w:color w:val="auto"/>
                      <w:sz w:val="21"/>
                      <w:szCs w:val="21"/>
                      <w:highlight w:val="none"/>
                    </w:rPr>
                  </w:pPr>
                </w:p>
              </w:tc>
              <w:tc>
                <w:tcPr>
                  <w:tcW w:w="707" w:type="pct"/>
                  <w:vMerge w:val="continue"/>
                  <w:vAlign w:val="center"/>
                </w:tcPr>
                <w:p w14:paraId="0A8921C6">
                  <w:pPr>
                    <w:spacing w:after="0"/>
                    <w:jc w:val="center"/>
                    <w:rPr>
                      <w:rFonts w:hint="default" w:ascii="Times New Roman" w:hAnsi="Times New Roman" w:eastAsia="宋体" w:cs="Times New Roman"/>
                      <w:b/>
                      <w:bCs/>
                      <w:color w:val="auto"/>
                      <w:sz w:val="21"/>
                      <w:szCs w:val="21"/>
                      <w:highlight w:val="none"/>
                    </w:rPr>
                  </w:pPr>
                </w:p>
              </w:tc>
              <w:tc>
                <w:tcPr>
                  <w:tcW w:w="712" w:type="pct"/>
                  <w:vMerge w:val="continue"/>
                  <w:vAlign w:val="center"/>
                </w:tcPr>
                <w:p w14:paraId="493BAF2D">
                  <w:pPr>
                    <w:spacing w:after="0"/>
                    <w:jc w:val="center"/>
                    <w:rPr>
                      <w:rFonts w:hint="default" w:ascii="Times New Roman" w:hAnsi="Times New Roman" w:eastAsia="宋体" w:cs="Times New Roman"/>
                      <w:b/>
                      <w:bCs/>
                      <w:color w:val="auto"/>
                      <w:sz w:val="21"/>
                      <w:szCs w:val="21"/>
                      <w:highlight w:val="none"/>
                    </w:rPr>
                  </w:pPr>
                </w:p>
              </w:tc>
              <w:tc>
                <w:tcPr>
                  <w:tcW w:w="712" w:type="pct"/>
                  <w:vMerge w:val="continue"/>
                  <w:vAlign w:val="center"/>
                </w:tcPr>
                <w:p w14:paraId="7FDA46A1">
                  <w:pPr>
                    <w:spacing w:after="0"/>
                    <w:jc w:val="center"/>
                    <w:rPr>
                      <w:rFonts w:hint="default" w:ascii="Times New Roman" w:hAnsi="Times New Roman" w:eastAsia="宋体" w:cs="Times New Roman"/>
                      <w:b/>
                      <w:bCs/>
                      <w:color w:val="auto"/>
                      <w:sz w:val="21"/>
                      <w:szCs w:val="21"/>
                      <w:highlight w:val="none"/>
                    </w:rPr>
                  </w:pPr>
                </w:p>
              </w:tc>
              <w:tc>
                <w:tcPr>
                  <w:tcW w:w="712" w:type="pct"/>
                  <w:vMerge w:val="continue"/>
                  <w:vAlign w:val="center"/>
                </w:tcPr>
                <w:p w14:paraId="682F5618">
                  <w:pPr>
                    <w:spacing w:after="0"/>
                    <w:jc w:val="center"/>
                    <w:rPr>
                      <w:rFonts w:hint="default" w:ascii="Times New Roman" w:hAnsi="Times New Roman" w:eastAsia="宋体" w:cs="Times New Roman"/>
                      <w:b/>
                      <w:bCs/>
                      <w:color w:val="auto"/>
                      <w:sz w:val="21"/>
                      <w:szCs w:val="21"/>
                      <w:highlight w:val="none"/>
                    </w:rPr>
                  </w:pPr>
                </w:p>
              </w:tc>
              <w:tc>
                <w:tcPr>
                  <w:tcW w:w="723" w:type="pct"/>
                  <w:vAlign w:val="center"/>
                </w:tcPr>
                <w:p w14:paraId="7B06C7B5">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4E2867A9">
                  <w:pPr>
                    <w:spacing w:after="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775" w:type="pct"/>
                  <w:vAlign w:val="center"/>
                </w:tcPr>
                <w:p w14:paraId="7F1D9070">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p>
                <w:p w14:paraId="2C3B14EC">
                  <w:pPr>
                    <w:spacing w:after="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r>
            <w:tr w14:paraId="6731CE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Mar>
                    <w:top w:w="0" w:type="dxa"/>
                    <w:left w:w="6" w:type="dxa"/>
                    <w:bottom w:w="0" w:type="dxa"/>
                    <w:right w:w="6" w:type="dxa"/>
                  </w:tcMar>
                  <w:vAlign w:val="center"/>
                </w:tcPr>
                <w:p w14:paraId="2D357E43">
                  <w:pPr>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2026-01-07</w:t>
                  </w:r>
                </w:p>
              </w:tc>
              <w:tc>
                <w:tcPr>
                  <w:tcW w:w="707" w:type="pct"/>
                  <w:vMerge w:val="restart"/>
                  <w:tcMar>
                    <w:top w:w="0" w:type="dxa"/>
                    <w:left w:w="6" w:type="dxa"/>
                    <w:bottom w:w="0" w:type="dxa"/>
                    <w:right w:w="6" w:type="dxa"/>
                  </w:tcMar>
                  <w:vAlign w:val="center"/>
                </w:tcPr>
                <w:p w14:paraId="4BEE2C5F">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投料废气排气筒袋式除尘器出口（DA001）</w:t>
                  </w:r>
                </w:p>
              </w:tc>
              <w:tc>
                <w:tcPr>
                  <w:tcW w:w="712" w:type="pct"/>
                  <w:vMerge w:val="restart"/>
                  <w:vAlign w:val="center"/>
                </w:tcPr>
                <w:p w14:paraId="48F0095A">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398625B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59EA3CC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4072</w:t>
                  </w:r>
                </w:p>
              </w:tc>
              <w:tc>
                <w:tcPr>
                  <w:tcW w:w="723" w:type="pct"/>
                  <w:tcMar>
                    <w:top w:w="0" w:type="dxa"/>
                    <w:left w:w="6" w:type="dxa"/>
                    <w:bottom w:w="0" w:type="dxa"/>
                    <w:right w:w="6" w:type="dxa"/>
                  </w:tcMar>
                  <w:vAlign w:val="center"/>
                </w:tcPr>
                <w:p w14:paraId="458449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2.1</w:t>
                  </w:r>
                </w:p>
              </w:tc>
              <w:tc>
                <w:tcPr>
                  <w:tcW w:w="775" w:type="pct"/>
                  <w:tcMar>
                    <w:top w:w="0" w:type="dxa"/>
                    <w:left w:w="6" w:type="dxa"/>
                    <w:bottom w:w="0" w:type="dxa"/>
                    <w:right w:w="6" w:type="dxa"/>
                  </w:tcMar>
                  <w:vAlign w:val="center"/>
                </w:tcPr>
                <w:p w14:paraId="46AA59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8.55</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-3</w:t>
                  </w:r>
                </w:p>
              </w:tc>
            </w:tr>
            <w:tr w14:paraId="60DEA3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BDB7F6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68E07E80">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59A43CD0">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3A8E2D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75B1772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4090</w:t>
                  </w:r>
                </w:p>
              </w:tc>
              <w:tc>
                <w:tcPr>
                  <w:tcW w:w="723" w:type="pct"/>
                  <w:tcMar>
                    <w:top w:w="0" w:type="dxa"/>
                    <w:left w:w="6" w:type="dxa"/>
                    <w:bottom w:w="0" w:type="dxa"/>
                    <w:right w:w="6" w:type="dxa"/>
                  </w:tcMar>
                  <w:vAlign w:val="center"/>
                </w:tcPr>
                <w:p w14:paraId="6D9C24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w:t>
                  </w:r>
                </w:p>
              </w:tc>
              <w:tc>
                <w:tcPr>
                  <w:tcW w:w="775" w:type="pct"/>
                  <w:tcMar>
                    <w:top w:w="0" w:type="dxa"/>
                    <w:left w:w="6" w:type="dxa"/>
                    <w:bottom w:w="0" w:type="dxa"/>
                    <w:right w:w="6" w:type="dxa"/>
                  </w:tcMar>
                  <w:vAlign w:val="center"/>
                </w:tcPr>
                <w:p w14:paraId="430BF3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1.19</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2F39E1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C2B1F26">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4B5DBEA4">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CBA568A">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F667B5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321B631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4118</w:t>
                  </w:r>
                </w:p>
              </w:tc>
              <w:tc>
                <w:tcPr>
                  <w:tcW w:w="723" w:type="pct"/>
                  <w:tcMar>
                    <w:top w:w="0" w:type="dxa"/>
                    <w:left w:w="6" w:type="dxa"/>
                    <w:bottom w:w="0" w:type="dxa"/>
                    <w:right w:w="6" w:type="dxa"/>
                  </w:tcMar>
                  <w:vAlign w:val="center"/>
                </w:tcPr>
                <w:p w14:paraId="51E7F3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775" w:type="pct"/>
                  <w:tcMar>
                    <w:top w:w="0" w:type="dxa"/>
                    <w:left w:w="6" w:type="dxa"/>
                    <w:bottom w:w="0" w:type="dxa"/>
                    <w:right w:w="6" w:type="dxa"/>
                  </w:tcMar>
                  <w:vAlign w:val="center"/>
                </w:tcPr>
                <w:p w14:paraId="598AFA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1.28</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40E5F9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AF3F7F6">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20683577">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63ADAA6">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59D100EC">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56BFB73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4093</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67E70D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average(F2:F4)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41A192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1.11</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6C8FA7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1FD62E0">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03FA7FFE">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淀粉筒仓排气筒袋式除尘器出口（DA002）</w:t>
                  </w:r>
                </w:p>
              </w:tc>
              <w:tc>
                <w:tcPr>
                  <w:tcW w:w="712" w:type="pct"/>
                  <w:vMerge w:val="restart"/>
                  <w:vAlign w:val="center"/>
                </w:tcPr>
                <w:p w14:paraId="4F36EB41">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10D1489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68F915D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1170</w:t>
                  </w:r>
                </w:p>
              </w:tc>
              <w:tc>
                <w:tcPr>
                  <w:tcW w:w="723" w:type="pct"/>
                  <w:tcMar>
                    <w:top w:w="0" w:type="dxa"/>
                    <w:left w:w="6" w:type="dxa"/>
                    <w:bottom w:w="0" w:type="dxa"/>
                    <w:right w:w="6" w:type="dxa"/>
                  </w:tcMar>
                  <w:vAlign w:val="center"/>
                </w:tcPr>
                <w:p w14:paraId="3C6822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2.2</w:t>
                  </w:r>
                </w:p>
              </w:tc>
              <w:tc>
                <w:tcPr>
                  <w:tcW w:w="775" w:type="pct"/>
                  <w:tcMar>
                    <w:top w:w="0" w:type="dxa"/>
                    <w:left w:w="6" w:type="dxa"/>
                    <w:bottom w:w="0" w:type="dxa"/>
                    <w:right w:w="6" w:type="dxa"/>
                  </w:tcMar>
                  <w:vAlign w:val="center"/>
                </w:tcPr>
                <w:p w14:paraId="030AC4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2.57×10</w:t>
                  </w:r>
                  <w:r>
                    <w:rPr>
                      <w:rFonts w:hint="default" w:ascii="Times New Roman" w:hAnsi="Times New Roman" w:cs="Times New Roman"/>
                      <w:color w:val="auto"/>
                      <w:spacing w:val="-6"/>
                      <w:sz w:val="21"/>
                      <w:szCs w:val="21"/>
                      <w:vertAlign w:val="superscript"/>
                      <w:lang w:val="en-US" w:eastAsia="zh-CN"/>
                    </w:rPr>
                    <w:t>-3</w:t>
                  </w:r>
                </w:p>
              </w:tc>
            </w:tr>
            <w:tr w14:paraId="505D75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53E2223">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FCC27DE">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730675D">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10BC51EF">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50F1BB6F">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1164</w:t>
                  </w:r>
                </w:p>
              </w:tc>
              <w:tc>
                <w:tcPr>
                  <w:tcW w:w="723" w:type="pct"/>
                  <w:tcMar>
                    <w:top w:w="0" w:type="dxa"/>
                    <w:left w:w="6" w:type="dxa"/>
                    <w:bottom w:w="0" w:type="dxa"/>
                    <w:right w:w="6" w:type="dxa"/>
                  </w:tcMar>
                  <w:vAlign w:val="center"/>
                </w:tcPr>
                <w:p w14:paraId="74F0BE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775" w:type="pct"/>
                  <w:tcMar>
                    <w:top w:w="0" w:type="dxa"/>
                    <w:left w:w="6" w:type="dxa"/>
                    <w:bottom w:w="0" w:type="dxa"/>
                    <w:right w:w="6" w:type="dxa"/>
                  </w:tcMar>
                  <w:vAlign w:val="center"/>
                </w:tcPr>
                <w:p w14:paraId="26A525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3.38×10</w:t>
                  </w:r>
                  <w:r>
                    <w:rPr>
                      <w:rFonts w:hint="default" w:ascii="Times New Roman" w:hAnsi="Times New Roman" w:cs="Times New Roman"/>
                      <w:color w:val="auto"/>
                      <w:spacing w:val="-6"/>
                      <w:sz w:val="21"/>
                      <w:szCs w:val="21"/>
                      <w:vertAlign w:val="superscript"/>
                      <w:lang w:val="en-US" w:eastAsia="zh-CN"/>
                    </w:rPr>
                    <w:t>-3</w:t>
                  </w:r>
                </w:p>
              </w:tc>
            </w:tr>
            <w:tr w14:paraId="387E46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0B74882">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1DEA269">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70642043">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7D8D911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79639B4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1134</w:t>
                  </w:r>
                </w:p>
              </w:tc>
              <w:tc>
                <w:tcPr>
                  <w:tcW w:w="723" w:type="pct"/>
                  <w:tcMar>
                    <w:top w:w="0" w:type="dxa"/>
                    <w:left w:w="6" w:type="dxa"/>
                    <w:bottom w:w="0" w:type="dxa"/>
                    <w:right w:w="6" w:type="dxa"/>
                  </w:tcMar>
                  <w:vAlign w:val="center"/>
                </w:tcPr>
                <w:p w14:paraId="34429A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775" w:type="pct"/>
                  <w:tcMar>
                    <w:top w:w="0" w:type="dxa"/>
                    <w:left w:w="6" w:type="dxa"/>
                    <w:bottom w:w="0" w:type="dxa"/>
                    <w:right w:w="6" w:type="dxa"/>
                  </w:tcMar>
                  <w:vAlign w:val="center"/>
                </w:tcPr>
                <w:p w14:paraId="7AC518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3.40×10</w:t>
                  </w:r>
                  <w:r>
                    <w:rPr>
                      <w:rFonts w:hint="default" w:ascii="Times New Roman" w:hAnsi="Times New Roman" w:cs="Times New Roman"/>
                      <w:color w:val="auto"/>
                      <w:spacing w:val="-6"/>
                      <w:sz w:val="21"/>
                      <w:szCs w:val="21"/>
                      <w:vertAlign w:val="superscript"/>
                      <w:lang w:val="en-US" w:eastAsia="zh-CN"/>
                    </w:rPr>
                    <w:t>-3</w:t>
                  </w:r>
                </w:p>
              </w:tc>
            </w:tr>
            <w:tr w14:paraId="3D866C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B3306A0">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361D47AF">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3C086750">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44234C1">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3CAAB16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1156</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39FBAB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average(F2:F4)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19CA88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3.12×10</w:t>
                  </w:r>
                  <w:r>
                    <w:rPr>
                      <w:rFonts w:hint="default" w:ascii="Times New Roman" w:hAnsi="Times New Roman" w:cs="Times New Roman"/>
                      <w:color w:val="auto"/>
                      <w:spacing w:val="-6"/>
                      <w:sz w:val="21"/>
                      <w:szCs w:val="21"/>
                      <w:vertAlign w:val="superscript"/>
                      <w:lang w:val="en-US" w:eastAsia="zh-CN"/>
                    </w:rPr>
                    <w:t>-3</w:t>
                  </w:r>
                </w:p>
              </w:tc>
            </w:tr>
            <w:tr w14:paraId="3396ED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DC728EF">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0A263195">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谷朊粉筒仓排气筒袋式除尘器出口（DA003）</w:t>
                  </w:r>
                </w:p>
              </w:tc>
              <w:tc>
                <w:tcPr>
                  <w:tcW w:w="712" w:type="pct"/>
                  <w:vMerge w:val="restart"/>
                  <w:vAlign w:val="center"/>
                </w:tcPr>
                <w:p w14:paraId="48F856D1">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4918F4F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2112072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1114</w:t>
                  </w:r>
                </w:p>
              </w:tc>
              <w:tc>
                <w:tcPr>
                  <w:tcW w:w="723" w:type="pct"/>
                  <w:tcMar>
                    <w:top w:w="0" w:type="dxa"/>
                    <w:left w:w="6" w:type="dxa"/>
                    <w:bottom w:w="0" w:type="dxa"/>
                    <w:right w:w="6" w:type="dxa"/>
                  </w:tcMar>
                  <w:vAlign w:val="center"/>
                </w:tcPr>
                <w:p w14:paraId="400D14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3.3</w:t>
                  </w:r>
                </w:p>
              </w:tc>
              <w:tc>
                <w:tcPr>
                  <w:tcW w:w="775" w:type="pct"/>
                  <w:tcMar>
                    <w:top w:w="0" w:type="dxa"/>
                    <w:left w:w="6" w:type="dxa"/>
                    <w:bottom w:w="0" w:type="dxa"/>
                    <w:right w:w="6" w:type="dxa"/>
                  </w:tcMar>
                  <w:vAlign w:val="center"/>
                </w:tcPr>
                <w:p w14:paraId="09E97C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3.68×10</w:t>
                  </w:r>
                  <w:r>
                    <w:rPr>
                      <w:rFonts w:hint="default" w:ascii="Times New Roman" w:hAnsi="Times New Roman" w:cs="Times New Roman"/>
                      <w:color w:val="auto"/>
                      <w:spacing w:val="-6"/>
                      <w:sz w:val="21"/>
                      <w:szCs w:val="21"/>
                      <w:vertAlign w:val="superscript"/>
                      <w:lang w:val="en-US" w:eastAsia="zh-CN"/>
                    </w:rPr>
                    <w:t>-3</w:t>
                  </w:r>
                </w:p>
              </w:tc>
            </w:tr>
            <w:tr w14:paraId="1F7D06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FB49DF3">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482F709F">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080AC085">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261DD15">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1DFDC13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1130</w:t>
                  </w:r>
                </w:p>
              </w:tc>
              <w:tc>
                <w:tcPr>
                  <w:tcW w:w="723" w:type="pct"/>
                  <w:tcMar>
                    <w:top w:w="0" w:type="dxa"/>
                    <w:left w:w="6" w:type="dxa"/>
                    <w:bottom w:w="0" w:type="dxa"/>
                    <w:right w:w="6" w:type="dxa"/>
                  </w:tcMar>
                  <w:vAlign w:val="center"/>
                </w:tcPr>
                <w:p w14:paraId="285E49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775" w:type="pct"/>
                  <w:tcMar>
                    <w:top w:w="0" w:type="dxa"/>
                    <w:left w:w="6" w:type="dxa"/>
                    <w:bottom w:w="0" w:type="dxa"/>
                    <w:right w:w="6" w:type="dxa"/>
                  </w:tcMar>
                  <w:vAlign w:val="center"/>
                </w:tcPr>
                <w:p w14:paraId="68164C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3.05×10</w:t>
                  </w:r>
                  <w:r>
                    <w:rPr>
                      <w:rFonts w:hint="default" w:ascii="Times New Roman" w:hAnsi="Times New Roman" w:cs="Times New Roman"/>
                      <w:color w:val="auto"/>
                      <w:spacing w:val="-6"/>
                      <w:sz w:val="21"/>
                      <w:szCs w:val="21"/>
                      <w:vertAlign w:val="superscript"/>
                      <w:lang w:val="en-US" w:eastAsia="zh-CN"/>
                    </w:rPr>
                    <w:t>-3</w:t>
                  </w:r>
                </w:p>
              </w:tc>
            </w:tr>
            <w:tr w14:paraId="3FFD98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013E999">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6A673484">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535AD120">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72A4B06A">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0857D70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1106</w:t>
                  </w:r>
                </w:p>
              </w:tc>
              <w:tc>
                <w:tcPr>
                  <w:tcW w:w="723" w:type="pct"/>
                  <w:tcMar>
                    <w:top w:w="0" w:type="dxa"/>
                    <w:left w:w="6" w:type="dxa"/>
                    <w:bottom w:w="0" w:type="dxa"/>
                    <w:right w:w="6" w:type="dxa"/>
                  </w:tcMar>
                  <w:vAlign w:val="center"/>
                </w:tcPr>
                <w:p w14:paraId="29E209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775" w:type="pct"/>
                  <w:tcMar>
                    <w:top w:w="0" w:type="dxa"/>
                    <w:left w:w="6" w:type="dxa"/>
                    <w:bottom w:w="0" w:type="dxa"/>
                    <w:right w:w="6" w:type="dxa"/>
                  </w:tcMar>
                  <w:vAlign w:val="center"/>
                </w:tcPr>
                <w:p w14:paraId="69A4D2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2.54×10</w:t>
                  </w:r>
                  <w:r>
                    <w:rPr>
                      <w:rFonts w:hint="default" w:ascii="Times New Roman" w:hAnsi="Times New Roman" w:cs="Times New Roman"/>
                      <w:color w:val="auto"/>
                      <w:spacing w:val="-6"/>
                      <w:sz w:val="21"/>
                      <w:szCs w:val="21"/>
                      <w:vertAlign w:val="superscript"/>
                      <w:lang w:val="en-US" w:eastAsia="zh-CN"/>
                    </w:rPr>
                    <w:t>-3</w:t>
                  </w:r>
                </w:p>
              </w:tc>
            </w:tr>
            <w:tr w14:paraId="5412FB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B82EEEF">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01F08B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0E653B7E">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018A63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1C5E2D4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1117</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0C508F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775" w:type="pct"/>
                  <w:tcMar>
                    <w:top w:w="0" w:type="dxa"/>
                    <w:left w:w="6" w:type="dxa"/>
                    <w:bottom w:w="0" w:type="dxa"/>
                    <w:right w:w="6" w:type="dxa"/>
                  </w:tcMar>
                  <w:vAlign w:val="center"/>
                </w:tcPr>
                <w:p w14:paraId="0B66C0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3.09×10</w:t>
                  </w:r>
                  <w:r>
                    <w:rPr>
                      <w:rFonts w:hint="default" w:ascii="Times New Roman" w:hAnsi="Times New Roman" w:cs="Times New Roman"/>
                      <w:color w:val="auto"/>
                      <w:spacing w:val="-6"/>
                      <w:sz w:val="21"/>
                      <w:szCs w:val="21"/>
                      <w:vertAlign w:val="superscript"/>
                      <w:lang w:val="en-US" w:eastAsia="zh-CN"/>
                    </w:rPr>
                    <w:t>-3</w:t>
                  </w:r>
                </w:p>
              </w:tc>
            </w:tr>
            <w:tr w14:paraId="42D940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F0EEAFA">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02FCD02F">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淀粉烘干排气筒旋风分离出口（DA004）</w:t>
                  </w:r>
                </w:p>
              </w:tc>
              <w:tc>
                <w:tcPr>
                  <w:tcW w:w="712" w:type="pct"/>
                  <w:vMerge w:val="restart"/>
                  <w:vAlign w:val="center"/>
                </w:tcPr>
                <w:p w14:paraId="54E06AB8">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4ED6381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058DE6E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14745</w:t>
                  </w:r>
                </w:p>
              </w:tc>
              <w:tc>
                <w:tcPr>
                  <w:tcW w:w="723" w:type="pct"/>
                  <w:tcMar>
                    <w:top w:w="0" w:type="dxa"/>
                    <w:left w:w="6" w:type="dxa"/>
                    <w:bottom w:w="0" w:type="dxa"/>
                    <w:right w:w="6" w:type="dxa"/>
                  </w:tcMar>
                  <w:vAlign w:val="center"/>
                </w:tcPr>
                <w:p w14:paraId="56CE35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3.9</w:t>
                  </w:r>
                </w:p>
              </w:tc>
              <w:tc>
                <w:tcPr>
                  <w:tcW w:w="775" w:type="pct"/>
                  <w:tcMar>
                    <w:top w:w="0" w:type="dxa"/>
                    <w:left w:w="6" w:type="dxa"/>
                    <w:bottom w:w="0" w:type="dxa"/>
                    <w:right w:w="6" w:type="dxa"/>
                  </w:tcMar>
                  <w:vAlign w:val="center"/>
                </w:tcPr>
                <w:p w14:paraId="0622E2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5.75×10</w:t>
                  </w:r>
                  <w:r>
                    <w:rPr>
                      <w:rFonts w:hint="default" w:ascii="Times New Roman" w:hAnsi="Times New Roman" w:cs="Times New Roman"/>
                      <w:color w:val="auto"/>
                      <w:spacing w:val="-6"/>
                      <w:sz w:val="21"/>
                      <w:szCs w:val="21"/>
                      <w:vertAlign w:val="superscript"/>
                      <w:lang w:val="en-US" w:eastAsia="zh-CN"/>
                    </w:rPr>
                    <w:t>-2</w:t>
                  </w:r>
                </w:p>
              </w:tc>
            </w:tr>
            <w:tr w14:paraId="30DD91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vMerge w:val="continue"/>
                  <w:tcBorders/>
                  <w:tcMar>
                    <w:top w:w="0" w:type="dxa"/>
                    <w:left w:w="6" w:type="dxa"/>
                    <w:bottom w:w="0" w:type="dxa"/>
                    <w:right w:w="6" w:type="dxa"/>
                  </w:tcMar>
                  <w:vAlign w:val="center"/>
                </w:tcPr>
                <w:p w14:paraId="089983ED">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63A4A8DF">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79CF5144">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286FA7C2">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12E6F2C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14908</w:t>
                  </w:r>
                </w:p>
              </w:tc>
              <w:tc>
                <w:tcPr>
                  <w:tcW w:w="723" w:type="pct"/>
                  <w:tcMar>
                    <w:top w:w="0" w:type="dxa"/>
                    <w:left w:w="6" w:type="dxa"/>
                    <w:bottom w:w="0" w:type="dxa"/>
                    <w:right w:w="6" w:type="dxa"/>
                  </w:tcMar>
                  <w:vAlign w:val="center"/>
                </w:tcPr>
                <w:p w14:paraId="195DE2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775" w:type="pct"/>
                  <w:tcMar>
                    <w:top w:w="0" w:type="dxa"/>
                    <w:left w:w="6" w:type="dxa"/>
                    <w:bottom w:w="0" w:type="dxa"/>
                    <w:right w:w="6" w:type="dxa"/>
                  </w:tcMar>
                  <w:vAlign w:val="center"/>
                </w:tcPr>
                <w:p w14:paraId="148122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7.01×10</w:t>
                  </w:r>
                  <w:r>
                    <w:rPr>
                      <w:rFonts w:hint="default" w:ascii="Times New Roman" w:hAnsi="Times New Roman" w:cs="Times New Roman"/>
                      <w:color w:val="auto"/>
                      <w:spacing w:val="-6"/>
                      <w:sz w:val="21"/>
                      <w:szCs w:val="21"/>
                      <w:vertAlign w:val="superscript"/>
                      <w:lang w:val="en-US" w:eastAsia="zh-CN"/>
                    </w:rPr>
                    <w:t>-2</w:t>
                  </w:r>
                </w:p>
              </w:tc>
            </w:tr>
            <w:tr w14:paraId="4225DE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33DE595">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2A774CFD">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0DE4E8BD">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446CD2A5">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394AE66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14760</w:t>
                  </w:r>
                </w:p>
              </w:tc>
              <w:tc>
                <w:tcPr>
                  <w:tcW w:w="723" w:type="pct"/>
                  <w:tcMar>
                    <w:top w:w="0" w:type="dxa"/>
                    <w:left w:w="6" w:type="dxa"/>
                    <w:bottom w:w="0" w:type="dxa"/>
                    <w:right w:w="6" w:type="dxa"/>
                  </w:tcMar>
                  <w:vAlign w:val="center"/>
                </w:tcPr>
                <w:p w14:paraId="0D0473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775" w:type="pct"/>
                  <w:tcMar>
                    <w:top w:w="0" w:type="dxa"/>
                    <w:left w:w="6" w:type="dxa"/>
                    <w:bottom w:w="0" w:type="dxa"/>
                    <w:right w:w="6" w:type="dxa"/>
                  </w:tcMar>
                  <w:vAlign w:val="center"/>
                </w:tcPr>
                <w:p w14:paraId="7ECF36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6.05×10</w:t>
                  </w:r>
                  <w:r>
                    <w:rPr>
                      <w:rFonts w:hint="default" w:ascii="Times New Roman" w:hAnsi="Times New Roman" w:cs="Times New Roman"/>
                      <w:color w:val="auto"/>
                      <w:spacing w:val="-6"/>
                      <w:sz w:val="21"/>
                      <w:szCs w:val="21"/>
                      <w:vertAlign w:val="superscript"/>
                      <w:lang w:val="en-US" w:eastAsia="zh-CN"/>
                    </w:rPr>
                    <w:t>-2</w:t>
                  </w:r>
                </w:p>
              </w:tc>
            </w:tr>
            <w:tr w14:paraId="6D9372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980E801">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EA99058">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4925A3A9">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D50E60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4216BB6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14804</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6F82E8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775" w:type="pct"/>
                  <w:tcMar>
                    <w:top w:w="0" w:type="dxa"/>
                    <w:left w:w="6" w:type="dxa"/>
                    <w:bottom w:w="0" w:type="dxa"/>
                    <w:right w:w="6" w:type="dxa"/>
                  </w:tcMar>
                  <w:vAlign w:val="center"/>
                </w:tcPr>
                <w:p w14:paraId="59E898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6.27×10</w:t>
                  </w:r>
                  <w:r>
                    <w:rPr>
                      <w:rFonts w:hint="default" w:ascii="Times New Roman" w:hAnsi="Times New Roman" w:cs="Times New Roman"/>
                      <w:color w:val="auto"/>
                      <w:spacing w:val="-6"/>
                      <w:sz w:val="21"/>
                      <w:szCs w:val="21"/>
                      <w:vertAlign w:val="superscript"/>
                      <w:lang w:val="en-US" w:eastAsia="zh-CN"/>
                    </w:rPr>
                    <w:t>-2</w:t>
                  </w:r>
                </w:p>
              </w:tc>
            </w:tr>
            <w:tr w14:paraId="581509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3FB247D">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64023233">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淀粉烘干排气筒旋风分离出口（DA005）</w:t>
                  </w:r>
                </w:p>
              </w:tc>
              <w:tc>
                <w:tcPr>
                  <w:tcW w:w="712" w:type="pct"/>
                  <w:vMerge w:val="restart"/>
                  <w:vAlign w:val="center"/>
                </w:tcPr>
                <w:p w14:paraId="69F049D3">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54B3FA1E">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30212DE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14714</w:t>
                  </w:r>
                </w:p>
              </w:tc>
              <w:tc>
                <w:tcPr>
                  <w:tcW w:w="723" w:type="pct"/>
                  <w:tcMar>
                    <w:top w:w="0" w:type="dxa"/>
                    <w:left w:w="6" w:type="dxa"/>
                    <w:bottom w:w="0" w:type="dxa"/>
                    <w:right w:w="6" w:type="dxa"/>
                  </w:tcMar>
                  <w:vAlign w:val="center"/>
                </w:tcPr>
                <w:p w14:paraId="766B2A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4.3</w:t>
                  </w:r>
                </w:p>
              </w:tc>
              <w:tc>
                <w:tcPr>
                  <w:tcW w:w="775" w:type="pct"/>
                  <w:tcMar>
                    <w:top w:w="0" w:type="dxa"/>
                    <w:left w:w="6" w:type="dxa"/>
                    <w:bottom w:w="0" w:type="dxa"/>
                    <w:right w:w="6" w:type="dxa"/>
                  </w:tcMar>
                  <w:vAlign w:val="center"/>
                </w:tcPr>
                <w:p w14:paraId="0C84D1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6.33×10</w:t>
                  </w:r>
                  <w:r>
                    <w:rPr>
                      <w:rFonts w:hint="default" w:ascii="Times New Roman" w:hAnsi="Times New Roman" w:cs="Times New Roman"/>
                      <w:color w:val="auto"/>
                      <w:spacing w:val="-6"/>
                      <w:sz w:val="21"/>
                      <w:szCs w:val="21"/>
                      <w:vertAlign w:val="superscript"/>
                      <w:lang w:val="en-US" w:eastAsia="zh-CN"/>
                    </w:rPr>
                    <w:t>-2</w:t>
                  </w:r>
                </w:p>
              </w:tc>
            </w:tr>
            <w:tr w14:paraId="152C09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1D1CCDF">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17854A9A">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B70D82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1960C9EE">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2F1D1A8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14849</w:t>
                  </w:r>
                </w:p>
              </w:tc>
              <w:tc>
                <w:tcPr>
                  <w:tcW w:w="723" w:type="pct"/>
                  <w:tcMar>
                    <w:top w:w="0" w:type="dxa"/>
                    <w:left w:w="6" w:type="dxa"/>
                    <w:bottom w:w="0" w:type="dxa"/>
                    <w:right w:w="6" w:type="dxa"/>
                  </w:tcMar>
                  <w:vAlign w:val="center"/>
                </w:tcPr>
                <w:p w14:paraId="14DAE4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775" w:type="pct"/>
                  <w:tcMar>
                    <w:top w:w="0" w:type="dxa"/>
                    <w:left w:w="6" w:type="dxa"/>
                    <w:bottom w:w="0" w:type="dxa"/>
                    <w:right w:w="6" w:type="dxa"/>
                  </w:tcMar>
                  <w:vAlign w:val="center"/>
                </w:tcPr>
                <w:p w14:paraId="4417C5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5.20×10</w:t>
                  </w:r>
                  <w:r>
                    <w:rPr>
                      <w:rFonts w:hint="default" w:ascii="Times New Roman" w:hAnsi="Times New Roman" w:cs="Times New Roman"/>
                      <w:color w:val="auto"/>
                      <w:spacing w:val="-6"/>
                      <w:sz w:val="21"/>
                      <w:szCs w:val="21"/>
                      <w:vertAlign w:val="superscript"/>
                      <w:lang w:val="en-US" w:eastAsia="zh-CN"/>
                    </w:rPr>
                    <w:t>-2</w:t>
                  </w:r>
                </w:p>
              </w:tc>
            </w:tr>
            <w:tr w14:paraId="64931A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AF1DAB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B5A2B73">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F89D0CF">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34D401C">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452629E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14882</w:t>
                  </w:r>
                </w:p>
              </w:tc>
              <w:tc>
                <w:tcPr>
                  <w:tcW w:w="723" w:type="pct"/>
                  <w:tcMar>
                    <w:top w:w="0" w:type="dxa"/>
                    <w:left w:w="6" w:type="dxa"/>
                    <w:bottom w:w="0" w:type="dxa"/>
                    <w:right w:w="6" w:type="dxa"/>
                  </w:tcMar>
                  <w:vAlign w:val="center"/>
                </w:tcPr>
                <w:p w14:paraId="655713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775" w:type="pct"/>
                  <w:tcMar>
                    <w:top w:w="0" w:type="dxa"/>
                    <w:left w:w="6" w:type="dxa"/>
                    <w:bottom w:w="0" w:type="dxa"/>
                    <w:right w:w="6" w:type="dxa"/>
                  </w:tcMar>
                  <w:vAlign w:val="center"/>
                </w:tcPr>
                <w:p w14:paraId="40772E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5.36×10</w:t>
                  </w:r>
                  <w:r>
                    <w:rPr>
                      <w:rFonts w:hint="default" w:ascii="Times New Roman" w:hAnsi="Times New Roman" w:cs="Times New Roman"/>
                      <w:color w:val="auto"/>
                      <w:spacing w:val="-6"/>
                      <w:sz w:val="21"/>
                      <w:szCs w:val="21"/>
                      <w:vertAlign w:val="superscript"/>
                      <w:lang w:val="en-US" w:eastAsia="zh-CN"/>
                    </w:rPr>
                    <w:t>-2</w:t>
                  </w:r>
                </w:p>
              </w:tc>
            </w:tr>
            <w:tr w14:paraId="508100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19A7AA2">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012D2A27">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521F3B91">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4E8CB88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1091E28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14815</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3F8A66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average(F2:F4)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5F82AF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5.63×10</w:t>
                  </w:r>
                  <w:r>
                    <w:rPr>
                      <w:rFonts w:hint="default" w:ascii="Times New Roman" w:hAnsi="Times New Roman" w:cs="Times New Roman"/>
                      <w:color w:val="auto"/>
                      <w:spacing w:val="-6"/>
                      <w:sz w:val="21"/>
                      <w:szCs w:val="21"/>
                      <w:vertAlign w:val="superscript"/>
                      <w:lang w:val="en-US" w:eastAsia="zh-CN"/>
                    </w:rPr>
                    <w:t>-2</w:t>
                  </w:r>
                </w:p>
              </w:tc>
            </w:tr>
            <w:tr w14:paraId="270324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2302D7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763B0A11">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谷朊粉烘干排气筒袋式除尘器进口（DA006）</w:t>
                  </w:r>
                </w:p>
              </w:tc>
              <w:tc>
                <w:tcPr>
                  <w:tcW w:w="712" w:type="pct"/>
                  <w:vMerge w:val="restart"/>
                  <w:vAlign w:val="center"/>
                </w:tcPr>
                <w:p w14:paraId="42292C45">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20081CC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558D00D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32269</w:t>
                  </w:r>
                </w:p>
              </w:tc>
              <w:tc>
                <w:tcPr>
                  <w:tcW w:w="723" w:type="pct"/>
                  <w:tcMar>
                    <w:top w:w="0" w:type="dxa"/>
                    <w:left w:w="6" w:type="dxa"/>
                    <w:bottom w:w="0" w:type="dxa"/>
                    <w:right w:w="6" w:type="dxa"/>
                  </w:tcMar>
                  <w:vAlign w:val="center"/>
                </w:tcPr>
                <w:p w14:paraId="41A23E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372</w:t>
                  </w:r>
                </w:p>
              </w:tc>
              <w:tc>
                <w:tcPr>
                  <w:tcW w:w="775" w:type="pct"/>
                  <w:tcMar>
                    <w:top w:w="0" w:type="dxa"/>
                    <w:left w:w="6" w:type="dxa"/>
                    <w:bottom w:w="0" w:type="dxa"/>
                    <w:right w:w="6" w:type="dxa"/>
                  </w:tcMar>
                  <w:vAlign w:val="center"/>
                </w:tcPr>
                <w:p w14:paraId="6AF3D2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eastAsia="宋体" w:cs="Times New Roman"/>
                      <w:color w:val="auto"/>
                      <w:sz w:val="21"/>
                      <w:szCs w:val="21"/>
                      <w:lang w:val="en-US" w:eastAsia="zh-CN"/>
                    </w:rPr>
                    <w:t>12.0</w:t>
                  </w:r>
                </w:p>
              </w:tc>
            </w:tr>
            <w:tr w14:paraId="70659B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7F11E8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1E1D6D3">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2702DD2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14FE36F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118C38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32799</w:t>
                  </w:r>
                </w:p>
              </w:tc>
              <w:tc>
                <w:tcPr>
                  <w:tcW w:w="723" w:type="pct"/>
                  <w:tcMar>
                    <w:top w:w="0" w:type="dxa"/>
                    <w:left w:w="6" w:type="dxa"/>
                    <w:bottom w:w="0" w:type="dxa"/>
                    <w:right w:w="6" w:type="dxa"/>
                  </w:tcMar>
                  <w:vAlign w:val="center"/>
                </w:tcPr>
                <w:p w14:paraId="06C86C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357</w:t>
                  </w:r>
                </w:p>
              </w:tc>
              <w:tc>
                <w:tcPr>
                  <w:tcW w:w="775" w:type="pct"/>
                  <w:tcMar>
                    <w:top w:w="0" w:type="dxa"/>
                    <w:left w:w="6" w:type="dxa"/>
                    <w:bottom w:w="0" w:type="dxa"/>
                    <w:right w:w="6" w:type="dxa"/>
                  </w:tcMar>
                  <w:vAlign w:val="center"/>
                </w:tcPr>
                <w:p w14:paraId="4E8FF2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11.7</w:t>
                  </w:r>
                </w:p>
              </w:tc>
            </w:tr>
            <w:tr w14:paraId="6A2FFD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9386F9B">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0EE6C252">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599E0222">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4DCAACD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0730D1E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31952</w:t>
                  </w:r>
                </w:p>
              </w:tc>
              <w:tc>
                <w:tcPr>
                  <w:tcW w:w="723" w:type="pct"/>
                  <w:tcMar>
                    <w:top w:w="0" w:type="dxa"/>
                    <w:left w:w="6" w:type="dxa"/>
                    <w:bottom w:w="0" w:type="dxa"/>
                    <w:right w:w="6" w:type="dxa"/>
                  </w:tcMar>
                  <w:vAlign w:val="center"/>
                </w:tcPr>
                <w:p w14:paraId="08B8F4B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338</w:t>
                  </w:r>
                </w:p>
              </w:tc>
              <w:tc>
                <w:tcPr>
                  <w:tcW w:w="775" w:type="pct"/>
                  <w:tcMar>
                    <w:top w:w="0" w:type="dxa"/>
                    <w:left w:w="6" w:type="dxa"/>
                    <w:bottom w:w="0" w:type="dxa"/>
                    <w:right w:w="6" w:type="dxa"/>
                  </w:tcMar>
                  <w:vAlign w:val="center"/>
                </w:tcPr>
                <w:p w14:paraId="7EBE1A3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10.8</w:t>
                  </w:r>
                </w:p>
              </w:tc>
            </w:tr>
            <w:tr w14:paraId="2FF38C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A9D4E37">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B628283">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40DCA23E">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D753CF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2BDEDD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32340</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602DF28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356</w:t>
                  </w:r>
                </w:p>
              </w:tc>
              <w:tc>
                <w:tcPr>
                  <w:tcW w:w="775" w:type="pct"/>
                  <w:tcMar>
                    <w:top w:w="0" w:type="dxa"/>
                    <w:left w:w="6" w:type="dxa"/>
                    <w:bottom w:w="0" w:type="dxa"/>
                    <w:right w:w="6" w:type="dxa"/>
                  </w:tcMar>
                  <w:vAlign w:val="center"/>
                </w:tcPr>
                <w:p w14:paraId="02AC355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fldChar w:fldCharType="begin"/>
                  </w:r>
                  <w:r>
                    <w:rPr>
                      <w:rFonts w:hint="default" w:ascii="Times New Roman" w:hAnsi="Times New Roman" w:eastAsia="宋体" w:cs="Times New Roman"/>
                      <w:color w:val="auto"/>
                      <w:sz w:val="21"/>
                      <w:szCs w:val="21"/>
                      <w:highlight w:val="none"/>
                      <w:vertAlign w:val="baseline"/>
                      <w:lang w:val="en-US" w:eastAsia="zh-CN"/>
                    </w:rPr>
                    <w:instrText xml:space="preserve"> = average(G2:G4) \* MERGEFORMAT </w:instrText>
                  </w:r>
                  <w:r>
                    <w:rPr>
                      <w:rFonts w:hint="default" w:ascii="Times New Roman" w:hAnsi="Times New Roman" w:eastAsia="宋体" w:cs="Times New Roman"/>
                      <w:color w:val="auto"/>
                      <w:sz w:val="21"/>
                      <w:szCs w:val="21"/>
                      <w:highlight w:val="none"/>
                      <w:vertAlign w:val="baseline"/>
                      <w:lang w:val="en-US" w:eastAsia="zh-CN"/>
                    </w:rPr>
                    <w:fldChar w:fldCharType="separate"/>
                  </w:r>
                  <w:r>
                    <w:rPr>
                      <w:rFonts w:hint="default" w:ascii="Times New Roman" w:hAnsi="Times New Roman" w:eastAsia="宋体" w:cs="Times New Roman"/>
                      <w:color w:val="auto"/>
                      <w:sz w:val="21"/>
                      <w:szCs w:val="21"/>
                      <w:highlight w:val="none"/>
                      <w:vertAlign w:val="baseline"/>
                      <w:lang w:val="en-US" w:eastAsia="zh-CN"/>
                    </w:rPr>
                    <w:t>11.5</w:t>
                  </w:r>
                  <w:r>
                    <w:rPr>
                      <w:rFonts w:hint="default" w:ascii="Times New Roman" w:hAnsi="Times New Roman" w:eastAsia="宋体" w:cs="Times New Roman"/>
                      <w:color w:val="auto"/>
                      <w:sz w:val="21"/>
                      <w:szCs w:val="21"/>
                      <w:highlight w:val="none"/>
                      <w:vertAlign w:val="baseline"/>
                      <w:lang w:val="en-US" w:eastAsia="zh-CN"/>
                    </w:rPr>
                    <w:fldChar w:fldCharType="end"/>
                  </w:r>
                </w:p>
              </w:tc>
            </w:tr>
            <w:tr w14:paraId="188EEA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3C75ED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280680CB">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谷朊粉烘干排气筒袋式除尘器出口（DA006）</w:t>
                  </w:r>
                </w:p>
              </w:tc>
              <w:tc>
                <w:tcPr>
                  <w:tcW w:w="712" w:type="pct"/>
                  <w:vMerge w:val="restart"/>
                  <w:vAlign w:val="center"/>
                </w:tcPr>
                <w:p w14:paraId="653DA15B">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4F998DC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250380E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37315</w:t>
                  </w:r>
                </w:p>
              </w:tc>
              <w:tc>
                <w:tcPr>
                  <w:tcW w:w="723" w:type="pct"/>
                  <w:tcMar>
                    <w:top w:w="0" w:type="dxa"/>
                    <w:left w:w="6" w:type="dxa"/>
                    <w:bottom w:w="0" w:type="dxa"/>
                    <w:right w:w="6" w:type="dxa"/>
                  </w:tcMar>
                  <w:vAlign w:val="center"/>
                </w:tcPr>
                <w:p w14:paraId="575FF2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.8</w:t>
                  </w:r>
                </w:p>
              </w:tc>
              <w:tc>
                <w:tcPr>
                  <w:tcW w:w="775" w:type="pct"/>
                  <w:tcMar>
                    <w:top w:w="0" w:type="dxa"/>
                    <w:left w:w="6" w:type="dxa"/>
                    <w:bottom w:w="0" w:type="dxa"/>
                    <w:right w:w="6" w:type="dxa"/>
                  </w:tcMar>
                  <w:vAlign w:val="center"/>
                </w:tcPr>
                <w:p w14:paraId="1820DC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6.72</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28F70F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747D4BC">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2DCB4EB4">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7CBD28A2">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4CBB001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D84CB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37443</w:t>
                  </w:r>
                </w:p>
              </w:tc>
              <w:tc>
                <w:tcPr>
                  <w:tcW w:w="723" w:type="pct"/>
                  <w:tcMar>
                    <w:top w:w="0" w:type="dxa"/>
                    <w:left w:w="6" w:type="dxa"/>
                    <w:bottom w:w="0" w:type="dxa"/>
                    <w:right w:w="6" w:type="dxa"/>
                  </w:tcMar>
                  <w:vAlign w:val="center"/>
                </w:tcPr>
                <w:p w14:paraId="70FBC1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.6</w:t>
                  </w:r>
                </w:p>
              </w:tc>
              <w:tc>
                <w:tcPr>
                  <w:tcW w:w="775" w:type="pct"/>
                  <w:tcMar>
                    <w:top w:w="0" w:type="dxa"/>
                    <w:left w:w="6" w:type="dxa"/>
                    <w:bottom w:w="0" w:type="dxa"/>
                    <w:right w:w="6" w:type="dxa"/>
                  </w:tcMar>
                  <w:vAlign w:val="center"/>
                </w:tcPr>
                <w:p w14:paraId="6F088F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9.74</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27E727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8D8FA7A">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1BBC1C36">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3B41662D">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43962D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64B8560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37765</w:t>
                  </w:r>
                </w:p>
              </w:tc>
              <w:tc>
                <w:tcPr>
                  <w:tcW w:w="723" w:type="pct"/>
                  <w:tcMar>
                    <w:top w:w="0" w:type="dxa"/>
                    <w:left w:w="6" w:type="dxa"/>
                    <w:bottom w:w="0" w:type="dxa"/>
                    <w:right w:w="6" w:type="dxa"/>
                  </w:tcMar>
                  <w:vAlign w:val="center"/>
                </w:tcPr>
                <w:p w14:paraId="3493E5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.3</w:t>
                  </w:r>
                </w:p>
              </w:tc>
              <w:tc>
                <w:tcPr>
                  <w:tcW w:w="775" w:type="pct"/>
                  <w:tcMar>
                    <w:top w:w="0" w:type="dxa"/>
                    <w:left w:w="6" w:type="dxa"/>
                    <w:bottom w:w="0" w:type="dxa"/>
                    <w:right w:w="6" w:type="dxa"/>
                  </w:tcMar>
                  <w:vAlign w:val="center"/>
                </w:tcPr>
                <w:p w14:paraId="425DF5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8.69</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348D03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178D743">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7759BEC">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21B8945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1B61D1B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0E65CA1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37508</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0F363D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775" w:type="pct"/>
                  <w:tcMar>
                    <w:top w:w="0" w:type="dxa"/>
                    <w:left w:w="6" w:type="dxa"/>
                    <w:bottom w:w="0" w:type="dxa"/>
                    <w:right w:w="6" w:type="dxa"/>
                  </w:tcMar>
                  <w:vAlign w:val="center"/>
                </w:tcPr>
                <w:p w14:paraId="6F214C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8.38</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7B2A18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3293F6D">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4073113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污水处理站废气排放口集气装置+生物滤池进口（DA007）进口</w:t>
                  </w:r>
                </w:p>
              </w:tc>
              <w:tc>
                <w:tcPr>
                  <w:tcW w:w="712" w:type="pct"/>
                  <w:vMerge w:val="restart"/>
                  <w:vAlign w:val="center"/>
                </w:tcPr>
                <w:p w14:paraId="11753E09">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712" w:type="pct"/>
                  <w:vAlign w:val="center"/>
                </w:tcPr>
                <w:p w14:paraId="1969266E">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71F4188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8987</w:t>
                  </w:r>
                </w:p>
              </w:tc>
              <w:tc>
                <w:tcPr>
                  <w:tcW w:w="723" w:type="pct"/>
                  <w:tcMar>
                    <w:top w:w="0" w:type="dxa"/>
                    <w:left w:w="6" w:type="dxa"/>
                    <w:bottom w:w="0" w:type="dxa"/>
                    <w:right w:w="6" w:type="dxa"/>
                  </w:tcMar>
                  <w:vAlign w:val="center"/>
                </w:tcPr>
                <w:p w14:paraId="3C5F148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6.30</w:t>
                  </w:r>
                </w:p>
              </w:tc>
              <w:tc>
                <w:tcPr>
                  <w:tcW w:w="775" w:type="pct"/>
                  <w:tcMar>
                    <w:top w:w="0" w:type="dxa"/>
                    <w:left w:w="6" w:type="dxa"/>
                    <w:bottom w:w="0" w:type="dxa"/>
                    <w:right w:w="6" w:type="dxa"/>
                  </w:tcMar>
                  <w:vAlign w:val="center"/>
                </w:tcPr>
                <w:p w14:paraId="26A3F6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6"/>
                      <w:sz w:val="21"/>
                      <w:szCs w:val="21"/>
                      <w:lang w:val="en-US" w:eastAsia="zh-CN"/>
                    </w:rPr>
                    <w:t>5.66×10</w:t>
                  </w:r>
                  <w:r>
                    <w:rPr>
                      <w:rFonts w:hint="default" w:ascii="Times New Roman" w:hAnsi="Times New Roman" w:cs="Times New Roman"/>
                      <w:color w:val="auto"/>
                      <w:spacing w:val="-6"/>
                      <w:sz w:val="21"/>
                      <w:szCs w:val="21"/>
                      <w:vertAlign w:val="superscript"/>
                      <w:lang w:val="en-US" w:eastAsia="zh-CN"/>
                    </w:rPr>
                    <w:t>-2</w:t>
                  </w:r>
                </w:p>
              </w:tc>
            </w:tr>
            <w:tr w14:paraId="768179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8EED2B7">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1D1671E7">
                  <w:pPr>
                    <w:widowControl w:val="0"/>
                    <w:spacing w:after="0"/>
                    <w:jc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7B62B818">
                  <w:pPr>
                    <w:widowControl w:val="0"/>
                    <w:spacing w:after="0"/>
                    <w:jc w:val="center"/>
                    <w:rPr>
                      <w:rFonts w:hint="default" w:ascii="Times New Roman" w:hAnsi="Times New Roman" w:eastAsia="宋体" w:cs="Times New Roman"/>
                      <w:color w:val="auto"/>
                      <w:sz w:val="21"/>
                      <w:szCs w:val="21"/>
                      <w:highlight w:val="none"/>
                    </w:rPr>
                  </w:pPr>
                </w:p>
              </w:tc>
              <w:tc>
                <w:tcPr>
                  <w:tcW w:w="712" w:type="pct"/>
                  <w:vAlign w:val="center"/>
                </w:tcPr>
                <w:p w14:paraId="011C5FF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89A77A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8919</w:t>
                  </w:r>
                </w:p>
              </w:tc>
              <w:tc>
                <w:tcPr>
                  <w:tcW w:w="723" w:type="pct"/>
                  <w:tcMar>
                    <w:top w:w="0" w:type="dxa"/>
                    <w:left w:w="6" w:type="dxa"/>
                    <w:bottom w:w="0" w:type="dxa"/>
                    <w:right w:w="6" w:type="dxa"/>
                  </w:tcMar>
                  <w:vAlign w:val="center"/>
                </w:tcPr>
                <w:p w14:paraId="18ECEAE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7.53</w:t>
                  </w:r>
                </w:p>
              </w:tc>
              <w:tc>
                <w:tcPr>
                  <w:tcW w:w="775" w:type="pct"/>
                  <w:tcMar>
                    <w:top w:w="0" w:type="dxa"/>
                    <w:left w:w="6" w:type="dxa"/>
                    <w:bottom w:w="0" w:type="dxa"/>
                    <w:right w:w="6" w:type="dxa"/>
                  </w:tcMar>
                  <w:vAlign w:val="center"/>
                </w:tcPr>
                <w:p w14:paraId="53FB9B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pacing w:val="-6"/>
                      <w:sz w:val="21"/>
                      <w:szCs w:val="21"/>
                      <w:lang w:val="en-US" w:eastAsia="zh-CN"/>
                    </w:rPr>
                    <w:t>6.72×10</w:t>
                  </w:r>
                  <w:r>
                    <w:rPr>
                      <w:rFonts w:hint="default" w:ascii="Times New Roman" w:hAnsi="Times New Roman" w:cs="Times New Roman"/>
                      <w:color w:val="auto"/>
                      <w:spacing w:val="-6"/>
                      <w:sz w:val="21"/>
                      <w:szCs w:val="21"/>
                      <w:vertAlign w:val="superscript"/>
                      <w:lang w:val="en-US" w:eastAsia="zh-CN"/>
                    </w:rPr>
                    <w:t>-2</w:t>
                  </w:r>
                </w:p>
              </w:tc>
            </w:tr>
            <w:tr w14:paraId="12348A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0104AD0">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6C130260">
                  <w:pPr>
                    <w:widowControl w:val="0"/>
                    <w:spacing w:after="0"/>
                    <w:jc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0457706C">
                  <w:pPr>
                    <w:widowControl w:val="0"/>
                    <w:spacing w:after="0"/>
                    <w:jc w:val="center"/>
                    <w:rPr>
                      <w:rFonts w:hint="default" w:ascii="Times New Roman" w:hAnsi="Times New Roman" w:eastAsia="宋体" w:cs="Times New Roman"/>
                      <w:color w:val="auto"/>
                      <w:sz w:val="21"/>
                      <w:szCs w:val="21"/>
                      <w:highlight w:val="none"/>
                    </w:rPr>
                  </w:pPr>
                </w:p>
              </w:tc>
              <w:tc>
                <w:tcPr>
                  <w:tcW w:w="712" w:type="pct"/>
                  <w:vAlign w:val="center"/>
                </w:tcPr>
                <w:p w14:paraId="304EFD8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6161308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9055</w:t>
                  </w:r>
                </w:p>
              </w:tc>
              <w:tc>
                <w:tcPr>
                  <w:tcW w:w="723" w:type="pct"/>
                  <w:tcMar>
                    <w:top w:w="0" w:type="dxa"/>
                    <w:left w:w="6" w:type="dxa"/>
                    <w:bottom w:w="0" w:type="dxa"/>
                    <w:right w:w="6" w:type="dxa"/>
                  </w:tcMar>
                  <w:vAlign w:val="center"/>
                </w:tcPr>
                <w:p w14:paraId="688FC1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7.35</w:t>
                  </w:r>
                </w:p>
              </w:tc>
              <w:tc>
                <w:tcPr>
                  <w:tcW w:w="775" w:type="pct"/>
                  <w:tcMar>
                    <w:top w:w="0" w:type="dxa"/>
                    <w:left w:w="6" w:type="dxa"/>
                    <w:bottom w:w="0" w:type="dxa"/>
                    <w:right w:w="6" w:type="dxa"/>
                  </w:tcMar>
                  <w:vAlign w:val="center"/>
                </w:tcPr>
                <w:p w14:paraId="6DF95B6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lang w:val="en-US" w:eastAsia="zh-CN"/>
                    </w:rPr>
                    <w:t>6.66×10</w:t>
                  </w:r>
                  <w:r>
                    <w:rPr>
                      <w:rFonts w:hint="default" w:ascii="Times New Roman" w:hAnsi="Times New Roman" w:cs="Times New Roman"/>
                      <w:color w:val="auto"/>
                      <w:spacing w:val="-6"/>
                      <w:sz w:val="21"/>
                      <w:szCs w:val="21"/>
                      <w:vertAlign w:val="superscript"/>
                      <w:lang w:val="en-US" w:eastAsia="zh-CN"/>
                    </w:rPr>
                    <w:t>-2</w:t>
                  </w:r>
                </w:p>
              </w:tc>
            </w:tr>
            <w:tr w14:paraId="2E2FFA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4A237A7">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5E3DA3FC">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4082B7FE">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7DC8DBBA">
                  <w:pPr>
                    <w:widowControl w:val="0"/>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1DA25EF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3" w:type="pct"/>
                  <w:tcMar>
                    <w:top w:w="0" w:type="dxa"/>
                    <w:left w:w="6" w:type="dxa"/>
                    <w:bottom w:w="0" w:type="dxa"/>
                    <w:right w:w="6" w:type="dxa"/>
                  </w:tcMar>
                  <w:vAlign w:val="center"/>
                </w:tcPr>
                <w:p w14:paraId="7921EEE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5" w:type="pct"/>
                  <w:tcMar>
                    <w:top w:w="0" w:type="dxa"/>
                    <w:left w:w="6" w:type="dxa"/>
                    <w:bottom w:w="0" w:type="dxa"/>
                    <w:right w:w="6" w:type="dxa"/>
                  </w:tcMar>
                  <w:vAlign w:val="center"/>
                </w:tcPr>
                <w:p w14:paraId="25D66D6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6"/>
                      <w:sz w:val="21"/>
                      <w:szCs w:val="21"/>
                      <w:lang w:val="en-US" w:eastAsia="zh-CN"/>
                    </w:rPr>
                    <w:t>6.72×10</w:t>
                  </w:r>
                  <w:r>
                    <w:rPr>
                      <w:rFonts w:hint="default" w:ascii="Times New Roman" w:hAnsi="Times New Roman" w:cs="Times New Roman"/>
                      <w:color w:val="auto"/>
                      <w:spacing w:val="-6"/>
                      <w:sz w:val="21"/>
                      <w:szCs w:val="21"/>
                      <w:vertAlign w:val="superscript"/>
                      <w:lang w:val="en-US" w:eastAsia="zh-CN"/>
                    </w:rPr>
                    <w:t>-2</w:t>
                  </w:r>
                </w:p>
              </w:tc>
            </w:tr>
            <w:tr w14:paraId="2071AD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33962B5">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019614B3">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restart"/>
                  <w:vAlign w:val="center"/>
                </w:tcPr>
                <w:p w14:paraId="73B9A1DE">
                  <w:pPr>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712" w:type="pct"/>
                  <w:vAlign w:val="center"/>
                </w:tcPr>
                <w:p w14:paraId="6AE6A217">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3ADBC9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8987</w:t>
                  </w:r>
                </w:p>
              </w:tc>
              <w:tc>
                <w:tcPr>
                  <w:tcW w:w="723" w:type="pct"/>
                  <w:tcMar>
                    <w:top w:w="0" w:type="dxa"/>
                    <w:left w:w="6" w:type="dxa"/>
                    <w:bottom w:w="0" w:type="dxa"/>
                    <w:right w:w="6" w:type="dxa"/>
                  </w:tcMar>
                  <w:vAlign w:val="center"/>
                </w:tcPr>
                <w:p w14:paraId="6BD9245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0.535</w:t>
                  </w:r>
                </w:p>
              </w:tc>
              <w:tc>
                <w:tcPr>
                  <w:tcW w:w="775" w:type="pct"/>
                  <w:tcMar>
                    <w:top w:w="0" w:type="dxa"/>
                    <w:left w:w="6" w:type="dxa"/>
                    <w:bottom w:w="0" w:type="dxa"/>
                    <w:right w:w="6" w:type="dxa"/>
                  </w:tcMar>
                  <w:vAlign w:val="center"/>
                </w:tcPr>
                <w:p w14:paraId="3D3635E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6"/>
                      <w:sz w:val="21"/>
                      <w:szCs w:val="21"/>
                      <w:lang w:val="en-US" w:eastAsia="zh-CN"/>
                    </w:rPr>
                    <w:t>4.81×10</w:t>
                  </w:r>
                  <w:r>
                    <w:rPr>
                      <w:rFonts w:hint="default" w:ascii="Times New Roman" w:hAnsi="Times New Roman" w:cs="Times New Roman"/>
                      <w:color w:val="auto"/>
                      <w:spacing w:val="-6"/>
                      <w:sz w:val="21"/>
                      <w:szCs w:val="21"/>
                      <w:vertAlign w:val="superscript"/>
                      <w:lang w:val="en-US" w:eastAsia="zh-CN"/>
                    </w:rPr>
                    <w:t>-3</w:t>
                  </w:r>
                </w:p>
              </w:tc>
            </w:tr>
            <w:tr w14:paraId="2796F7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704233F">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24989331">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7973EFE8">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7A9DE3A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60146B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8919</w:t>
                  </w:r>
                </w:p>
              </w:tc>
              <w:tc>
                <w:tcPr>
                  <w:tcW w:w="723" w:type="pct"/>
                  <w:tcMar>
                    <w:top w:w="0" w:type="dxa"/>
                    <w:left w:w="6" w:type="dxa"/>
                    <w:bottom w:w="0" w:type="dxa"/>
                    <w:right w:w="6" w:type="dxa"/>
                  </w:tcMar>
                  <w:vAlign w:val="center"/>
                </w:tcPr>
                <w:p w14:paraId="62F2452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0.544</w:t>
                  </w:r>
                </w:p>
              </w:tc>
              <w:tc>
                <w:tcPr>
                  <w:tcW w:w="775" w:type="pct"/>
                  <w:tcMar>
                    <w:top w:w="0" w:type="dxa"/>
                    <w:left w:w="6" w:type="dxa"/>
                    <w:bottom w:w="0" w:type="dxa"/>
                    <w:right w:w="6" w:type="dxa"/>
                  </w:tcMar>
                  <w:vAlign w:val="center"/>
                </w:tcPr>
                <w:p w14:paraId="6FBB51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6"/>
                      <w:sz w:val="21"/>
                      <w:szCs w:val="21"/>
                      <w:lang w:val="en-US" w:eastAsia="zh-CN"/>
                    </w:rPr>
                    <w:t>4.85×10</w:t>
                  </w:r>
                  <w:r>
                    <w:rPr>
                      <w:rFonts w:hint="default" w:ascii="Times New Roman" w:hAnsi="Times New Roman" w:cs="Times New Roman"/>
                      <w:color w:val="auto"/>
                      <w:spacing w:val="-6"/>
                      <w:sz w:val="21"/>
                      <w:szCs w:val="21"/>
                      <w:vertAlign w:val="superscript"/>
                      <w:lang w:val="en-US" w:eastAsia="zh-CN"/>
                    </w:rPr>
                    <w:t>-3</w:t>
                  </w:r>
                </w:p>
              </w:tc>
            </w:tr>
            <w:tr w14:paraId="0A53D2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356B77A">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32F7F7B2">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3D655F18">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1E2CC22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7339979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9055</w:t>
                  </w:r>
                </w:p>
              </w:tc>
              <w:tc>
                <w:tcPr>
                  <w:tcW w:w="723" w:type="pct"/>
                  <w:tcMar>
                    <w:top w:w="0" w:type="dxa"/>
                    <w:left w:w="6" w:type="dxa"/>
                    <w:bottom w:w="0" w:type="dxa"/>
                    <w:right w:w="6" w:type="dxa"/>
                  </w:tcMar>
                  <w:vAlign w:val="center"/>
                </w:tcPr>
                <w:p w14:paraId="6847DD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0.540</w:t>
                  </w:r>
                </w:p>
              </w:tc>
              <w:tc>
                <w:tcPr>
                  <w:tcW w:w="775" w:type="pct"/>
                  <w:tcMar>
                    <w:top w:w="0" w:type="dxa"/>
                    <w:left w:w="6" w:type="dxa"/>
                    <w:bottom w:w="0" w:type="dxa"/>
                    <w:right w:w="6" w:type="dxa"/>
                  </w:tcMar>
                  <w:vAlign w:val="center"/>
                </w:tcPr>
                <w:p w14:paraId="4286F72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6"/>
                      <w:sz w:val="21"/>
                      <w:szCs w:val="21"/>
                      <w:lang w:val="en-US" w:eastAsia="zh-CN"/>
                    </w:rPr>
                    <w:t>4.89×10</w:t>
                  </w:r>
                  <w:r>
                    <w:rPr>
                      <w:rFonts w:hint="default" w:ascii="Times New Roman" w:hAnsi="Times New Roman" w:cs="Times New Roman"/>
                      <w:color w:val="auto"/>
                      <w:spacing w:val="-6"/>
                      <w:sz w:val="21"/>
                      <w:szCs w:val="21"/>
                      <w:vertAlign w:val="superscript"/>
                      <w:lang w:val="en-US" w:eastAsia="zh-CN"/>
                    </w:rPr>
                    <w:t>-3</w:t>
                  </w:r>
                </w:p>
              </w:tc>
            </w:tr>
            <w:tr w14:paraId="02EF1C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5170F4C">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7E691C2">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0E0DF0F6">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20BDC859">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7E29BB1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3" w:type="pct"/>
                  <w:tcMar>
                    <w:top w:w="0" w:type="dxa"/>
                    <w:left w:w="6" w:type="dxa"/>
                    <w:bottom w:w="0" w:type="dxa"/>
                    <w:right w:w="6" w:type="dxa"/>
                  </w:tcMar>
                  <w:vAlign w:val="center"/>
                </w:tcPr>
                <w:p w14:paraId="2D96747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5" w:type="pct"/>
                  <w:tcMar>
                    <w:top w:w="0" w:type="dxa"/>
                    <w:left w:w="6" w:type="dxa"/>
                    <w:bottom w:w="0" w:type="dxa"/>
                    <w:right w:w="6" w:type="dxa"/>
                  </w:tcMar>
                  <w:vAlign w:val="center"/>
                </w:tcPr>
                <w:p w14:paraId="0079503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6"/>
                      <w:sz w:val="21"/>
                      <w:szCs w:val="21"/>
                      <w:lang w:val="en-US" w:eastAsia="zh-CN"/>
                    </w:rPr>
                    <w:t>4.89×10</w:t>
                  </w:r>
                  <w:r>
                    <w:rPr>
                      <w:rFonts w:hint="default" w:ascii="Times New Roman" w:hAnsi="Times New Roman" w:cs="Times New Roman"/>
                      <w:color w:val="auto"/>
                      <w:spacing w:val="-6"/>
                      <w:sz w:val="21"/>
                      <w:szCs w:val="21"/>
                      <w:vertAlign w:val="superscript"/>
                      <w:lang w:val="en-US" w:eastAsia="zh-CN"/>
                    </w:rPr>
                    <w:t>-3</w:t>
                  </w:r>
                </w:p>
              </w:tc>
            </w:tr>
            <w:tr w14:paraId="3FF26C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93CAED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A5D2B47">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restart"/>
                  <w:vAlign w:val="center"/>
                </w:tcPr>
                <w:p w14:paraId="5AF5E467">
                  <w:pPr>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臭气浓度</w:t>
                  </w:r>
                </w:p>
              </w:tc>
              <w:tc>
                <w:tcPr>
                  <w:tcW w:w="712" w:type="pct"/>
                  <w:vAlign w:val="center"/>
                </w:tcPr>
                <w:p w14:paraId="2AC86958">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第1次</w:t>
                  </w:r>
                </w:p>
              </w:tc>
              <w:tc>
                <w:tcPr>
                  <w:tcW w:w="2210" w:type="pct"/>
                  <w:gridSpan w:val="3"/>
                  <w:tcMar>
                    <w:top w:w="0" w:type="dxa"/>
                    <w:left w:w="6" w:type="dxa"/>
                    <w:bottom w:w="0" w:type="dxa"/>
                    <w:right w:w="6" w:type="dxa"/>
                  </w:tcMar>
                  <w:vAlign w:val="center"/>
                </w:tcPr>
                <w:p w14:paraId="4B3CCFB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1318</w:t>
                  </w:r>
                  <w:r>
                    <w:rPr>
                      <w:rFonts w:hint="eastAsia" w:ascii="宋体" w:hAnsi="宋体" w:eastAsia="宋体" w:cs="宋体"/>
                      <w:color w:val="FF0000"/>
                      <w:spacing w:val="-6"/>
                      <w:sz w:val="21"/>
                      <w:szCs w:val="21"/>
                      <w:lang w:val="en-US" w:eastAsia="zh-CN"/>
                    </w:rPr>
                    <w:t>（无量纲）</w:t>
                  </w:r>
                </w:p>
              </w:tc>
            </w:tr>
            <w:tr w14:paraId="5F86D7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807A4F5">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009180C7">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tcBorders/>
                  <w:vAlign w:val="center"/>
                </w:tcPr>
                <w:p w14:paraId="25473BEB">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10133C46">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第2次</w:t>
                  </w:r>
                </w:p>
              </w:tc>
              <w:tc>
                <w:tcPr>
                  <w:tcW w:w="2210" w:type="pct"/>
                  <w:gridSpan w:val="3"/>
                  <w:tcMar>
                    <w:top w:w="0" w:type="dxa"/>
                    <w:left w:w="6" w:type="dxa"/>
                    <w:bottom w:w="0" w:type="dxa"/>
                    <w:right w:w="6" w:type="dxa"/>
                  </w:tcMar>
                  <w:vAlign w:val="center"/>
                </w:tcPr>
                <w:p w14:paraId="07F9CEA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321148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5DFD9E9">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6769E6E4">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tcBorders/>
                  <w:vAlign w:val="center"/>
                </w:tcPr>
                <w:p w14:paraId="6179DE44">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627201E8">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第3次</w:t>
                  </w:r>
                </w:p>
              </w:tc>
              <w:tc>
                <w:tcPr>
                  <w:tcW w:w="2210" w:type="pct"/>
                  <w:gridSpan w:val="3"/>
                  <w:tcMar>
                    <w:top w:w="0" w:type="dxa"/>
                    <w:left w:w="6" w:type="dxa"/>
                    <w:bottom w:w="0" w:type="dxa"/>
                    <w:right w:w="6" w:type="dxa"/>
                  </w:tcMar>
                  <w:vAlign w:val="center"/>
                </w:tcPr>
                <w:p w14:paraId="52DA4D1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27020A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8715A84">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58F2E0A2">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tcBorders/>
                  <w:vAlign w:val="center"/>
                </w:tcPr>
                <w:p w14:paraId="45780035">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13618A36">
                  <w:pPr>
                    <w:widowControl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最大值</w:t>
                  </w:r>
                </w:p>
              </w:tc>
              <w:tc>
                <w:tcPr>
                  <w:tcW w:w="2210" w:type="pct"/>
                  <w:gridSpan w:val="3"/>
                  <w:tcMar>
                    <w:top w:w="0" w:type="dxa"/>
                    <w:left w:w="6" w:type="dxa"/>
                    <w:bottom w:w="0" w:type="dxa"/>
                    <w:right w:w="6" w:type="dxa"/>
                  </w:tcMar>
                  <w:vAlign w:val="center"/>
                </w:tcPr>
                <w:p w14:paraId="43A739D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7BB748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BF0BD70">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restart"/>
                  <w:tcMar>
                    <w:top w:w="0" w:type="dxa"/>
                    <w:left w:w="6" w:type="dxa"/>
                    <w:bottom w:w="0" w:type="dxa"/>
                    <w:right w:w="6" w:type="dxa"/>
                  </w:tcMar>
                  <w:vAlign w:val="center"/>
                </w:tcPr>
                <w:p w14:paraId="10B0C66C">
                  <w:pPr>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污水处理站废气排放口集气装置+生物滤池进口（DA007）出口</w:t>
                  </w:r>
                </w:p>
              </w:tc>
              <w:tc>
                <w:tcPr>
                  <w:tcW w:w="712" w:type="pct"/>
                  <w:vMerge w:val="restart"/>
                  <w:vAlign w:val="center"/>
                </w:tcPr>
                <w:p w14:paraId="7441326C">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氨</w:t>
                  </w:r>
                </w:p>
              </w:tc>
              <w:tc>
                <w:tcPr>
                  <w:tcW w:w="712" w:type="pct"/>
                  <w:vAlign w:val="center"/>
                </w:tcPr>
                <w:p w14:paraId="497AB64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0B69A06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9408</w:t>
                  </w:r>
                </w:p>
              </w:tc>
              <w:tc>
                <w:tcPr>
                  <w:tcW w:w="723" w:type="pct"/>
                  <w:tcMar>
                    <w:top w:w="0" w:type="dxa"/>
                    <w:left w:w="6" w:type="dxa"/>
                    <w:bottom w:w="0" w:type="dxa"/>
                    <w:right w:w="6" w:type="dxa"/>
                  </w:tcMar>
                  <w:vAlign w:val="center"/>
                </w:tcPr>
                <w:p w14:paraId="0F203AD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0.72</w:t>
                  </w:r>
                </w:p>
              </w:tc>
              <w:tc>
                <w:tcPr>
                  <w:tcW w:w="775" w:type="pct"/>
                  <w:tcMar>
                    <w:top w:w="0" w:type="dxa"/>
                    <w:left w:w="6" w:type="dxa"/>
                    <w:bottom w:w="0" w:type="dxa"/>
                    <w:right w:w="6" w:type="dxa"/>
                  </w:tcMar>
                  <w:vAlign w:val="center"/>
                </w:tcPr>
                <w:p w14:paraId="278A46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6.77×10</w:t>
                  </w:r>
                  <w:r>
                    <w:rPr>
                      <w:rFonts w:hint="default" w:ascii="Times New Roman" w:hAnsi="Times New Roman" w:cs="Times New Roman"/>
                      <w:color w:val="auto"/>
                      <w:spacing w:val="-6"/>
                      <w:sz w:val="21"/>
                      <w:szCs w:val="21"/>
                      <w:vertAlign w:val="superscript"/>
                      <w:lang w:val="en-US" w:eastAsia="zh-CN"/>
                    </w:rPr>
                    <w:t>-3</w:t>
                  </w:r>
                </w:p>
              </w:tc>
            </w:tr>
            <w:tr w14:paraId="037399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D43B23F">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608F7647">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734B5494">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57A6D998">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548F442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9761</w:t>
                  </w:r>
                </w:p>
              </w:tc>
              <w:tc>
                <w:tcPr>
                  <w:tcW w:w="723" w:type="pct"/>
                  <w:tcMar>
                    <w:top w:w="0" w:type="dxa"/>
                    <w:left w:w="6" w:type="dxa"/>
                    <w:bottom w:w="0" w:type="dxa"/>
                    <w:right w:w="6" w:type="dxa"/>
                  </w:tcMar>
                  <w:vAlign w:val="center"/>
                </w:tcPr>
                <w:p w14:paraId="6ED4F2B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1.01</w:t>
                  </w:r>
                </w:p>
              </w:tc>
              <w:tc>
                <w:tcPr>
                  <w:tcW w:w="775" w:type="pct"/>
                  <w:tcMar>
                    <w:top w:w="0" w:type="dxa"/>
                    <w:left w:w="6" w:type="dxa"/>
                    <w:bottom w:w="0" w:type="dxa"/>
                    <w:right w:w="6" w:type="dxa"/>
                  </w:tcMar>
                  <w:vAlign w:val="center"/>
                </w:tcPr>
                <w:p w14:paraId="4390170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9.86×10</w:t>
                  </w:r>
                  <w:r>
                    <w:rPr>
                      <w:rFonts w:hint="default" w:ascii="Times New Roman" w:hAnsi="Times New Roman" w:cs="Times New Roman"/>
                      <w:color w:val="auto"/>
                      <w:spacing w:val="-6"/>
                      <w:sz w:val="21"/>
                      <w:szCs w:val="21"/>
                      <w:vertAlign w:val="superscript"/>
                      <w:lang w:val="en-US" w:eastAsia="zh-CN"/>
                    </w:rPr>
                    <w:t>-3</w:t>
                  </w:r>
                </w:p>
              </w:tc>
            </w:tr>
            <w:tr w14:paraId="4026AE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20E716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62DBF7ED">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2BA33DE9">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5B545B81">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54E431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9594</w:t>
                  </w:r>
                </w:p>
              </w:tc>
              <w:tc>
                <w:tcPr>
                  <w:tcW w:w="723" w:type="pct"/>
                  <w:tcMar>
                    <w:top w:w="0" w:type="dxa"/>
                    <w:left w:w="6" w:type="dxa"/>
                    <w:bottom w:w="0" w:type="dxa"/>
                    <w:right w:w="6" w:type="dxa"/>
                  </w:tcMar>
                  <w:vAlign w:val="center"/>
                </w:tcPr>
                <w:p w14:paraId="3B3325B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1.05</w:t>
                  </w:r>
                </w:p>
              </w:tc>
              <w:tc>
                <w:tcPr>
                  <w:tcW w:w="775" w:type="pct"/>
                  <w:tcMar>
                    <w:top w:w="0" w:type="dxa"/>
                    <w:left w:w="6" w:type="dxa"/>
                    <w:bottom w:w="0" w:type="dxa"/>
                    <w:right w:w="6" w:type="dxa"/>
                  </w:tcMar>
                  <w:vAlign w:val="center"/>
                </w:tcPr>
                <w:p w14:paraId="605D15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1.01×10</w:t>
                  </w:r>
                  <w:r>
                    <w:rPr>
                      <w:rFonts w:hint="default" w:ascii="Times New Roman" w:hAnsi="Times New Roman" w:cs="Times New Roman"/>
                      <w:color w:val="auto"/>
                      <w:spacing w:val="-6"/>
                      <w:sz w:val="21"/>
                      <w:szCs w:val="21"/>
                      <w:vertAlign w:val="superscript"/>
                      <w:lang w:val="en-US" w:eastAsia="zh-CN"/>
                    </w:rPr>
                    <w:t>-2</w:t>
                  </w:r>
                </w:p>
              </w:tc>
            </w:tr>
            <w:tr w14:paraId="34F3B9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2BCF94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53B51EFC">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1CAFA654">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652FD4FA">
                  <w:pPr>
                    <w:widowControl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最大</w:t>
                  </w:r>
                  <w:r>
                    <w:rPr>
                      <w:rFonts w:hint="default" w:ascii="Times New Roman" w:hAnsi="Times New Roman" w:eastAsia="宋体" w:cs="Times New Roman"/>
                      <w:color w:val="auto"/>
                      <w:sz w:val="21"/>
                      <w:szCs w:val="21"/>
                      <w:highlight w:val="none"/>
                    </w:rPr>
                    <w:t>值</w:t>
                  </w:r>
                </w:p>
              </w:tc>
              <w:tc>
                <w:tcPr>
                  <w:tcW w:w="712" w:type="pct"/>
                  <w:tcMar>
                    <w:top w:w="0" w:type="dxa"/>
                    <w:left w:w="6" w:type="dxa"/>
                    <w:bottom w:w="0" w:type="dxa"/>
                    <w:right w:w="6" w:type="dxa"/>
                  </w:tcMar>
                  <w:vAlign w:val="center"/>
                </w:tcPr>
                <w:p w14:paraId="6D7E68C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3" w:type="pct"/>
                  <w:tcMar>
                    <w:top w:w="0" w:type="dxa"/>
                    <w:left w:w="6" w:type="dxa"/>
                    <w:bottom w:w="0" w:type="dxa"/>
                    <w:right w:w="6" w:type="dxa"/>
                  </w:tcMar>
                  <w:vAlign w:val="center"/>
                </w:tcPr>
                <w:p w14:paraId="277263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5" w:type="pct"/>
                  <w:tcMar>
                    <w:top w:w="0" w:type="dxa"/>
                    <w:left w:w="6" w:type="dxa"/>
                    <w:bottom w:w="0" w:type="dxa"/>
                    <w:right w:w="6" w:type="dxa"/>
                  </w:tcMar>
                  <w:vAlign w:val="center"/>
                </w:tcPr>
                <w:p w14:paraId="736A07C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1.01×10</w:t>
                  </w:r>
                  <w:r>
                    <w:rPr>
                      <w:rFonts w:hint="default" w:ascii="Times New Roman" w:hAnsi="Times New Roman" w:cs="Times New Roman"/>
                      <w:color w:val="auto"/>
                      <w:spacing w:val="-6"/>
                      <w:sz w:val="21"/>
                      <w:szCs w:val="21"/>
                      <w:vertAlign w:val="superscript"/>
                      <w:lang w:val="en-US" w:eastAsia="zh-CN"/>
                    </w:rPr>
                    <w:t>-2</w:t>
                  </w:r>
                </w:p>
              </w:tc>
            </w:tr>
            <w:tr w14:paraId="6C000C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A250E79">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58D7404">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restart"/>
                  <w:vAlign w:val="center"/>
                </w:tcPr>
                <w:p w14:paraId="08DFB731">
                  <w:pPr>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硫化氢</w:t>
                  </w:r>
                </w:p>
              </w:tc>
              <w:tc>
                <w:tcPr>
                  <w:tcW w:w="712" w:type="pct"/>
                  <w:vAlign w:val="center"/>
                </w:tcPr>
                <w:p w14:paraId="00C48BA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5D8831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9408</w:t>
                  </w:r>
                </w:p>
              </w:tc>
              <w:tc>
                <w:tcPr>
                  <w:tcW w:w="723" w:type="pct"/>
                  <w:tcMar>
                    <w:top w:w="0" w:type="dxa"/>
                    <w:left w:w="6" w:type="dxa"/>
                    <w:bottom w:w="0" w:type="dxa"/>
                    <w:right w:w="6" w:type="dxa"/>
                  </w:tcMar>
                  <w:vAlign w:val="center"/>
                </w:tcPr>
                <w:p w14:paraId="0D11360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0.110</w:t>
                  </w:r>
                </w:p>
              </w:tc>
              <w:tc>
                <w:tcPr>
                  <w:tcW w:w="775" w:type="pct"/>
                  <w:tcMar>
                    <w:top w:w="0" w:type="dxa"/>
                    <w:left w:w="6" w:type="dxa"/>
                    <w:bottom w:w="0" w:type="dxa"/>
                    <w:right w:w="6" w:type="dxa"/>
                  </w:tcMar>
                  <w:vAlign w:val="center"/>
                </w:tcPr>
                <w:p w14:paraId="7773A8B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1.03×10</w:t>
                  </w:r>
                  <w:r>
                    <w:rPr>
                      <w:rFonts w:hint="default" w:ascii="Times New Roman" w:hAnsi="Times New Roman" w:cs="Times New Roman"/>
                      <w:color w:val="auto"/>
                      <w:spacing w:val="-6"/>
                      <w:sz w:val="21"/>
                      <w:szCs w:val="21"/>
                      <w:vertAlign w:val="superscript"/>
                      <w:lang w:val="en-US" w:eastAsia="zh-CN"/>
                    </w:rPr>
                    <w:t>-3</w:t>
                  </w:r>
                </w:p>
              </w:tc>
            </w:tr>
            <w:tr w14:paraId="4DB4A0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AC84510">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450009C8">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15842C9C">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0035F928">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42FD4EA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9761</w:t>
                  </w:r>
                </w:p>
              </w:tc>
              <w:tc>
                <w:tcPr>
                  <w:tcW w:w="723" w:type="pct"/>
                  <w:tcMar>
                    <w:top w:w="0" w:type="dxa"/>
                    <w:left w:w="6" w:type="dxa"/>
                    <w:bottom w:w="0" w:type="dxa"/>
                    <w:right w:w="6" w:type="dxa"/>
                  </w:tcMar>
                  <w:vAlign w:val="center"/>
                </w:tcPr>
                <w:p w14:paraId="5944941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0.118</w:t>
                  </w:r>
                </w:p>
              </w:tc>
              <w:tc>
                <w:tcPr>
                  <w:tcW w:w="775" w:type="pct"/>
                  <w:tcMar>
                    <w:top w:w="0" w:type="dxa"/>
                    <w:left w:w="6" w:type="dxa"/>
                    <w:bottom w:w="0" w:type="dxa"/>
                    <w:right w:w="6" w:type="dxa"/>
                  </w:tcMar>
                  <w:vAlign w:val="center"/>
                </w:tcPr>
                <w:p w14:paraId="5AFFA3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1.15×10</w:t>
                  </w:r>
                  <w:r>
                    <w:rPr>
                      <w:rFonts w:hint="default" w:ascii="Times New Roman" w:hAnsi="Times New Roman" w:cs="Times New Roman"/>
                      <w:color w:val="auto"/>
                      <w:spacing w:val="-6"/>
                      <w:sz w:val="21"/>
                      <w:szCs w:val="21"/>
                      <w:vertAlign w:val="superscript"/>
                      <w:lang w:val="en-US" w:eastAsia="zh-CN"/>
                    </w:rPr>
                    <w:t>-3</w:t>
                  </w:r>
                </w:p>
              </w:tc>
            </w:tr>
            <w:tr w14:paraId="49045A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38FD996">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1C05E4D7">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4D5286B3">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37C9C067">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093273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9594</w:t>
                  </w:r>
                </w:p>
              </w:tc>
              <w:tc>
                <w:tcPr>
                  <w:tcW w:w="723" w:type="pct"/>
                  <w:tcMar>
                    <w:top w:w="0" w:type="dxa"/>
                    <w:left w:w="6" w:type="dxa"/>
                    <w:bottom w:w="0" w:type="dxa"/>
                    <w:right w:w="6" w:type="dxa"/>
                  </w:tcMar>
                  <w:vAlign w:val="center"/>
                </w:tcPr>
                <w:p w14:paraId="37EC6D9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0.122</w:t>
                  </w:r>
                </w:p>
              </w:tc>
              <w:tc>
                <w:tcPr>
                  <w:tcW w:w="775" w:type="pct"/>
                  <w:tcMar>
                    <w:top w:w="0" w:type="dxa"/>
                    <w:left w:w="6" w:type="dxa"/>
                    <w:bottom w:w="0" w:type="dxa"/>
                    <w:right w:w="6" w:type="dxa"/>
                  </w:tcMar>
                  <w:vAlign w:val="center"/>
                </w:tcPr>
                <w:p w14:paraId="0D1D078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1.70×10</w:t>
                  </w:r>
                  <w:r>
                    <w:rPr>
                      <w:rFonts w:hint="default" w:ascii="Times New Roman" w:hAnsi="Times New Roman" w:cs="Times New Roman"/>
                      <w:color w:val="auto"/>
                      <w:spacing w:val="-6"/>
                      <w:sz w:val="21"/>
                      <w:szCs w:val="21"/>
                      <w:vertAlign w:val="superscript"/>
                      <w:lang w:val="en-US" w:eastAsia="zh-CN"/>
                    </w:rPr>
                    <w:t>-3</w:t>
                  </w:r>
                </w:p>
              </w:tc>
            </w:tr>
            <w:tr w14:paraId="15C4FB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CAB368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1E874C51">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5C4F2D05">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22062BAD">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6ECB269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3" w:type="pct"/>
                  <w:tcMar>
                    <w:top w:w="0" w:type="dxa"/>
                    <w:left w:w="6" w:type="dxa"/>
                    <w:bottom w:w="0" w:type="dxa"/>
                    <w:right w:w="6" w:type="dxa"/>
                  </w:tcMar>
                  <w:vAlign w:val="center"/>
                </w:tcPr>
                <w:p w14:paraId="6A570AB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5" w:type="pct"/>
                  <w:tcMar>
                    <w:top w:w="0" w:type="dxa"/>
                    <w:left w:w="6" w:type="dxa"/>
                    <w:bottom w:w="0" w:type="dxa"/>
                    <w:right w:w="6" w:type="dxa"/>
                  </w:tcMar>
                  <w:vAlign w:val="center"/>
                </w:tcPr>
                <w:p w14:paraId="6A6801E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1.70×10</w:t>
                  </w:r>
                  <w:r>
                    <w:rPr>
                      <w:rFonts w:hint="default" w:ascii="Times New Roman" w:hAnsi="Times New Roman" w:cs="Times New Roman"/>
                      <w:color w:val="auto"/>
                      <w:spacing w:val="-6"/>
                      <w:sz w:val="21"/>
                      <w:szCs w:val="21"/>
                      <w:vertAlign w:val="superscript"/>
                      <w:lang w:val="en-US" w:eastAsia="zh-CN"/>
                    </w:rPr>
                    <w:t>-3</w:t>
                  </w:r>
                </w:p>
              </w:tc>
            </w:tr>
            <w:tr w14:paraId="20E541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0E714D3">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505F8143">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restart"/>
                  <w:vAlign w:val="center"/>
                </w:tcPr>
                <w:p w14:paraId="02E45FF4">
                  <w:pPr>
                    <w:spacing w:after="0"/>
                    <w:jc w:val="center"/>
                    <w:textAlignment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臭气浓度</w:t>
                  </w:r>
                </w:p>
              </w:tc>
              <w:tc>
                <w:tcPr>
                  <w:tcW w:w="712" w:type="pct"/>
                  <w:vAlign w:val="center"/>
                </w:tcPr>
                <w:p w14:paraId="763DF444">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第1次</w:t>
                  </w:r>
                </w:p>
              </w:tc>
              <w:tc>
                <w:tcPr>
                  <w:tcW w:w="2210" w:type="pct"/>
                  <w:gridSpan w:val="3"/>
                  <w:tcMar>
                    <w:top w:w="0" w:type="dxa"/>
                    <w:left w:w="6" w:type="dxa"/>
                    <w:bottom w:w="0" w:type="dxa"/>
                    <w:right w:w="6" w:type="dxa"/>
                  </w:tcMar>
                  <w:vAlign w:val="center"/>
                </w:tcPr>
                <w:p w14:paraId="4EDDAAC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309</w:t>
                  </w:r>
                  <w:r>
                    <w:rPr>
                      <w:rFonts w:hint="eastAsia" w:ascii="宋体" w:hAnsi="宋体" w:eastAsia="宋体" w:cs="宋体"/>
                      <w:color w:val="FF0000"/>
                      <w:spacing w:val="-6"/>
                      <w:sz w:val="21"/>
                      <w:szCs w:val="21"/>
                      <w:lang w:val="en-US" w:eastAsia="zh-CN"/>
                    </w:rPr>
                    <w:t>（无量纲）</w:t>
                  </w:r>
                </w:p>
              </w:tc>
            </w:tr>
            <w:tr w14:paraId="4F39C5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6F45312">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0C2C55FB">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tcBorders/>
                  <w:vAlign w:val="center"/>
                </w:tcPr>
                <w:p w14:paraId="16F4A47A">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553697D6">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第2次</w:t>
                  </w:r>
                </w:p>
              </w:tc>
              <w:tc>
                <w:tcPr>
                  <w:tcW w:w="2210" w:type="pct"/>
                  <w:gridSpan w:val="3"/>
                  <w:tcMar>
                    <w:top w:w="0" w:type="dxa"/>
                    <w:left w:w="6" w:type="dxa"/>
                    <w:bottom w:w="0" w:type="dxa"/>
                    <w:right w:w="6" w:type="dxa"/>
                  </w:tcMar>
                  <w:vAlign w:val="center"/>
                </w:tcPr>
                <w:p w14:paraId="10E06BC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354</w:t>
                  </w:r>
                  <w:r>
                    <w:rPr>
                      <w:rFonts w:hint="eastAsia" w:ascii="宋体" w:hAnsi="宋体" w:eastAsia="宋体" w:cs="宋体"/>
                      <w:color w:val="FF0000"/>
                      <w:spacing w:val="-6"/>
                      <w:sz w:val="21"/>
                      <w:szCs w:val="21"/>
                      <w:lang w:val="en-US" w:eastAsia="zh-CN"/>
                    </w:rPr>
                    <w:t>（无量纲）</w:t>
                  </w:r>
                </w:p>
              </w:tc>
            </w:tr>
            <w:tr w14:paraId="0EA688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548C779">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56357621">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tcBorders/>
                  <w:vAlign w:val="center"/>
                </w:tcPr>
                <w:p w14:paraId="76BB80D3">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7E03A14F">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第3次</w:t>
                  </w:r>
                </w:p>
              </w:tc>
              <w:tc>
                <w:tcPr>
                  <w:tcW w:w="2210" w:type="pct"/>
                  <w:gridSpan w:val="3"/>
                  <w:tcMar>
                    <w:top w:w="0" w:type="dxa"/>
                    <w:left w:w="6" w:type="dxa"/>
                    <w:bottom w:w="0" w:type="dxa"/>
                    <w:right w:w="6" w:type="dxa"/>
                  </w:tcMar>
                  <w:vAlign w:val="center"/>
                </w:tcPr>
                <w:p w14:paraId="26648B8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354</w:t>
                  </w:r>
                  <w:r>
                    <w:rPr>
                      <w:rFonts w:hint="eastAsia" w:ascii="宋体" w:hAnsi="宋体" w:eastAsia="宋体" w:cs="宋体"/>
                      <w:color w:val="FF0000"/>
                      <w:spacing w:val="-6"/>
                      <w:sz w:val="21"/>
                      <w:szCs w:val="21"/>
                      <w:lang w:val="en-US" w:eastAsia="zh-CN"/>
                    </w:rPr>
                    <w:t>（无量纲）</w:t>
                  </w:r>
                </w:p>
              </w:tc>
            </w:tr>
            <w:tr w14:paraId="1DEB81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491AF0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4132BAC0">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tcBorders/>
                  <w:vAlign w:val="center"/>
                </w:tcPr>
                <w:p w14:paraId="09CD1A07">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1BECB613">
                  <w:pPr>
                    <w:widowControl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最大值</w:t>
                  </w:r>
                </w:p>
              </w:tc>
              <w:tc>
                <w:tcPr>
                  <w:tcW w:w="2210" w:type="pct"/>
                  <w:gridSpan w:val="3"/>
                  <w:tcMar>
                    <w:top w:w="0" w:type="dxa"/>
                    <w:left w:w="6" w:type="dxa"/>
                    <w:bottom w:w="0" w:type="dxa"/>
                    <w:right w:w="6" w:type="dxa"/>
                  </w:tcMar>
                  <w:vAlign w:val="center"/>
                </w:tcPr>
                <w:p w14:paraId="14C6595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354</w:t>
                  </w:r>
                  <w:r>
                    <w:rPr>
                      <w:rFonts w:hint="eastAsia" w:ascii="宋体" w:hAnsi="宋体" w:eastAsia="宋体" w:cs="宋体"/>
                      <w:color w:val="FF0000"/>
                      <w:spacing w:val="-6"/>
                      <w:sz w:val="21"/>
                      <w:szCs w:val="21"/>
                      <w:lang w:val="en-US" w:eastAsia="zh-CN"/>
                    </w:rPr>
                    <w:t>（无量纲）</w:t>
                  </w:r>
                </w:p>
              </w:tc>
            </w:tr>
            <w:tr w14:paraId="5ABCDD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Mar>
                    <w:top w:w="0" w:type="dxa"/>
                    <w:left w:w="6" w:type="dxa"/>
                    <w:bottom w:w="0" w:type="dxa"/>
                    <w:right w:w="6" w:type="dxa"/>
                  </w:tcMar>
                  <w:vAlign w:val="center"/>
                </w:tcPr>
                <w:p w14:paraId="7C3C9FEA">
                  <w:pPr>
                    <w:spacing w:after="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2026-01-08</w:t>
                  </w:r>
                </w:p>
              </w:tc>
              <w:tc>
                <w:tcPr>
                  <w:tcW w:w="707" w:type="pct"/>
                  <w:vMerge w:val="restart"/>
                  <w:tcMar>
                    <w:top w:w="0" w:type="dxa"/>
                    <w:left w:w="6" w:type="dxa"/>
                    <w:bottom w:w="0" w:type="dxa"/>
                    <w:right w:w="6" w:type="dxa"/>
                  </w:tcMar>
                  <w:vAlign w:val="center"/>
                </w:tcPr>
                <w:p w14:paraId="7A2778CF">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投料废气排气筒袋式除尘器出口（DA001）</w:t>
                  </w:r>
                </w:p>
              </w:tc>
              <w:tc>
                <w:tcPr>
                  <w:tcW w:w="712" w:type="pct"/>
                  <w:vMerge w:val="restart"/>
                  <w:vAlign w:val="center"/>
                </w:tcPr>
                <w:p w14:paraId="6E6C4FA8">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53743F92">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53862BFF">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4086</w:t>
                  </w:r>
                </w:p>
              </w:tc>
              <w:tc>
                <w:tcPr>
                  <w:tcW w:w="723" w:type="pct"/>
                  <w:tcMar>
                    <w:top w:w="0" w:type="dxa"/>
                    <w:left w:w="6" w:type="dxa"/>
                    <w:bottom w:w="0" w:type="dxa"/>
                    <w:right w:w="6" w:type="dxa"/>
                  </w:tcMar>
                  <w:vAlign w:val="center"/>
                </w:tcPr>
                <w:p w14:paraId="3966FC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.2</w:t>
                  </w:r>
                </w:p>
              </w:tc>
              <w:tc>
                <w:tcPr>
                  <w:tcW w:w="775" w:type="pct"/>
                  <w:tcMar>
                    <w:top w:w="0" w:type="dxa"/>
                    <w:left w:w="6" w:type="dxa"/>
                    <w:bottom w:w="0" w:type="dxa"/>
                    <w:right w:w="6" w:type="dxa"/>
                  </w:tcMar>
                  <w:vAlign w:val="center"/>
                </w:tcPr>
                <w:p w14:paraId="10D542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8.99</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-3</w:t>
                  </w:r>
                </w:p>
              </w:tc>
            </w:tr>
            <w:tr w14:paraId="2CFFE1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2F50D0B">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0BF43871">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428C6689">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7A69A58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119F370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4097</w:t>
                  </w:r>
                </w:p>
              </w:tc>
              <w:tc>
                <w:tcPr>
                  <w:tcW w:w="723" w:type="pct"/>
                  <w:tcMar>
                    <w:top w:w="0" w:type="dxa"/>
                    <w:left w:w="6" w:type="dxa"/>
                    <w:bottom w:w="0" w:type="dxa"/>
                    <w:right w:w="6" w:type="dxa"/>
                  </w:tcMar>
                  <w:vAlign w:val="center"/>
                </w:tcPr>
                <w:p w14:paraId="2394D8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.3</w:t>
                  </w:r>
                </w:p>
              </w:tc>
              <w:tc>
                <w:tcPr>
                  <w:tcW w:w="775" w:type="pct"/>
                  <w:tcMar>
                    <w:top w:w="0" w:type="dxa"/>
                    <w:left w:w="6" w:type="dxa"/>
                    <w:bottom w:w="0" w:type="dxa"/>
                    <w:right w:w="6" w:type="dxa"/>
                  </w:tcMar>
                  <w:vAlign w:val="center"/>
                </w:tcPr>
                <w:p w14:paraId="1A8280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9.42</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-3</w:t>
                  </w:r>
                </w:p>
              </w:tc>
            </w:tr>
            <w:tr w14:paraId="018A17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E5D53E5">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0513B25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6905555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33559D5">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11AA8CC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4113</w:t>
                  </w:r>
                </w:p>
              </w:tc>
              <w:tc>
                <w:tcPr>
                  <w:tcW w:w="723" w:type="pct"/>
                  <w:tcMar>
                    <w:top w:w="0" w:type="dxa"/>
                    <w:left w:w="6" w:type="dxa"/>
                    <w:bottom w:w="0" w:type="dxa"/>
                    <w:right w:w="6" w:type="dxa"/>
                  </w:tcMar>
                  <w:vAlign w:val="center"/>
                </w:tcPr>
                <w:p w14:paraId="6FE84F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.7</w:t>
                  </w:r>
                </w:p>
              </w:tc>
              <w:tc>
                <w:tcPr>
                  <w:tcW w:w="775" w:type="pct"/>
                  <w:tcMar>
                    <w:top w:w="0" w:type="dxa"/>
                    <w:left w:w="6" w:type="dxa"/>
                    <w:bottom w:w="0" w:type="dxa"/>
                    <w:right w:w="6" w:type="dxa"/>
                  </w:tcMar>
                  <w:vAlign w:val="center"/>
                </w:tcPr>
                <w:p w14:paraId="42DF61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1.11</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-2</w:t>
                  </w:r>
                </w:p>
              </w:tc>
            </w:tr>
            <w:tr w14:paraId="6334A8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FB91569">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012948DC">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45877542">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E4BDB8E">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406910D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average(E6:E8)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4099</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425DA7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76A54D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highlight w:val="none"/>
                      <w:vertAlign w:val="baseline"/>
                      <w:lang w:val="en-US" w:eastAsia="zh-CN"/>
                    </w:rPr>
                    <w:t>9.84</w:t>
                  </w:r>
                  <w:r>
                    <w:rPr>
                      <w:rFonts w:hint="default" w:ascii="Times New Roman" w:hAnsi="Times New Roman" w:cs="Times New Roman"/>
                      <w:color w:val="auto"/>
                      <w:spacing w:val="-6"/>
                      <w:sz w:val="21"/>
                      <w:szCs w:val="21"/>
                      <w:lang w:val="en-US" w:eastAsia="zh-CN"/>
                    </w:rPr>
                    <w:t>×10</w:t>
                  </w:r>
                  <w:r>
                    <w:rPr>
                      <w:rFonts w:hint="default" w:ascii="Times New Roman" w:hAnsi="Times New Roman" w:cs="Times New Roman"/>
                      <w:color w:val="auto"/>
                      <w:spacing w:val="-6"/>
                      <w:sz w:val="21"/>
                      <w:szCs w:val="21"/>
                      <w:vertAlign w:val="superscript"/>
                      <w:lang w:val="en-US" w:eastAsia="zh-CN"/>
                    </w:rPr>
                    <w:t>-3</w:t>
                  </w:r>
                </w:p>
              </w:tc>
            </w:tr>
            <w:tr w14:paraId="2CD817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6CFBD48">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3889036D">
                  <w:pPr>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淀粉筒仓排气筒袋式除尘器出口（DA002）</w:t>
                  </w:r>
                </w:p>
              </w:tc>
              <w:tc>
                <w:tcPr>
                  <w:tcW w:w="712" w:type="pct"/>
                  <w:vMerge w:val="restart"/>
                  <w:vAlign w:val="center"/>
                </w:tcPr>
                <w:p w14:paraId="7C4506DA">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1137432F">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78354FC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1118</w:t>
                  </w:r>
                </w:p>
              </w:tc>
              <w:tc>
                <w:tcPr>
                  <w:tcW w:w="723" w:type="pct"/>
                  <w:tcMar>
                    <w:top w:w="0" w:type="dxa"/>
                    <w:left w:w="6" w:type="dxa"/>
                    <w:bottom w:w="0" w:type="dxa"/>
                    <w:right w:w="6" w:type="dxa"/>
                  </w:tcMar>
                  <w:vAlign w:val="center"/>
                </w:tcPr>
                <w:p w14:paraId="092C9BD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775" w:type="pct"/>
                  <w:tcMar>
                    <w:top w:w="0" w:type="dxa"/>
                    <w:left w:w="6" w:type="dxa"/>
                    <w:bottom w:w="0" w:type="dxa"/>
                    <w:right w:w="6" w:type="dxa"/>
                  </w:tcMar>
                  <w:vAlign w:val="center"/>
                </w:tcPr>
                <w:p w14:paraId="31F912F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3.47×10</w:t>
                  </w:r>
                  <w:r>
                    <w:rPr>
                      <w:rFonts w:hint="default" w:ascii="Times New Roman" w:hAnsi="Times New Roman" w:cs="Times New Roman"/>
                      <w:color w:val="auto"/>
                      <w:spacing w:val="-6"/>
                      <w:sz w:val="21"/>
                      <w:szCs w:val="21"/>
                      <w:vertAlign w:val="superscript"/>
                      <w:lang w:val="en-US" w:eastAsia="zh-CN"/>
                    </w:rPr>
                    <w:t>-3</w:t>
                  </w:r>
                </w:p>
              </w:tc>
            </w:tr>
            <w:tr w14:paraId="446D85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A63877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28C8456">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00512DD9">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32DEBF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094CFFE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1140</w:t>
                  </w:r>
                </w:p>
              </w:tc>
              <w:tc>
                <w:tcPr>
                  <w:tcW w:w="723" w:type="pct"/>
                  <w:tcMar>
                    <w:top w:w="0" w:type="dxa"/>
                    <w:left w:w="6" w:type="dxa"/>
                    <w:bottom w:w="0" w:type="dxa"/>
                    <w:right w:w="6" w:type="dxa"/>
                  </w:tcMar>
                  <w:vAlign w:val="center"/>
                </w:tcPr>
                <w:p w14:paraId="2ACFDE1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775" w:type="pct"/>
                  <w:tcMar>
                    <w:top w:w="0" w:type="dxa"/>
                    <w:left w:w="6" w:type="dxa"/>
                    <w:bottom w:w="0" w:type="dxa"/>
                    <w:right w:w="6" w:type="dxa"/>
                  </w:tcMar>
                  <w:vAlign w:val="center"/>
                </w:tcPr>
                <w:p w14:paraId="0092923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3.42×10</w:t>
                  </w:r>
                  <w:r>
                    <w:rPr>
                      <w:rFonts w:hint="default" w:ascii="Times New Roman" w:hAnsi="Times New Roman" w:cs="Times New Roman"/>
                      <w:color w:val="auto"/>
                      <w:spacing w:val="-6"/>
                      <w:sz w:val="21"/>
                      <w:szCs w:val="21"/>
                      <w:vertAlign w:val="superscript"/>
                      <w:lang w:val="en-US" w:eastAsia="zh-CN"/>
                    </w:rPr>
                    <w:t>-3</w:t>
                  </w:r>
                </w:p>
              </w:tc>
            </w:tr>
            <w:tr w14:paraId="53E2B4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F8DEF90">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3C0E5F22">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2AC9DAA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C3E1EEA">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60200F2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1130</w:t>
                  </w:r>
                </w:p>
              </w:tc>
              <w:tc>
                <w:tcPr>
                  <w:tcW w:w="723" w:type="pct"/>
                  <w:tcMar>
                    <w:top w:w="0" w:type="dxa"/>
                    <w:left w:w="6" w:type="dxa"/>
                    <w:bottom w:w="0" w:type="dxa"/>
                    <w:right w:w="6" w:type="dxa"/>
                  </w:tcMar>
                  <w:vAlign w:val="center"/>
                </w:tcPr>
                <w:p w14:paraId="1446861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775" w:type="pct"/>
                  <w:tcMar>
                    <w:top w:w="0" w:type="dxa"/>
                    <w:left w:w="6" w:type="dxa"/>
                    <w:bottom w:w="0" w:type="dxa"/>
                    <w:right w:w="6" w:type="dxa"/>
                  </w:tcMar>
                  <w:vAlign w:val="center"/>
                </w:tcPr>
                <w:p w14:paraId="3BF0FFB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3.05×10</w:t>
                  </w:r>
                  <w:r>
                    <w:rPr>
                      <w:rFonts w:hint="default" w:ascii="Times New Roman" w:hAnsi="Times New Roman" w:cs="Times New Roman"/>
                      <w:color w:val="auto"/>
                      <w:spacing w:val="-6"/>
                      <w:sz w:val="21"/>
                      <w:szCs w:val="21"/>
                      <w:vertAlign w:val="superscript"/>
                      <w:lang w:val="en-US" w:eastAsia="zh-CN"/>
                    </w:rPr>
                    <w:t>-3</w:t>
                  </w:r>
                </w:p>
              </w:tc>
            </w:tr>
            <w:tr w14:paraId="3E0839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50FAD8B">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E17AEBF">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3789DADC">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235229D1">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7B9B93F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1129</w:t>
                  </w:r>
                </w:p>
              </w:tc>
              <w:tc>
                <w:tcPr>
                  <w:tcW w:w="723" w:type="pct"/>
                  <w:tcMar>
                    <w:top w:w="0" w:type="dxa"/>
                    <w:left w:w="6" w:type="dxa"/>
                    <w:bottom w:w="0" w:type="dxa"/>
                    <w:right w:w="6" w:type="dxa"/>
                  </w:tcMar>
                  <w:vAlign w:val="center"/>
                </w:tcPr>
                <w:p w14:paraId="0EC10C4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32D2332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3.31×10</w:t>
                  </w:r>
                  <w:r>
                    <w:rPr>
                      <w:rFonts w:hint="default" w:ascii="Times New Roman" w:hAnsi="Times New Roman" w:cs="Times New Roman"/>
                      <w:color w:val="auto"/>
                      <w:spacing w:val="-6"/>
                      <w:sz w:val="21"/>
                      <w:szCs w:val="21"/>
                      <w:vertAlign w:val="superscript"/>
                      <w:lang w:val="en-US" w:eastAsia="zh-CN"/>
                    </w:rPr>
                    <w:t>-3</w:t>
                  </w:r>
                </w:p>
              </w:tc>
            </w:tr>
            <w:tr w14:paraId="60F0A0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8CDFFBD">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6ADB44A6">
                  <w:pPr>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谷朊粉筒仓排气筒袋式除尘器出口（DA003）</w:t>
                  </w:r>
                </w:p>
              </w:tc>
              <w:tc>
                <w:tcPr>
                  <w:tcW w:w="712" w:type="pct"/>
                  <w:vMerge w:val="restart"/>
                  <w:vAlign w:val="center"/>
                </w:tcPr>
                <w:p w14:paraId="749EEAB8">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52E92075">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312D9B7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1091</w:t>
                  </w:r>
                </w:p>
              </w:tc>
              <w:tc>
                <w:tcPr>
                  <w:tcW w:w="723" w:type="pct"/>
                  <w:tcMar>
                    <w:top w:w="0" w:type="dxa"/>
                    <w:left w:w="6" w:type="dxa"/>
                    <w:bottom w:w="0" w:type="dxa"/>
                    <w:right w:w="6" w:type="dxa"/>
                  </w:tcMar>
                  <w:vAlign w:val="center"/>
                </w:tcPr>
                <w:p w14:paraId="3B6C9FE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775" w:type="pct"/>
                  <w:tcMar>
                    <w:top w:w="0" w:type="dxa"/>
                    <w:left w:w="6" w:type="dxa"/>
                    <w:bottom w:w="0" w:type="dxa"/>
                    <w:right w:w="6" w:type="dxa"/>
                  </w:tcMar>
                  <w:vAlign w:val="center"/>
                </w:tcPr>
                <w:p w14:paraId="152180B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2.18×10</w:t>
                  </w:r>
                  <w:r>
                    <w:rPr>
                      <w:rFonts w:hint="default" w:ascii="Times New Roman" w:hAnsi="Times New Roman" w:cs="Times New Roman"/>
                      <w:color w:val="auto"/>
                      <w:spacing w:val="-6"/>
                      <w:sz w:val="21"/>
                      <w:szCs w:val="21"/>
                      <w:vertAlign w:val="superscript"/>
                      <w:lang w:val="en-US" w:eastAsia="zh-CN"/>
                    </w:rPr>
                    <w:t>-3</w:t>
                  </w:r>
                </w:p>
              </w:tc>
            </w:tr>
            <w:tr w14:paraId="5C3545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87D194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67378D7C">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0A583068">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C10548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196A7F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1077</w:t>
                  </w:r>
                </w:p>
              </w:tc>
              <w:tc>
                <w:tcPr>
                  <w:tcW w:w="723" w:type="pct"/>
                  <w:tcMar>
                    <w:top w:w="0" w:type="dxa"/>
                    <w:left w:w="6" w:type="dxa"/>
                    <w:bottom w:w="0" w:type="dxa"/>
                    <w:right w:w="6" w:type="dxa"/>
                  </w:tcMar>
                  <w:vAlign w:val="center"/>
                </w:tcPr>
                <w:p w14:paraId="77ACE3F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775" w:type="pct"/>
                  <w:tcMar>
                    <w:top w:w="0" w:type="dxa"/>
                    <w:left w:w="6" w:type="dxa"/>
                    <w:bottom w:w="0" w:type="dxa"/>
                    <w:right w:w="6" w:type="dxa"/>
                  </w:tcMar>
                  <w:vAlign w:val="center"/>
                </w:tcPr>
                <w:p w14:paraId="3487AAF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2.58×10</w:t>
                  </w:r>
                  <w:r>
                    <w:rPr>
                      <w:rFonts w:hint="default" w:ascii="Times New Roman" w:hAnsi="Times New Roman" w:cs="Times New Roman"/>
                      <w:color w:val="auto"/>
                      <w:spacing w:val="-6"/>
                      <w:sz w:val="21"/>
                      <w:szCs w:val="21"/>
                      <w:vertAlign w:val="superscript"/>
                      <w:lang w:val="en-US" w:eastAsia="zh-CN"/>
                    </w:rPr>
                    <w:t>-3</w:t>
                  </w:r>
                </w:p>
              </w:tc>
            </w:tr>
            <w:tr w14:paraId="405847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95E5653">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1BD62C7">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3A2F565">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686714F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4C818C9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1107</w:t>
                  </w:r>
                </w:p>
              </w:tc>
              <w:tc>
                <w:tcPr>
                  <w:tcW w:w="723" w:type="pct"/>
                  <w:tcMar>
                    <w:top w:w="0" w:type="dxa"/>
                    <w:left w:w="6" w:type="dxa"/>
                    <w:bottom w:w="0" w:type="dxa"/>
                    <w:right w:w="6" w:type="dxa"/>
                  </w:tcMar>
                  <w:vAlign w:val="center"/>
                </w:tcPr>
                <w:p w14:paraId="5EC81B8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775" w:type="pct"/>
                  <w:tcMar>
                    <w:top w:w="0" w:type="dxa"/>
                    <w:left w:w="6" w:type="dxa"/>
                    <w:bottom w:w="0" w:type="dxa"/>
                    <w:right w:w="6" w:type="dxa"/>
                  </w:tcMar>
                  <w:vAlign w:val="center"/>
                </w:tcPr>
                <w:p w14:paraId="52810C2F">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3.10×10</w:t>
                  </w:r>
                  <w:r>
                    <w:rPr>
                      <w:rFonts w:hint="default" w:ascii="Times New Roman" w:hAnsi="Times New Roman" w:cs="Times New Roman"/>
                      <w:color w:val="auto"/>
                      <w:spacing w:val="-6"/>
                      <w:sz w:val="21"/>
                      <w:szCs w:val="21"/>
                      <w:vertAlign w:val="superscript"/>
                      <w:lang w:val="en-US" w:eastAsia="zh-CN"/>
                    </w:rPr>
                    <w:t>-3</w:t>
                  </w:r>
                </w:p>
              </w:tc>
            </w:tr>
            <w:tr w14:paraId="08F8BD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E120C83">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211CB840">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3821A84">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71EA9D8">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299D6D5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1092</w:t>
                  </w:r>
                </w:p>
              </w:tc>
              <w:tc>
                <w:tcPr>
                  <w:tcW w:w="723" w:type="pct"/>
                  <w:tcMar>
                    <w:top w:w="0" w:type="dxa"/>
                    <w:left w:w="6" w:type="dxa"/>
                    <w:bottom w:w="0" w:type="dxa"/>
                    <w:right w:w="6" w:type="dxa"/>
                  </w:tcMar>
                  <w:vAlign w:val="center"/>
                </w:tcPr>
                <w:p w14:paraId="79041A8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4FEF85F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2.62×10</w:t>
                  </w:r>
                  <w:r>
                    <w:rPr>
                      <w:rFonts w:hint="default" w:ascii="Times New Roman" w:hAnsi="Times New Roman" w:cs="Times New Roman"/>
                      <w:color w:val="auto"/>
                      <w:spacing w:val="-6"/>
                      <w:sz w:val="21"/>
                      <w:szCs w:val="21"/>
                      <w:vertAlign w:val="superscript"/>
                      <w:lang w:val="en-US" w:eastAsia="zh-CN"/>
                    </w:rPr>
                    <w:t>-3</w:t>
                  </w:r>
                </w:p>
              </w:tc>
            </w:tr>
            <w:tr w14:paraId="626865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7F7870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64DA99F4">
                  <w:pPr>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淀粉烘干排气筒旋风分离出口（DA004）</w:t>
                  </w:r>
                </w:p>
              </w:tc>
              <w:tc>
                <w:tcPr>
                  <w:tcW w:w="712" w:type="pct"/>
                  <w:vMerge w:val="restart"/>
                  <w:vAlign w:val="center"/>
                </w:tcPr>
                <w:p w14:paraId="3D0895A8">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5F71B2B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5909101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14835</w:t>
                  </w:r>
                </w:p>
              </w:tc>
              <w:tc>
                <w:tcPr>
                  <w:tcW w:w="723" w:type="pct"/>
                  <w:tcMar>
                    <w:top w:w="0" w:type="dxa"/>
                    <w:left w:w="6" w:type="dxa"/>
                    <w:bottom w:w="0" w:type="dxa"/>
                    <w:right w:w="6" w:type="dxa"/>
                  </w:tcMar>
                  <w:vAlign w:val="center"/>
                </w:tcPr>
                <w:p w14:paraId="1855924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775" w:type="pct"/>
                  <w:tcMar>
                    <w:top w:w="0" w:type="dxa"/>
                    <w:left w:w="6" w:type="dxa"/>
                    <w:bottom w:w="0" w:type="dxa"/>
                    <w:right w:w="6" w:type="dxa"/>
                  </w:tcMar>
                  <w:vAlign w:val="center"/>
                </w:tcPr>
                <w:p w14:paraId="2EFD1A3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7.42×10</w:t>
                  </w:r>
                  <w:r>
                    <w:rPr>
                      <w:rFonts w:hint="default" w:ascii="Times New Roman" w:hAnsi="Times New Roman" w:cs="Times New Roman"/>
                      <w:color w:val="auto"/>
                      <w:spacing w:val="-6"/>
                      <w:sz w:val="21"/>
                      <w:szCs w:val="21"/>
                      <w:vertAlign w:val="superscript"/>
                      <w:lang w:val="en-US" w:eastAsia="zh-CN"/>
                    </w:rPr>
                    <w:t>-2</w:t>
                  </w:r>
                </w:p>
              </w:tc>
            </w:tr>
            <w:tr w14:paraId="36B617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E803440">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4D20315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BBD48BB">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8B3FF08">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4CE0AB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14707</w:t>
                  </w:r>
                </w:p>
              </w:tc>
              <w:tc>
                <w:tcPr>
                  <w:tcW w:w="723" w:type="pct"/>
                  <w:tcMar>
                    <w:top w:w="0" w:type="dxa"/>
                    <w:left w:w="6" w:type="dxa"/>
                    <w:bottom w:w="0" w:type="dxa"/>
                    <w:right w:w="6" w:type="dxa"/>
                  </w:tcMar>
                  <w:vAlign w:val="center"/>
                </w:tcPr>
                <w:p w14:paraId="43CDD76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775" w:type="pct"/>
                  <w:tcMar>
                    <w:top w:w="0" w:type="dxa"/>
                    <w:left w:w="6" w:type="dxa"/>
                    <w:bottom w:w="0" w:type="dxa"/>
                    <w:right w:w="6" w:type="dxa"/>
                  </w:tcMar>
                  <w:vAlign w:val="center"/>
                </w:tcPr>
                <w:p w14:paraId="151B55D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7.06×10</w:t>
                  </w:r>
                  <w:r>
                    <w:rPr>
                      <w:rFonts w:hint="default" w:ascii="Times New Roman" w:hAnsi="Times New Roman" w:cs="Times New Roman"/>
                      <w:color w:val="auto"/>
                      <w:spacing w:val="-6"/>
                      <w:sz w:val="21"/>
                      <w:szCs w:val="21"/>
                      <w:vertAlign w:val="superscript"/>
                      <w:lang w:val="en-US" w:eastAsia="zh-CN"/>
                    </w:rPr>
                    <w:t>-2</w:t>
                  </w:r>
                </w:p>
              </w:tc>
            </w:tr>
            <w:tr w14:paraId="2FC0B9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73DE9FC">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3DBCF44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141A52DD">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F7D5E6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4280ED0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14746</w:t>
                  </w:r>
                </w:p>
              </w:tc>
              <w:tc>
                <w:tcPr>
                  <w:tcW w:w="723" w:type="pct"/>
                  <w:tcMar>
                    <w:top w:w="0" w:type="dxa"/>
                    <w:left w:w="6" w:type="dxa"/>
                    <w:bottom w:w="0" w:type="dxa"/>
                    <w:right w:w="6" w:type="dxa"/>
                  </w:tcMar>
                  <w:vAlign w:val="center"/>
                </w:tcPr>
                <w:p w14:paraId="4D8FAE5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775" w:type="pct"/>
                  <w:tcMar>
                    <w:top w:w="0" w:type="dxa"/>
                    <w:left w:w="6" w:type="dxa"/>
                    <w:bottom w:w="0" w:type="dxa"/>
                    <w:right w:w="6" w:type="dxa"/>
                  </w:tcMar>
                  <w:vAlign w:val="center"/>
                </w:tcPr>
                <w:p w14:paraId="69145BE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8.41×10</w:t>
                  </w:r>
                  <w:r>
                    <w:rPr>
                      <w:rFonts w:hint="default" w:ascii="Times New Roman" w:hAnsi="Times New Roman" w:cs="Times New Roman"/>
                      <w:color w:val="auto"/>
                      <w:spacing w:val="-6"/>
                      <w:sz w:val="21"/>
                      <w:szCs w:val="21"/>
                      <w:vertAlign w:val="superscript"/>
                      <w:lang w:val="en-US" w:eastAsia="zh-CN"/>
                    </w:rPr>
                    <w:t>-2</w:t>
                  </w:r>
                </w:p>
              </w:tc>
            </w:tr>
            <w:tr w14:paraId="3BC66B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1220775">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4A46ADE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677777B9">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A635D9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1BC6E56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14763</w:t>
                  </w:r>
                </w:p>
              </w:tc>
              <w:tc>
                <w:tcPr>
                  <w:tcW w:w="723" w:type="pct"/>
                  <w:tcMar>
                    <w:top w:w="0" w:type="dxa"/>
                    <w:left w:w="6" w:type="dxa"/>
                    <w:bottom w:w="0" w:type="dxa"/>
                    <w:right w:w="6" w:type="dxa"/>
                  </w:tcMar>
                  <w:vAlign w:val="center"/>
                </w:tcPr>
                <w:p w14:paraId="217FC64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775" w:type="pct"/>
                  <w:tcMar>
                    <w:top w:w="0" w:type="dxa"/>
                    <w:left w:w="6" w:type="dxa"/>
                    <w:bottom w:w="0" w:type="dxa"/>
                    <w:right w:w="6" w:type="dxa"/>
                  </w:tcMar>
                  <w:vAlign w:val="center"/>
                </w:tcPr>
                <w:p w14:paraId="2CE8458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7.63×10</w:t>
                  </w:r>
                  <w:r>
                    <w:rPr>
                      <w:rFonts w:hint="default" w:ascii="Times New Roman" w:hAnsi="Times New Roman" w:cs="Times New Roman"/>
                      <w:color w:val="auto"/>
                      <w:spacing w:val="-6"/>
                      <w:sz w:val="21"/>
                      <w:szCs w:val="21"/>
                      <w:vertAlign w:val="superscript"/>
                      <w:lang w:val="en-US" w:eastAsia="zh-CN"/>
                    </w:rPr>
                    <w:t>-2</w:t>
                  </w:r>
                </w:p>
              </w:tc>
            </w:tr>
            <w:tr w14:paraId="2D2565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2B0DE4D">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27D2E3B7">
                  <w:pPr>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淀粉烘干排气筒旋风分离出口（DA005）</w:t>
                  </w:r>
                </w:p>
              </w:tc>
              <w:tc>
                <w:tcPr>
                  <w:tcW w:w="712" w:type="pct"/>
                  <w:vMerge w:val="restart"/>
                  <w:vAlign w:val="center"/>
                </w:tcPr>
                <w:p w14:paraId="6E8935A5">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2FCA8AF1">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31BC9F6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14844</w:t>
                  </w:r>
                </w:p>
              </w:tc>
              <w:tc>
                <w:tcPr>
                  <w:tcW w:w="723" w:type="pct"/>
                  <w:tcMar>
                    <w:top w:w="0" w:type="dxa"/>
                    <w:left w:w="6" w:type="dxa"/>
                    <w:bottom w:w="0" w:type="dxa"/>
                    <w:right w:w="6" w:type="dxa"/>
                  </w:tcMar>
                  <w:vAlign w:val="center"/>
                </w:tcPr>
                <w:p w14:paraId="0F0282A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w:t>
                  </w:r>
                </w:p>
              </w:tc>
              <w:tc>
                <w:tcPr>
                  <w:tcW w:w="775" w:type="pct"/>
                  <w:tcMar>
                    <w:top w:w="0" w:type="dxa"/>
                    <w:left w:w="6" w:type="dxa"/>
                    <w:bottom w:w="0" w:type="dxa"/>
                    <w:right w:w="6" w:type="dxa"/>
                  </w:tcMar>
                  <w:vAlign w:val="center"/>
                </w:tcPr>
                <w:p w14:paraId="700433F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9.05×10</w:t>
                  </w:r>
                  <w:r>
                    <w:rPr>
                      <w:rFonts w:hint="default" w:ascii="Times New Roman" w:hAnsi="Times New Roman" w:cs="Times New Roman"/>
                      <w:color w:val="auto"/>
                      <w:spacing w:val="-6"/>
                      <w:sz w:val="21"/>
                      <w:szCs w:val="21"/>
                      <w:vertAlign w:val="superscript"/>
                      <w:lang w:val="en-US" w:eastAsia="zh-CN"/>
                    </w:rPr>
                    <w:t>-2</w:t>
                  </w:r>
                </w:p>
              </w:tc>
            </w:tr>
            <w:tr w14:paraId="1D02A4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2E214A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1183292">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7EFE87DF">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7A799E5">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0FB188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14872</w:t>
                  </w:r>
                </w:p>
              </w:tc>
              <w:tc>
                <w:tcPr>
                  <w:tcW w:w="723" w:type="pct"/>
                  <w:tcMar>
                    <w:top w:w="0" w:type="dxa"/>
                    <w:left w:w="6" w:type="dxa"/>
                    <w:bottom w:w="0" w:type="dxa"/>
                    <w:right w:w="6" w:type="dxa"/>
                  </w:tcMar>
                  <w:vAlign w:val="center"/>
                </w:tcPr>
                <w:p w14:paraId="523355A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775" w:type="pct"/>
                  <w:tcMar>
                    <w:top w:w="0" w:type="dxa"/>
                    <w:left w:w="6" w:type="dxa"/>
                    <w:bottom w:w="0" w:type="dxa"/>
                    <w:right w:w="6" w:type="dxa"/>
                  </w:tcMar>
                  <w:vAlign w:val="center"/>
                </w:tcPr>
                <w:p w14:paraId="3847882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7.88×10</w:t>
                  </w:r>
                  <w:r>
                    <w:rPr>
                      <w:rFonts w:hint="default" w:ascii="Times New Roman" w:hAnsi="Times New Roman" w:cs="Times New Roman"/>
                      <w:color w:val="auto"/>
                      <w:spacing w:val="-6"/>
                      <w:sz w:val="21"/>
                      <w:szCs w:val="21"/>
                      <w:vertAlign w:val="superscript"/>
                      <w:lang w:val="en-US" w:eastAsia="zh-CN"/>
                    </w:rPr>
                    <w:t>-2</w:t>
                  </w:r>
                </w:p>
              </w:tc>
            </w:tr>
            <w:tr w14:paraId="7C9BF5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3EBFF58">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269C4C4A">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5A53D0F3">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90B68C8">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6890784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14777</w:t>
                  </w:r>
                </w:p>
              </w:tc>
              <w:tc>
                <w:tcPr>
                  <w:tcW w:w="723" w:type="pct"/>
                  <w:tcMar>
                    <w:top w:w="0" w:type="dxa"/>
                    <w:left w:w="6" w:type="dxa"/>
                    <w:bottom w:w="0" w:type="dxa"/>
                    <w:right w:w="6" w:type="dxa"/>
                  </w:tcMar>
                  <w:vAlign w:val="center"/>
                </w:tcPr>
                <w:p w14:paraId="024CD9C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775" w:type="pct"/>
                  <w:tcMar>
                    <w:top w:w="0" w:type="dxa"/>
                    <w:left w:w="6" w:type="dxa"/>
                    <w:bottom w:w="0" w:type="dxa"/>
                    <w:right w:w="6" w:type="dxa"/>
                  </w:tcMar>
                  <w:vAlign w:val="center"/>
                </w:tcPr>
                <w:p w14:paraId="6844F8F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8.28×10</w:t>
                  </w:r>
                  <w:r>
                    <w:rPr>
                      <w:rFonts w:hint="default" w:ascii="Times New Roman" w:hAnsi="Times New Roman" w:cs="Times New Roman"/>
                      <w:color w:val="auto"/>
                      <w:spacing w:val="-6"/>
                      <w:sz w:val="21"/>
                      <w:szCs w:val="21"/>
                      <w:vertAlign w:val="superscript"/>
                      <w:lang w:val="en-US" w:eastAsia="zh-CN"/>
                    </w:rPr>
                    <w:t>-2</w:t>
                  </w:r>
                </w:p>
              </w:tc>
            </w:tr>
            <w:tr w14:paraId="101354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60082C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6747FA37">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7927FCE8">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648BEF8">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44FF25F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average(E6:E8)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14831</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6186A18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775" w:type="pct"/>
                  <w:tcMar>
                    <w:top w:w="0" w:type="dxa"/>
                    <w:left w:w="6" w:type="dxa"/>
                    <w:bottom w:w="0" w:type="dxa"/>
                    <w:right w:w="6" w:type="dxa"/>
                  </w:tcMar>
                  <w:vAlign w:val="center"/>
                </w:tcPr>
                <w:p w14:paraId="2C89C4F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8.40×10</w:t>
                  </w:r>
                  <w:r>
                    <w:rPr>
                      <w:rFonts w:hint="default" w:ascii="Times New Roman" w:hAnsi="Times New Roman" w:cs="Times New Roman"/>
                      <w:color w:val="auto"/>
                      <w:spacing w:val="-6"/>
                      <w:sz w:val="21"/>
                      <w:szCs w:val="21"/>
                      <w:vertAlign w:val="superscript"/>
                      <w:lang w:val="en-US" w:eastAsia="zh-CN"/>
                    </w:rPr>
                    <w:t>-2</w:t>
                  </w:r>
                </w:p>
              </w:tc>
            </w:tr>
            <w:tr w14:paraId="03147B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C0A8777">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6EA8F4AF">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谷朊粉烘干排气筒袋式除尘器进口（DA006）</w:t>
                  </w:r>
                </w:p>
              </w:tc>
              <w:tc>
                <w:tcPr>
                  <w:tcW w:w="712" w:type="pct"/>
                  <w:vMerge w:val="restart"/>
                  <w:vAlign w:val="center"/>
                </w:tcPr>
                <w:p w14:paraId="67B6C33B">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5ED7158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63CE51C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32165</w:t>
                  </w:r>
                </w:p>
              </w:tc>
              <w:tc>
                <w:tcPr>
                  <w:tcW w:w="723" w:type="pct"/>
                  <w:tcMar>
                    <w:top w:w="0" w:type="dxa"/>
                    <w:left w:w="6" w:type="dxa"/>
                    <w:bottom w:w="0" w:type="dxa"/>
                    <w:right w:w="6" w:type="dxa"/>
                  </w:tcMar>
                  <w:vAlign w:val="center"/>
                </w:tcPr>
                <w:p w14:paraId="595F6D1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w:t>
                  </w:r>
                </w:p>
              </w:tc>
              <w:tc>
                <w:tcPr>
                  <w:tcW w:w="775" w:type="pct"/>
                  <w:tcMar>
                    <w:top w:w="0" w:type="dxa"/>
                    <w:left w:w="6" w:type="dxa"/>
                    <w:bottom w:w="0" w:type="dxa"/>
                    <w:right w:w="6" w:type="dxa"/>
                  </w:tcMar>
                  <w:vAlign w:val="center"/>
                </w:tcPr>
                <w:p w14:paraId="3B473BD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11.0</w:t>
                  </w:r>
                </w:p>
              </w:tc>
            </w:tr>
            <w:tr w14:paraId="5394AD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CFE7D31">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1E1DA5B1">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49C58928">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2D9A1CA2">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5F41B6D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32550</w:t>
                  </w:r>
                </w:p>
              </w:tc>
              <w:tc>
                <w:tcPr>
                  <w:tcW w:w="723" w:type="pct"/>
                  <w:tcMar>
                    <w:top w:w="0" w:type="dxa"/>
                    <w:left w:w="6" w:type="dxa"/>
                    <w:bottom w:w="0" w:type="dxa"/>
                    <w:right w:w="6" w:type="dxa"/>
                  </w:tcMar>
                  <w:vAlign w:val="center"/>
                </w:tcPr>
                <w:p w14:paraId="17C5C49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359</w:t>
                  </w:r>
                </w:p>
              </w:tc>
              <w:tc>
                <w:tcPr>
                  <w:tcW w:w="775" w:type="pct"/>
                  <w:tcMar>
                    <w:top w:w="0" w:type="dxa"/>
                    <w:left w:w="6" w:type="dxa"/>
                    <w:bottom w:w="0" w:type="dxa"/>
                    <w:right w:w="6" w:type="dxa"/>
                  </w:tcMar>
                  <w:vAlign w:val="center"/>
                </w:tcPr>
                <w:p w14:paraId="5400763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11.7</w:t>
                  </w:r>
                </w:p>
              </w:tc>
            </w:tr>
            <w:tr w14:paraId="26E861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5450CD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7BC8A1A">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609D0BB6">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70F68A6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6A3B442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31480</w:t>
                  </w:r>
                </w:p>
              </w:tc>
              <w:tc>
                <w:tcPr>
                  <w:tcW w:w="723" w:type="pct"/>
                  <w:tcMar>
                    <w:top w:w="0" w:type="dxa"/>
                    <w:left w:w="6" w:type="dxa"/>
                    <w:bottom w:w="0" w:type="dxa"/>
                    <w:right w:w="6" w:type="dxa"/>
                  </w:tcMar>
                  <w:vAlign w:val="center"/>
                </w:tcPr>
                <w:p w14:paraId="43C76D7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385</w:t>
                  </w:r>
                </w:p>
              </w:tc>
              <w:tc>
                <w:tcPr>
                  <w:tcW w:w="775" w:type="pct"/>
                  <w:tcMar>
                    <w:top w:w="0" w:type="dxa"/>
                    <w:left w:w="6" w:type="dxa"/>
                    <w:bottom w:w="0" w:type="dxa"/>
                    <w:right w:w="6" w:type="dxa"/>
                  </w:tcMar>
                  <w:vAlign w:val="center"/>
                </w:tcPr>
                <w:p w14:paraId="5D6F920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12.1</w:t>
                  </w:r>
                </w:p>
              </w:tc>
            </w:tr>
            <w:tr w14:paraId="189B9D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F6051B8">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62C153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5ADD7D58">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704811EE">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7DCF8D7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average(E6:E8)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32065</w:t>
                  </w:r>
                  <w:r>
                    <w:rPr>
                      <w:rFonts w:hint="default" w:ascii="Times New Roman" w:hAnsi="Times New Roman" w:eastAsia="宋体" w:cs="Times New Roman"/>
                      <w:color w:val="auto"/>
                      <w:sz w:val="21"/>
                      <w:szCs w:val="21"/>
                      <w:lang w:val="en-US" w:eastAsia="zh-CN"/>
                    </w:rPr>
                    <w:fldChar w:fldCharType="end"/>
                  </w:r>
                </w:p>
              </w:tc>
              <w:tc>
                <w:tcPr>
                  <w:tcW w:w="723" w:type="pct"/>
                  <w:tcMar>
                    <w:top w:w="0" w:type="dxa"/>
                    <w:left w:w="6" w:type="dxa"/>
                    <w:bottom w:w="0" w:type="dxa"/>
                    <w:right w:w="6" w:type="dxa"/>
                  </w:tcMar>
                  <w:vAlign w:val="center"/>
                </w:tcPr>
                <w:p w14:paraId="2598E29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362</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463971B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fldChar w:fldCharType="begin"/>
                  </w:r>
                  <w:r>
                    <w:rPr>
                      <w:rFonts w:hint="default" w:ascii="Times New Roman" w:hAnsi="Times New Roman" w:cs="Times New Roman"/>
                      <w:color w:val="auto"/>
                      <w:spacing w:val="-6"/>
                      <w:sz w:val="21"/>
                      <w:szCs w:val="21"/>
                      <w:lang w:val="en-US" w:eastAsia="zh-CN"/>
                    </w:rPr>
                    <w:instrText xml:space="preserve"> = average(G6:G8) \* MERGEFORMAT </w:instrText>
                  </w:r>
                  <w:r>
                    <w:rPr>
                      <w:rFonts w:hint="default" w:ascii="Times New Roman" w:hAnsi="Times New Roman" w:cs="Times New Roman"/>
                      <w:color w:val="auto"/>
                      <w:spacing w:val="-6"/>
                      <w:sz w:val="21"/>
                      <w:szCs w:val="21"/>
                      <w:lang w:val="en-US" w:eastAsia="zh-CN"/>
                    </w:rPr>
                    <w:fldChar w:fldCharType="separate"/>
                  </w:r>
                  <w:r>
                    <w:rPr>
                      <w:rFonts w:hint="default" w:ascii="Times New Roman" w:hAnsi="Times New Roman" w:cs="Times New Roman"/>
                      <w:color w:val="auto"/>
                      <w:spacing w:val="-6"/>
                      <w:sz w:val="21"/>
                      <w:szCs w:val="21"/>
                      <w:lang w:val="en-US" w:eastAsia="zh-CN"/>
                    </w:rPr>
                    <w:t>11.6</w:t>
                  </w:r>
                  <w:r>
                    <w:rPr>
                      <w:rFonts w:hint="default" w:ascii="Times New Roman" w:hAnsi="Times New Roman" w:cs="Times New Roman"/>
                      <w:color w:val="auto"/>
                      <w:spacing w:val="-6"/>
                      <w:sz w:val="21"/>
                      <w:szCs w:val="21"/>
                      <w:lang w:val="en-US" w:eastAsia="zh-CN"/>
                    </w:rPr>
                    <w:fldChar w:fldCharType="end"/>
                  </w:r>
                </w:p>
              </w:tc>
            </w:tr>
            <w:tr w14:paraId="5054A8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BB760D4">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restart"/>
                  <w:tcMar>
                    <w:top w:w="0" w:type="dxa"/>
                    <w:left w:w="6" w:type="dxa"/>
                    <w:bottom w:w="0" w:type="dxa"/>
                    <w:right w:w="6" w:type="dxa"/>
                  </w:tcMar>
                  <w:vAlign w:val="center"/>
                </w:tcPr>
                <w:p w14:paraId="37435BC1">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谷朊粉烘干排气筒袋式除尘器出口（DA006）</w:t>
                  </w:r>
                </w:p>
              </w:tc>
              <w:tc>
                <w:tcPr>
                  <w:tcW w:w="712" w:type="pct"/>
                  <w:vMerge w:val="restart"/>
                  <w:vAlign w:val="center"/>
                </w:tcPr>
                <w:p w14:paraId="60BEC0F5">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2" w:type="pct"/>
                  <w:vAlign w:val="center"/>
                </w:tcPr>
                <w:p w14:paraId="5476281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21CC424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37223</w:t>
                  </w:r>
                </w:p>
              </w:tc>
              <w:tc>
                <w:tcPr>
                  <w:tcW w:w="723" w:type="pct"/>
                  <w:tcMar>
                    <w:top w:w="0" w:type="dxa"/>
                    <w:left w:w="6" w:type="dxa"/>
                    <w:bottom w:w="0" w:type="dxa"/>
                    <w:right w:w="6" w:type="dxa"/>
                  </w:tcMar>
                  <w:vAlign w:val="center"/>
                </w:tcPr>
                <w:p w14:paraId="50ABE6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.1</w:t>
                  </w:r>
                </w:p>
              </w:tc>
              <w:tc>
                <w:tcPr>
                  <w:tcW w:w="775" w:type="pct"/>
                  <w:tcMar>
                    <w:top w:w="0" w:type="dxa"/>
                    <w:left w:w="6" w:type="dxa"/>
                    <w:bottom w:w="0" w:type="dxa"/>
                    <w:right w:w="6" w:type="dxa"/>
                  </w:tcMar>
                  <w:vAlign w:val="center"/>
                </w:tcPr>
                <w:p w14:paraId="0D4551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7.82×10</w:t>
                  </w:r>
                  <w:r>
                    <w:rPr>
                      <w:rFonts w:hint="default" w:ascii="Times New Roman" w:hAnsi="Times New Roman" w:cs="Times New Roman"/>
                      <w:color w:val="auto"/>
                      <w:spacing w:val="-6"/>
                      <w:sz w:val="21"/>
                      <w:szCs w:val="21"/>
                      <w:vertAlign w:val="superscript"/>
                      <w:lang w:val="en-US" w:eastAsia="zh-CN"/>
                    </w:rPr>
                    <w:t>-2</w:t>
                  </w:r>
                </w:p>
              </w:tc>
            </w:tr>
            <w:tr w14:paraId="5F7D49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F77DBAF">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7A325BC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3F335369">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0F29CEE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6534E4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37546</w:t>
                  </w:r>
                </w:p>
              </w:tc>
              <w:tc>
                <w:tcPr>
                  <w:tcW w:w="723" w:type="pct"/>
                  <w:tcMar>
                    <w:top w:w="0" w:type="dxa"/>
                    <w:left w:w="6" w:type="dxa"/>
                    <w:bottom w:w="0" w:type="dxa"/>
                    <w:right w:w="6" w:type="dxa"/>
                  </w:tcMar>
                  <w:vAlign w:val="center"/>
                </w:tcPr>
                <w:p w14:paraId="1580F5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p>
              </w:tc>
              <w:tc>
                <w:tcPr>
                  <w:tcW w:w="775" w:type="pct"/>
                  <w:tcMar>
                    <w:top w:w="0" w:type="dxa"/>
                    <w:left w:w="6" w:type="dxa"/>
                    <w:bottom w:w="0" w:type="dxa"/>
                    <w:right w:w="6" w:type="dxa"/>
                  </w:tcMar>
                  <w:vAlign w:val="center"/>
                </w:tcPr>
                <w:p w14:paraId="4B99D2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9.39×10</w:t>
                  </w:r>
                  <w:r>
                    <w:rPr>
                      <w:rFonts w:hint="default" w:ascii="Times New Roman" w:hAnsi="Times New Roman" w:cs="Times New Roman"/>
                      <w:color w:val="auto"/>
                      <w:spacing w:val="-6"/>
                      <w:sz w:val="21"/>
                      <w:szCs w:val="21"/>
                      <w:vertAlign w:val="superscript"/>
                      <w:lang w:val="en-US" w:eastAsia="zh-CN"/>
                    </w:rPr>
                    <w:t>-2</w:t>
                  </w:r>
                </w:p>
              </w:tc>
            </w:tr>
            <w:tr w14:paraId="09CA9B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7F1671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09C768B9">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7511E0C5">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149A5A12">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353F6CB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37472</w:t>
                  </w:r>
                </w:p>
              </w:tc>
              <w:tc>
                <w:tcPr>
                  <w:tcW w:w="723" w:type="pct"/>
                  <w:tcMar>
                    <w:top w:w="0" w:type="dxa"/>
                    <w:left w:w="6" w:type="dxa"/>
                    <w:bottom w:w="0" w:type="dxa"/>
                    <w:right w:w="6" w:type="dxa"/>
                  </w:tcMar>
                  <w:vAlign w:val="center"/>
                </w:tcPr>
                <w:p w14:paraId="6D2B4E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.6</w:t>
                  </w:r>
                </w:p>
              </w:tc>
              <w:tc>
                <w:tcPr>
                  <w:tcW w:w="775" w:type="pct"/>
                  <w:tcMar>
                    <w:top w:w="0" w:type="dxa"/>
                    <w:left w:w="6" w:type="dxa"/>
                    <w:bottom w:w="0" w:type="dxa"/>
                    <w:right w:w="6" w:type="dxa"/>
                  </w:tcMar>
                  <w:vAlign w:val="center"/>
                </w:tcPr>
                <w:p w14:paraId="29B9AD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9.74×10</w:t>
                  </w:r>
                  <w:r>
                    <w:rPr>
                      <w:rFonts w:hint="default" w:ascii="Times New Roman" w:hAnsi="Times New Roman" w:cs="Times New Roman"/>
                      <w:color w:val="auto"/>
                      <w:spacing w:val="-6"/>
                      <w:sz w:val="21"/>
                      <w:szCs w:val="21"/>
                      <w:vertAlign w:val="superscript"/>
                      <w:lang w:val="en-US" w:eastAsia="zh-CN"/>
                    </w:rPr>
                    <w:t>-2</w:t>
                  </w:r>
                </w:p>
              </w:tc>
            </w:tr>
            <w:tr w14:paraId="0620AD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C599B9E">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07" w:type="pct"/>
                  <w:vMerge w:val="continue"/>
                  <w:tcMar>
                    <w:top w:w="0" w:type="dxa"/>
                    <w:left w:w="6" w:type="dxa"/>
                    <w:bottom w:w="0" w:type="dxa"/>
                    <w:right w:w="6" w:type="dxa"/>
                  </w:tcMar>
                  <w:vAlign w:val="center"/>
                </w:tcPr>
                <w:p w14:paraId="5966DB9D">
                  <w:pPr>
                    <w:spacing w:after="0"/>
                    <w:jc w:val="center"/>
                    <w:textAlignment w:val="center"/>
                    <w:rPr>
                      <w:rFonts w:hint="default" w:ascii="Times New Roman" w:hAnsi="Times New Roman" w:eastAsia="宋体" w:cs="Times New Roman"/>
                      <w:color w:val="auto"/>
                      <w:sz w:val="21"/>
                      <w:szCs w:val="21"/>
                      <w:highlight w:val="none"/>
                      <w:lang w:val="en-US" w:eastAsia="zh-CN"/>
                    </w:rPr>
                  </w:pPr>
                </w:p>
              </w:tc>
              <w:tc>
                <w:tcPr>
                  <w:tcW w:w="712" w:type="pct"/>
                  <w:vMerge w:val="continue"/>
                  <w:vAlign w:val="center"/>
                </w:tcPr>
                <w:p w14:paraId="69FDEA06">
                  <w:pPr>
                    <w:widowControl w:val="0"/>
                    <w:spacing w:after="0"/>
                    <w:jc w:val="center"/>
                    <w:rPr>
                      <w:rFonts w:hint="default" w:ascii="Times New Roman" w:hAnsi="Times New Roman" w:eastAsia="宋体" w:cs="Times New Roman"/>
                      <w:color w:val="auto"/>
                      <w:sz w:val="21"/>
                      <w:szCs w:val="21"/>
                      <w:highlight w:val="none"/>
                      <w:lang w:val="en-US" w:eastAsia="zh-CN"/>
                    </w:rPr>
                  </w:pPr>
                </w:p>
              </w:tc>
              <w:tc>
                <w:tcPr>
                  <w:tcW w:w="712" w:type="pct"/>
                  <w:vAlign w:val="center"/>
                </w:tcPr>
                <w:p w14:paraId="31088A6D">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712" w:type="pct"/>
                  <w:tcMar>
                    <w:top w:w="0" w:type="dxa"/>
                    <w:left w:w="6" w:type="dxa"/>
                    <w:bottom w:w="0" w:type="dxa"/>
                    <w:right w:w="6" w:type="dxa"/>
                  </w:tcMar>
                  <w:vAlign w:val="center"/>
                </w:tcPr>
                <w:p w14:paraId="71C76F7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37414</w:t>
                  </w:r>
                </w:p>
              </w:tc>
              <w:tc>
                <w:tcPr>
                  <w:tcW w:w="723" w:type="pct"/>
                  <w:tcMar>
                    <w:top w:w="0" w:type="dxa"/>
                    <w:left w:w="6" w:type="dxa"/>
                    <w:bottom w:w="0" w:type="dxa"/>
                    <w:right w:w="6" w:type="dxa"/>
                  </w:tcMar>
                  <w:vAlign w:val="center"/>
                </w:tcPr>
                <w:p w14:paraId="49449E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fldChar w:fldCharType="end"/>
                  </w:r>
                </w:p>
              </w:tc>
              <w:tc>
                <w:tcPr>
                  <w:tcW w:w="775" w:type="pct"/>
                  <w:tcMar>
                    <w:top w:w="0" w:type="dxa"/>
                    <w:left w:w="6" w:type="dxa"/>
                    <w:bottom w:w="0" w:type="dxa"/>
                    <w:right w:w="6" w:type="dxa"/>
                  </w:tcMar>
                  <w:vAlign w:val="center"/>
                </w:tcPr>
                <w:p w14:paraId="54118B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8.98×10</w:t>
                  </w:r>
                  <w:r>
                    <w:rPr>
                      <w:rFonts w:hint="default" w:ascii="Times New Roman" w:hAnsi="Times New Roman" w:cs="Times New Roman"/>
                      <w:color w:val="auto"/>
                      <w:spacing w:val="-6"/>
                      <w:sz w:val="21"/>
                      <w:szCs w:val="21"/>
                      <w:vertAlign w:val="superscript"/>
                      <w:lang w:val="en-US" w:eastAsia="zh-CN"/>
                    </w:rPr>
                    <w:t>-2</w:t>
                  </w:r>
                </w:p>
              </w:tc>
            </w:tr>
            <w:tr w14:paraId="6AC797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5AC5422">
                  <w:pPr>
                    <w:spacing w:after="0"/>
                    <w:jc w:val="center"/>
                    <w:textAlignment w:val="center"/>
                    <w:rPr>
                      <w:rFonts w:hint="default" w:ascii="Times New Roman" w:hAnsi="Times New Roman" w:eastAsia="宋体" w:cs="Times New Roman"/>
                      <w:color w:val="auto"/>
                      <w:sz w:val="21"/>
                      <w:szCs w:val="21"/>
                      <w:highlight w:val="none"/>
                      <w:lang w:val="en-US"/>
                    </w:rPr>
                  </w:pPr>
                </w:p>
              </w:tc>
              <w:tc>
                <w:tcPr>
                  <w:tcW w:w="707" w:type="pct"/>
                  <w:vMerge w:val="restart"/>
                  <w:tcMar>
                    <w:top w:w="0" w:type="dxa"/>
                    <w:left w:w="6" w:type="dxa"/>
                    <w:bottom w:w="0" w:type="dxa"/>
                    <w:right w:w="6" w:type="dxa"/>
                  </w:tcMar>
                  <w:vAlign w:val="center"/>
                </w:tcPr>
                <w:p w14:paraId="46183020">
                  <w:pPr>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污水处理站废气排放口集气装置+生物滤池进口（DA007）</w:t>
                  </w:r>
                </w:p>
              </w:tc>
              <w:tc>
                <w:tcPr>
                  <w:tcW w:w="712" w:type="pct"/>
                  <w:vMerge w:val="restart"/>
                  <w:vAlign w:val="center"/>
                </w:tcPr>
                <w:p w14:paraId="2A3A831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氨</w:t>
                  </w:r>
                </w:p>
              </w:tc>
              <w:tc>
                <w:tcPr>
                  <w:tcW w:w="712" w:type="pct"/>
                  <w:vAlign w:val="center"/>
                </w:tcPr>
                <w:p w14:paraId="31C4E376">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6956F5E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8942</w:t>
                  </w:r>
                </w:p>
              </w:tc>
              <w:tc>
                <w:tcPr>
                  <w:tcW w:w="723" w:type="pct"/>
                  <w:tcMar>
                    <w:top w:w="0" w:type="dxa"/>
                    <w:left w:w="6" w:type="dxa"/>
                    <w:bottom w:w="0" w:type="dxa"/>
                    <w:right w:w="6" w:type="dxa"/>
                  </w:tcMar>
                  <w:vAlign w:val="center"/>
                </w:tcPr>
                <w:p w14:paraId="4824055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6.90</w:t>
                  </w:r>
                </w:p>
              </w:tc>
              <w:tc>
                <w:tcPr>
                  <w:tcW w:w="775" w:type="pct"/>
                  <w:tcMar>
                    <w:top w:w="0" w:type="dxa"/>
                    <w:left w:w="6" w:type="dxa"/>
                    <w:bottom w:w="0" w:type="dxa"/>
                    <w:right w:w="6" w:type="dxa"/>
                  </w:tcMar>
                  <w:vAlign w:val="center"/>
                </w:tcPr>
                <w:p w14:paraId="28EEC35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lang w:val="en-US" w:eastAsia="zh-CN"/>
                    </w:rPr>
                    <w:t>6.17×10</w:t>
                  </w:r>
                  <w:r>
                    <w:rPr>
                      <w:rFonts w:hint="default" w:ascii="Times New Roman" w:hAnsi="Times New Roman" w:cs="Times New Roman"/>
                      <w:color w:val="auto"/>
                      <w:spacing w:val="-6"/>
                      <w:sz w:val="21"/>
                      <w:szCs w:val="21"/>
                      <w:vertAlign w:val="superscript"/>
                      <w:lang w:val="en-US" w:eastAsia="zh-CN"/>
                    </w:rPr>
                    <w:t>-2</w:t>
                  </w:r>
                </w:p>
              </w:tc>
            </w:tr>
            <w:tr w14:paraId="53D50F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60EAF22">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C615ED3">
                  <w:pPr>
                    <w:widowControl w:val="0"/>
                    <w:spacing w:after="0"/>
                    <w:jc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17AE1270">
                  <w:pPr>
                    <w:widowControl w:val="0"/>
                    <w:spacing w:after="0"/>
                    <w:jc w:val="center"/>
                    <w:rPr>
                      <w:rFonts w:hint="default" w:ascii="Times New Roman" w:hAnsi="Times New Roman" w:eastAsia="宋体" w:cs="Times New Roman"/>
                      <w:color w:val="auto"/>
                      <w:sz w:val="21"/>
                      <w:szCs w:val="21"/>
                      <w:highlight w:val="none"/>
                    </w:rPr>
                  </w:pPr>
                </w:p>
              </w:tc>
              <w:tc>
                <w:tcPr>
                  <w:tcW w:w="712" w:type="pct"/>
                  <w:vAlign w:val="center"/>
                </w:tcPr>
                <w:p w14:paraId="3E7FBCB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4576857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8866</w:t>
                  </w:r>
                </w:p>
              </w:tc>
              <w:tc>
                <w:tcPr>
                  <w:tcW w:w="723" w:type="pct"/>
                  <w:tcMar>
                    <w:top w:w="0" w:type="dxa"/>
                    <w:left w:w="6" w:type="dxa"/>
                    <w:bottom w:w="0" w:type="dxa"/>
                    <w:right w:w="6" w:type="dxa"/>
                  </w:tcMar>
                  <w:vAlign w:val="center"/>
                </w:tcPr>
                <w:p w14:paraId="6EEB757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7.70</w:t>
                  </w:r>
                </w:p>
              </w:tc>
              <w:tc>
                <w:tcPr>
                  <w:tcW w:w="775" w:type="pct"/>
                  <w:tcMar>
                    <w:top w:w="0" w:type="dxa"/>
                    <w:left w:w="6" w:type="dxa"/>
                    <w:bottom w:w="0" w:type="dxa"/>
                    <w:right w:w="6" w:type="dxa"/>
                  </w:tcMar>
                  <w:vAlign w:val="center"/>
                </w:tcPr>
                <w:p w14:paraId="5A06D98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lang w:val="en-US" w:eastAsia="zh-CN"/>
                    </w:rPr>
                    <w:t>6.83×10</w:t>
                  </w:r>
                  <w:r>
                    <w:rPr>
                      <w:rFonts w:hint="default" w:ascii="Times New Roman" w:hAnsi="Times New Roman" w:cs="Times New Roman"/>
                      <w:color w:val="auto"/>
                      <w:spacing w:val="-6"/>
                      <w:sz w:val="21"/>
                      <w:szCs w:val="21"/>
                      <w:vertAlign w:val="superscript"/>
                      <w:lang w:val="en-US" w:eastAsia="zh-CN"/>
                    </w:rPr>
                    <w:t>-2</w:t>
                  </w:r>
                </w:p>
              </w:tc>
            </w:tr>
            <w:tr w14:paraId="2D8561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FCA198F">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743507F">
                  <w:pPr>
                    <w:widowControl w:val="0"/>
                    <w:spacing w:after="0"/>
                    <w:jc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2DF1780A">
                  <w:pPr>
                    <w:widowControl w:val="0"/>
                    <w:spacing w:after="0"/>
                    <w:jc w:val="center"/>
                    <w:rPr>
                      <w:rFonts w:hint="default" w:ascii="Times New Roman" w:hAnsi="Times New Roman" w:eastAsia="宋体" w:cs="Times New Roman"/>
                      <w:color w:val="auto"/>
                      <w:sz w:val="21"/>
                      <w:szCs w:val="21"/>
                      <w:highlight w:val="none"/>
                    </w:rPr>
                  </w:pPr>
                </w:p>
              </w:tc>
              <w:tc>
                <w:tcPr>
                  <w:tcW w:w="712" w:type="pct"/>
                  <w:vAlign w:val="center"/>
                </w:tcPr>
                <w:p w14:paraId="6C74184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3CD3B38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8795</w:t>
                  </w:r>
                </w:p>
              </w:tc>
              <w:tc>
                <w:tcPr>
                  <w:tcW w:w="723" w:type="pct"/>
                  <w:tcMar>
                    <w:top w:w="0" w:type="dxa"/>
                    <w:left w:w="6" w:type="dxa"/>
                    <w:bottom w:w="0" w:type="dxa"/>
                    <w:right w:w="6" w:type="dxa"/>
                  </w:tcMar>
                  <w:vAlign w:val="center"/>
                </w:tcPr>
                <w:p w14:paraId="209C3A1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7.98</w:t>
                  </w:r>
                </w:p>
              </w:tc>
              <w:tc>
                <w:tcPr>
                  <w:tcW w:w="775" w:type="pct"/>
                  <w:tcMar>
                    <w:top w:w="0" w:type="dxa"/>
                    <w:left w:w="6" w:type="dxa"/>
                    <w:bottom w:w="0" w:type="dxa"/>
                    <w:right w:w="6" w:type="dxa"/>
                  </w:tcMar>
                  <w:vAlign w:val="center"/>
                </w:tcPr>
                <w:p w14:paraId="246E10C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lang w:val="en-US" w:eastAsia="zh-CN"/>
                    </w:rPr>
                    <w:t>7.02×10</w:t>
                  </w:r>
                  <w:r>
                    <w:rPr>
                      <w:rFonts w:hint="default" w:ascii="Times New Roman" w:hAnsi="Times New Roman" w:cs="Times New Roman"/>
                      <w:color w:val="auto"/>
                      <w:spacing w:val="-6"/>
                      <w:sz w:val="21"/>
                      <w:szCs w:val="21"/>
                      <w:vertAlign w:val="superscript"/>
                      <w:lang w:val="en-US" w:eastAsia="zh-CN"/>
                    </w:rPr>
                    <w:t>-2</w:t>
                  </w:r>
                </w:p>
              </w:tc>
            </w:tr>
            <w:tr w14:paraId="3B0F21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1001D94">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2C7BB5C5">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0C204D2E">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20F91BE9">
                  <w:pPr>
                    <w:widowControl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0FB08F3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3" w:type="pct"/>
                  <w:tcMar>
                    <w:top w:w="0" w:type="dxa"/>
                    <w:left w:w="6" w:type="dxa"/>
                    <w:bottom w:w="0" w:type="dxa"/>
                    <w:right w:w="6" w:type="dxa"/>
                  </w:tcMar>
                  <w:vAlign w:val="center"/>
                </w:tcPr>
                <w:p w14:paraId="0372F51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5" w:type="pct"/>
                  <w:tcMar>
                    <w:top w:w="0" w:type="dxa"/>
                    <w:left w:w="6" w:type="dxa"/>
                    <w:bottom w:w="0" w:type="dxa"/>
                    <w:right w:w="6" w:type="dxa"/>
                  </w:tcMar>
                  <w:vAlign w:val="center"/>
                </w:tcPr>
                <w:p w14:paraId="6C31517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lang w:val="en-US" w:eastAsia="zh-CN"/>
                    </w:rPr>
                    <w:t>7.02×10</w:t>
                  </w:r>
                  <w:r>
                    <w:rPr>
                      <w:rFonts w:hint="default" w:ascii="Times New Roman" w:hAnsi="Times New Roman" w:cs="Times New Roman"/>
                      <w:color w:val="auto"/>
                      <w:spacing w:val="-6"/>
                      <w:sz w:val="21"/>
                      <w:szCs w:val="21"/>
                      <w:vertAlign w:val="superscript"/>
                      <w:lang w:val="en-US" w:eastAsia="zh-CN"/>
                    </w:rPr>
                    <w:t>-2</w:t>
                  </w:r>
                </w:p>
              </w:tc>
            </w:tr>
            <w:tr w14:paraId="2E2D51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662AE3E">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536A291E">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restart"/>
                  <w:vAlign w:val="center"/>
                </w:tcPr>
                <w:p w14:paraId="2037E8CC">
                  <w:pPr>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硫化氢</w:t>
                  </w:r>
                </w:p>
              </w:tc>
              <w:tc>
                <w:tcPr>
                  <w:tcW w:w="712" w:type="pct"/>
                  <w:vAlign w:val="center"/>
                </w:tcPr>
                <w:p w14:paraId="0859619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7E7906D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8942</w:t>
                  </w:r>
                </w:p>
              </w:tc>
              <w:tc>
                <w:tcPr>
                  <w:tcW w:w="723" w:type="pct"/>
                  <w:tcMar>
                    <w:top w:w="0" w:type="dxa"/>
                    <w:left w:w="6" w:type="dxa"/>
                    <w:bottom w:w="0" w:type="dxa"/>
                    <w:right w:w="6" w:type="dxa"/>
                  </w:tcMar>
                  <w:vAlign w:val="center"/>
                </w:tcPr>
                <w:p w14:paraId="7150438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0.531</w:t>
                  </w:r>
                </w:p>
              </w:tc>
              <w:tc>
                <w:tcPr>
                  <w:tcW w:w="775" w:type="pct"/>
                  <w:tcMar>
                    <w:top w:w="0" w:type="dxa"/>
                    <w:left w:w="6" w:type="dxa"/>
                    <w:bottom w:w="0" w:type="dxa"/>
                    <w:right w:w="6" w:type="dxa"/>
                  </w:tcMar>
                  <w:vAlign w:val="center"/>
                </w:tcPr>
                <w:p w14:paraId="7F8075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pacing w:val="-6"/>
                      <w:sz w:val="21"/>
                      <w:szCs w:val="21"/>
                      <w:lang w:val="en-US" w:eastAsia="zh-CN"/>
                    </w:rPr>
                    <w:t>4.75×10</w:t>
                  </w:r>
                  <w:r>
                    <w:rPr>
                      <w:rFonts w:hint="default" w:ascii="Times New Roman" w:hAnsi="Times New Roman" w:cs="Times New Roman"/>
                      <w:color w:val="auto"/>
                      <w:spacing w:val="-6"/>
                      <w:sz w:val="21"/>
                      <w:szCs w:val="21"/>
                      <w:vertAlign w:val="superscript"/>
                      <w:lang w:val="en-US" w:eastAsia="zh-CN"/>
                    </w:rPr>
                    <w:t>-3</w:t>
                  </w:r>
                </w:p>
              </w:tc>
            </w:tr>
            <w:tr w14:paraId="6F7271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7FC1D7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2F5CDD17">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7983F2F0">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43A4CD2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910E7D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8866</w:t>
                  </w:r>
                </w:p>
              </w:tc>
              <w:tc>
                <w:tcPr>
                  <w:tcW w:w="723" w:type="pct"/>
                  <w:tcMar>
                    <w:top w:w="0" w:type="dxa"/>
                    <w:left w:w="6" w:type="dxa"/>
                    <w:bottom w:w="0" w:type="dxa"/>
                    <w:right w:w="6" w:type="dxa"/>
                  </w:tcMar>
                  <w:vAlign w:val="center"/>
                </w:tcPr>
                <w:p w14:paraId="2F4FAAD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0.556</w:t>
                  </w:r>
                </w:p>
              </w:tc>
              <w:tc>
                <w:tcPr>
                  <w:tcW w:w="775" w:type="pct"/>
                  <w:tcMar>
                    <w:top w:w="0" w:type="dxa"/>
                    <w:left w:w="6" w:type="dxa"/>
                    <w:bottom w:w="0" w:type="dxa"/>
                    <w:right w:w="6" w:type="dxa"/>
                  </w:tcMar>
                  <w:vAlign w:val="center"/>
                </w:tcPr>
                <w:p w14:paraId="1E617D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pacing w:val="-6"/>
                      <w:sz w:val="21"/>
                      <w:szCs w:val="21"/>
                      <w:lang w:val="en-US" w:eastAsia="zh-CN"/>
                    </w:rPr>
                    <w:t>4.93×10</w:t>
                  </w:r>
                  <w:r>
                    <w:rPr>
                      <w:rFonts w:hint="default" w:ascii="Times New Roman" w:hAnsi="Times New Roman" w:cs="Times New Roman"/>
                      <w:color w:val="auto"/>
                      <w:spacing w:val="-6"/>
                      <w:sz w:val="21"/>
                      <w:szCs w:val="21"/>
                      <w:vertAlign w:val="superscript"/>
                      <w:lang w:val="en-US" w:eastAsia="zh-CN"/>
                    </w:rPr>
                    <w:t>-3</w:t>
                  </w:r>
                </w:p>
              </w:tc>
            </w:tr>
            <w:tr w14:paraId="22F799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848A5DF">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120E9032">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4BB68210">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0F29B5A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74B91DC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8795</w:t>
                  </w:r>
                </w:p>
              </w:tc>
              <w:tc>
                <w:tcPr>
                  <w:tcW w:w="723" w:type="pct"/>
                  <w:tcMar>
                    <w:top w:w="0" w:type="dxa"/>
                    <w:left w:w="6" w:type="dxa"/>
                    <w:bottom w:w="0" w:type="dxa"/>
                    <w:right w:w="6" w:type="dxa"/>
                  </w:tcMar>
                  <w:vAlign w:val="center"/>
                </w:tcPr>
                <w:p w14:paraId="725A22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0.544</w:t>
                  </w:r>
                </w:p>
              </w:tc>
              <w:tc>
                <w:tcPr>
                  <w:tcW w:w="775" w:type="pct"/>
                  <w:tcMar>
                    <w:top w:w="0" w:type="dxa"/>
                    <w:left w:w="6" w:type="dxa"/>
                    <w:bottom w:w="0" w:type="dxa"/>
                    <w:right w:w="6" w:type="dxa"/>
                  </w:tcMar>
                  <w:vAlign w:val="center"/>
                </w:tcPr>
                <w:p w14:paraId="0F5E460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pacing w:val="-6"/>
                      <w:sz w:val="21"/>
                      <w:szCs w:val="21"/>
                      <w:lang w:val="en-US" w:eastAsia="zh-CN"/>
                    </w:rPr>
                    <w:t>4.78×10</w:t>
                  </w:r>
                  <w:r>
                    <w:rPr>
                      <w:rFonts w:hint="default" w:ascii="Times New Roman" w:hAnsi="Times New Roman" w:cs="Times New Roman"/>
                      <w:color w:val="auto"/>
                      <w:spacing w:val="-6"/>
                      <w:sz w:val="21"/>
                      <w:szCs w:val="21"/>
                      <w:vertAlign w:val="superscript"/>
                      <w:lang w:val="en-US" w:eastAsia="zh-CN"/>
                    </w:rPr>
                    <w:t>-3</w:t>
                  </w:r>
                </w:p>
              </w:tc>
            </w:tr>
            <w:tr w14:paraId="658BF2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4D90E986">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5ADB0F1F">
                  <w:pPr>
                    <w:widowControl w:val="0"/>
                    <w:spacing w:after="0"/>
                    <w:jc w:val="center"/>
                    <w:rPr>
                      <w:rFonts w:hint="default" w:ascii="Times New Roman" w:hAnsi="Times New Roman" w:eastAsia="宋体" w:cs="Times New Roman"/>
                      <w:color w:val="auto"/>
                      <w:sz w:val="21"/>
                      <w:szCs w:val="21"/>
                      <w:highlight w:val="none"/>
                      <w:lang w:val="en-US" w:eastAsia="zh-CN" w:bidi="ar-SA"/>
                    </w:rPr>
                  </w:pPr>
                </w:p>
              </w:tc>
              <w:tc>
                <w:tcPr>
                  <w:tcW w:w="712" w:type="pct"/>
                  <w:vMerge w:val="continue"/>
                  <w:vAlign w:val="center"/>
                </w:tcPr>
                <w:p w14:paraId="0934A690">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7D20377B">
                  <w:pPr>
                    <w:widowControl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43A8DE2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w:t>
                  </w:r>
                </w:p>
              </w:tc>
              <w:tc>
                <w:tcPr>
                  <w:tcW w:w="723" w:type="pct"/>
                  <w:tcMar>
                    <w:top w:w="0" w:type="dxa"/>
                    <w:left w:w="6" w:type="dxa"/>
                    <w:bottom w:w="0" w:type="dxa"/>
                    <w:right w:w="6" w:type="dxa"/>
                  </w:tcMar>
                  <w:vAlign w:val="center"/>
                </w:tcPr>
                <w:p w14:paraId="026341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5" w:type="pct"/>
                  <w:tcMar>
                    <w:top w:w="0" w:type="dxa"/>
                    <w:left w:w="6" w:type="dxa"/>
                    <w:bottom w:w="0" w:type="dxa"/>
                    <w:right w:w="6" w:type="dxa"/>
                  </w:tcMar>
                  <w:vAlign w:val="center"/>
                </w:tcPr>
                <w:p w14:paraId="1F715A7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pacing w:val="-6"/>
                      <w:sz w:val="21"/>
                      <w:szCs w:val="21"/>
                      <w:lang w:val="en-US" w:eastAsia="zh-CN"/>
                    </w:rPr>
                    <w:t>4.93×10</w:t>
                  </w:r>
                  <w:r>
                    <w:rPr>
                      <w:rFonts w:hint="default" w:ascii="Times New Roman" w:hAnsi="Times New Roman" w:cs="Times New Roman"/>
                      <w:color w:val="auto"/>
                      <w:spacing w:val="-6"/>
                      <w:sz w:val="21"/>
                      <w:szCs w:val="21"/>
                      <w:vertAlign w:val="superscript"/>
                      <w:lang w:val="en-US" w:eastAsia="zh-CN"/>
                    </w:rPr>
                    <w:t>-3</w:t>
                  </w:r>
                </w:p>
              </w:tc>
            </w:tr>
            <w:tr w14:paraId="7317A8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B34A109">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326B8468">
                  <w:pPr>
                    <w:widowControl w:val="0"/>
                    <w:spacing w:after="0"/>
                    <w:jc w:val="center"/>
                    <w:rPr>
                      <w:rFonts w:hint="default" w:ascii="Times New Roman" w:hAnsi="Times New Roman" w:eastAsia="宋体" w:cs="Times New Roman"/>
                      <w:color w:val="auto"/>
                      <w:sz w:val="21"/>
                      <w:szCs w:val="21"/>
                      <w:highlight w:val="none"/>
                      <w:lang w:val="en-US" w:eastAsia="zh-CN" w:bidi="ar-SA"/>
                    </w:rPr>
                  </w:pPr>
                </w:p>
              </w:tc>
              <w:tc>
                <w:tcPr>
                  <w:tcW w:w="712" w:type="pct"/>
                  <w:vMerge w:val="restart"/>
                  <w:vAlign w:val="center"/>
                </w:tcPr>
                <w:p w14:paraId="6A89E4A4">
                  <w:pPr>
                    <w:spacing w:after="0"/>
                    <w:jc w:val="center"/>
                    <w:textAlignment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臭气浓度</w:t>
                  </w:r>
                </w:p>
              </w:tc>
              <w:tc>
                <w:tcPr>
                  <w:tcW w:w="712" w:type="pct"/>
                  <w:vAlign w:val="center"/>
                </w:tcPr>
                <w:p w14:paraId="76F9C3C6">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第1次</w:t>
                  </w:r>
                </w:p>
              </w:tc>
              <w:tc>
                <w:tcPr>
                  <w:tcW w:w="2210" w:type="pct"/>
                  <w:gridSpan w:val="3"/>
                  <w:tcMar>
                    <w:top w:w="0" w:type="dxa"/>
                    <w:left w:w="6" w:type="dxa"/>
                    <w:bottom w:w="0" w:type="dxa"/>
                    <w:right w:w="6" w:type="dxa"/>
                  </w:tcMar>
                  <w:vAlign w:val="center"/>
                </w:tcPr>
                <w:p w14:paraId="68B50B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7CC18A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9510373">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7CD1C4E7">
                  <w:pPr>
                    <w:widowControl w:val="0"/>
                    <w:spacing w:after="0"/>
                    <w:jc w:val="center"/>
                    <w:rPr>
                      <w:rFonts w:hint="default" w:ascii="Times New Roman" w:hAnsi="Times New Roman" w:eastAsia="宋体" w:cs="Times New Roman"/>
                      <w:color w:val="auto"/>
                      <w:sz w:val="21"/>
                      <w:szCs w:val="21"/>
                      <w:highlight w:val="none"/>
                      <w:lang w:val="en-US" w:eastAsia="zh-CN" w:bidi="ar-SA"/>
                    </w:rPr>
                  </w:pPr>
                </w:p>
              </w:tc>
              <w:tc>
                <w:tcPr>
                  <w:tcW w:w="712" w:type="pct"/>
                  <w:vMerge w:val="continue"/>
                  <w:tcBorders/>
                  <w:vAlign w:val="center"/>
                </w:tcPr>
                <w:p w14:paraId="6E3FFA08">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6F3D2340">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第2次</w:t>
                  </w:r>
                </w:p>
              </w:tc>
              <w:tc>
                <w:tcPr>
                  <w:tcW w:w="2210" w:type="pct"/>
                  <w:gridSpan w:val="3"/>
                  <w:tcMar>
                    <w:top w:w="0" w:type="dxa"/>
                    <w:left w:w="6" w:type="dxa"/>
                    <w:bottom w:w="0" w:type="dxa"/>
                    <w:right w:w="6" w:type="dxa"/>
                  </w:tcMar>
                  <w:vAlign w:val="center"/>
                </w:tcPr>
                <w:p w14:paraId="4A7FF3D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10EF6E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FD6D516">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2E8A3A8C">
                  <w:pPr>
                    <w:widowControl w:val="0"/>
                    <w:spacing w:after="0"/>
                    <w:jc w:val="center"/>
                    <w:rPr>
                      <w:rFonts w:hint="default" w:ascii="Times New Roman" w:hAnsi="Times New Roman" w:eastAsia="宋体" w:cs="Times New Roman"/>
                      <w:color w:val="auto"/>
                      <w:sz w:val="21"/>
                      <w:szCs w:val="21"/>
                      <w:highlight w:val="none"/>
                      <w:lang w:val="en-US" w:eastAsia="zh-CN" w:bidi="ar-SA"/>
                    </w:rPr>
                  </w:pPr>
                </w:p>
              </w:tc>
              <w:tc>
                <w:tcPr>
                  <w:tcW w:w="712" w:type="pct"/>
                  <w:vMerge w:val="continue"/>
                  <w:tcBorders/>
                  <w:vAlign w:val="center"/>
                </w:tcPr>
                <w:p w14:paraId="0E4B0E27">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61756C30">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第3次</w:t>
                  </w:r>
                </w:p>
              </w:tc>
              <w:tc>
                <w:tcPr>
                  <w:tcW w:w="2210" w:type="pct"/>
                  <w:gridSpan w:val="3"/>
                  <w:tcMar>
                    <w:top w:w="0" w:type="dxa"/>
                    <w:left w:w="6" w:type="dxa"/>
                    <w:bottom w:w="0" w:type="dxa"/>
                    <w:right w:w="6" w:type="dxa"/>
                  </w:tcMar>
                  <w:vAlign w:val="center"/>
                </w:tcPr>
                <w:p w14:paraId="17B26AA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4987D8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88E9AD7">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shd w:val="clear" w:color="auto" w:fill="auto"/>
                  <w:tcMar>
                    <w:top w:w="0" w:type="dxa"/>
                    <w:left w:w="6" w:type="dxa"/>
                    <w:bottom w:w="0" w:type="dxa"/>
                    <w:right w:w="6" w:type="dxa"/>
                  </w:tcMar>
                  <w:vAlign w:val="center"/>
                </w:tcPr>
                <w:p w14:paraId="4BDB74F7">
                  <w:pPr>
                    <w:widowControl w:val="0"/>
                    <w:spacing w:after="0"/>
                    <w:jc w:val="center"/>
                    <w:rPr>
                      <w:rFonts w:hint="default" w:ascii="Times New Roman" w:hAnsi="Times New Roman" w:eastAsia="宋体" w:cs="Times New Roman"/>
                      <w:color w:val="auto"/>
                      <w:sz w:val="21"/>
                      <w:szCs w:val="21"/>
                      <w:highlight w:val="none"/>
                      <w:lang w:val="en-US" w:eastAsia="zh-CN" w:bidi="ar-SA"/>
                    </w:rPr>
                  </w:pPr>
                </w:p>
              </w:tc>
              <w:tc>
                <w:tcPr>
                  <w:tcW w:w="712" w:type="pct"/>
                  <w:vMerge w:val="continue"/>
                  <w:tcBorders/>
                  <w:vAlign w:val="center"/>
                </w:tcPr>
                <w:p w14:paraId="1C71FA78">
                  <w:pPr>
                    <w:spacing w:after="0"/>
                    <w:jc w:val="center"/>
                    <w:textAlignment w:val="center"/>
                    <w:rPr>
                      <w:rFonts w:hint="default" w:ascii="Times New Roman" w:hAnsi="Times New Roman" w:eastAsia="宋体" w:cs="Times New Roman"/>
                      <w:color w:val="FF0000"/>
                      <w:sz w:val="21"/>
                      <w:szCs w:val="21"/>
                      <w:highlight w:val="none"/>
                    </w:rPr>
                  </w:pPr>
                </w:p>
              </w:tc>
              <w:tc>
                <w:tcPr>
                  <w:tcW w:w="712" w:type="pct"/>
                  <w:vAlign w:val="center"/>
                </w:tcPr>
                <w:p w14:paraId="4E170784">
                  <w:pPr>
                    <w:widowControl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最大值</w:t>
                  </w:r>
                </w:p>
              </w:tc>
              <w:tc>
                <w:tcPr>
                  <w:tcW w:w="2210" w:type="pct"/>
                  <w:gridSpan w:val="3"/>
                  <w:tcMar>
                    <w:top w:w="0" w:type="dxa"/>
                    <w:left w:w="6" w:type="dxa"/>
                    <w:bottom w:w="0" w:type="dxa"/>
                    <w:right w:w="6" w:type="dxa"/>
                  </w:tcMar>
                  <w:vAlign w:val="center"/>
                </w:tcPr>
                <w:p w14:paraId="1F574C6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1513</w:t>
                  </w:r>
                  <w:r>
                    <w:rPr>
                      <w:rFonts w:hint="eastAsia" w:ascii="宋体" w:hAnsi="宋体" w:eastAsia="宋体" w:cs="宋体"/>
                      <w:color w:val="FF0000"/>
                      <w:spacing w:val="-6"/>
                      <w:sz w:val="21"/>
                      <w:szCs w:val="21"/>
                      <w:lang w:val="en-US" w:eastAsia="zh-CN"/>
                    </w:rPr>
                    <w:t>（无量纲）</w:t>
                  </w:r>
                </w:p>
              </w:tc>
            </w:tr>
            <w:tr w14:paraId="6F0F7D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C1FD516">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restart"/>
                  <w:tcMar>
                    <w:top w:w="0" w:type="dxa"/>
                    <w:left w:w="6" w:type="dxa"/>
                    <w:bottom w:w="0" w:type="dxa"/>
                    <w:right w:w="6" w:type="dxa"/>
                  </w:tcMar>
                  <w:vAlign w:val="center"/>
                </w:tcPr>
                <w:p w14:paraId="753B35A1">
                  <w:pPr>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污水处理站废气排放口集气装置+生物滤池出口（DA007）</w:t>
                  </w:r>
                </w:p>
              </w:tc>
              <w:tc>
                <w:tcPr>
                  <w:tcW w:w="712" w:type="pct"/>
                  <w:vMerge w:val="restart"/>
                  <w:vAlign w:val="center"/>
                </w:tcPr>
                <w:p w14:paraId="3E340B49">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氨</w:t>
                  </w:r>
                </w:p>
              </w:tc>
              <w:tc>
                <w:tcPr>
                  <w:tcW w:w="712" w:type="pct"/>
                  <w:vAlign w:val="center"/>
                </w:tcPr>
                <w:p w14:paraId="7235533A">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0836A0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9679</w:t>
                  </w:r>
                </w:p>
              </w:tc>
              <w:tc>
                <w:tcPr>
                  <w:tcW w:w="723" w:type="pct"/>
                  <w:tcMar>
                    <w:top w:w="0" w:type="dxa"/>
                    <w:left w:w="6" w:type="dxa"/>
                    <w:bottom w:w="0" w:type="dxa"/>
                    <w:right w:w="6" w:type="dxa"/>
                  </w:tcMar>
                  <w:vAlign w:val="center"/>
                </w:tcPr>
                <w:p w14:paraId="42C1D33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775" w:type="pct"/>
                  <w:tcMar>
                    <w:top w:w="0" w:type="dxa"/>
                    <w:left w:w="6" w:type="dxa"/>
                    <w:bottom w:w="0" w:type="dxa"/>
                    <w:right w:w="6" w:type="dxa"/>
                  </w:tcMar>
                  <w:vAlign w:val="center"/>
                </w:tcPr>
                <w:p w14:paraId="0FC2D58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8.32×10</w:t>
                  </w:r>
                  <w:r>
                    <w:rPr>
                      <w:rFonts w:hint="default" w:ascii="Times New Roman" w:hAnsi="Times New Roman" w:cs="Times New Roman"/>
                      <w:color w:val="auto"/>
                      <w:spacing w:val="-6"/>
                      <w:sz w:val="21"/>
                      <w:szCs w:val="21"/>
                      <w:vertAlign w:val="superscript"/>
                      <w:lang w:val="en-US" w:eastAsia="zh-CN"/>
                    </w:rPr>
                    <w:t>-3</w:t>
                  </w:r>
                </w:p>
              </w:tc>
            </w:tr>
            <w:tr w14:paraId="7CF35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26966E1">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0ACE452F">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681E1704">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2D445132">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693BCB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9704</w:t>
                  </w:r>
                </w:p>
              </w:tc>
              <w:tc>
                <w:tcPr>
                  <w:tcW w:w="723" w:type="pct"/>
                  <w:tcMar>
                    <w:top w:w="0" w:type="dxa"/>
                    <w:left w:w="6" w:type="dxa"/>
                    <w:bottom w:w="0" w:type="dxa"/>
                    <w:right w:w="6" w:type="dxa"/>
                  </w:tcMar>
                  <w:vAlign w:val="center"/>
                </w:tcPr>
                <w:p w14:paraId="0154482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w:t>
                  </w:r>
                </w:p>
              </w:tc>
              <w:tc>
                <w:tcPr>
                  <w:tcW w:w="775" w:type="pct"/>
                  <w:tcMar>
                    <w:top w:w="0" w:type="dxa"/>
                    <w:left w:w="6" w:type="dxa"/>
                    <w:bottom w:w="0" w:type="dxa"/>
                    <w:right w:w="6" w:type="dxa"/>
                  </w:tcMar>
                  <w:vAlign w:val="center"/>
                </w:tcPr>
                <w:p w14:paraId="7A3C2B6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1.14×10</w:t>
                  </w:r>
                  <w:r>
                    <w:rPr>
                      <w:rFonts w:hint="default" w:ascii="Times New Roman" w:hAnsi="Times New Roman" w:cs="Times New Roman"/>
                      <w:color w:val="auto"/>
                      <w:spacing w:val="-6"/>
                      <w:sz w:val="21"/>
                      <w:szCs w:val="21"/>
                      <w:vertAlign w:val="superscript"/>
                      <w:lang w:val="en-US" w:eastAsia="zh-CN"/>
                    </w:rPr>
                    <w:t>-2</w:t>
                  </w:r>
                </w:p>
              </w:tc>
            </w:tr>
            <w:tr w14:paraId="3D477B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4ECF790">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E0D6264">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2D6ED952">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766737C4">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0A8D7C7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9551</w:t>
                  </w:r>
                </w:p>
              </w:tc>
              <w:tc>
                <w:tcPr>
                  <w:tcW w:w="723" w:type="pct"/>
                  <w:tcMar>
                    <w:top w:w="0" w:type="dxa"/>
                    <w:left w:w="6" w:type="dxa"/>
                    <w:bottom w:w="0" w:type="dxa"/>
                    <w:right w:w="6" w:type="dxa"/>
                  </w:tcMar>
                  <w:vAlign w:val="center"/>
                </w:tcPr>
                <w:p w14:paraId="0D0A08D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1.23</w:t>
                  </w:r>
                </w:p>
              </w:tc>
              <w:tc>
                <w:tcPr>
                  <w:tcW w:w="775" w:type="pct"/>
                  <w:tcMar>
                    <w:top w:w="0" w:type="dxa"/>
                    <w:left w:w="6" w:type="dxa"/>
                    <w:bottom w:w="0" w:type="dxa"/>
                    <w:right w:w="6" w:type="dxa"/>
                  </w:tcMar>
                  <w:vAlign w:val="center"/>
                </w:tcPr>
                <w:p w14:paraId="36014EC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1.17×10</w:t>
                  </w:r>
                  <w:r>
                    <w:rPr>
                      <w:rFonts w:hint="default" w:ascii="Times New Roman" w:hAnsi="Times New Roman" w:cs="Times New Roman"/>
                      <w:color w:val="auto"/>
                      <w:spacing w:val="-6"/>
                      <w:sz w:val="21"/>
                      <w:szCs w:val="21"/>
                      <w:vertAlign w:val="superscript"/>
                      <w:lang w:val="en-US" w:eastAsia="zh-CN"/>
                    </w:rPr>
                    <w:t>-2</w:t>
                  </w:r>
                </w:p>
              </w:tc>
            </w:tr>
            <w:tr w14:paraId="48E24C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5B675323">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73704AEB">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29FA72FB">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1FB0F979">
                  <w:pPr>
                    <w:widowControl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764C19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3" w:type="pct"/>
                  <w:tcMar>
                    <w:top w:w="0" w:type="dxa"/>
                    <w:left w:w="6" w:type="dxa"/>
                    <w:bottom w:w="0" w:type="dxa"/>
                    <w:right w:w="6" w:type="dxa"/>
                  </w:tcMar>
                  <w:vAlign w:val="center"/>
                </w:tcPr>
                <w:p w14:paraId="21D205B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75" w:type="pct"/>
                  <w:tcMar>
                    <w:top w:w="0" w:type="dxa"/>
                    <w:left w:w="6" w:type="dxa"/>
                    <w:bottom w:w="0" w:type="dxa"/>
                    <w:right w:w="6" w:type="dxa"/>
                  </w:tcMar>
                  <w:vAlign w:val="center"/>
                </w:tcPr>
                <w:p w14:paraId="3282EE5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1.17×10</w:t>
                  </w:r>
                  <w:r>
                    <w:rPr>
                      <w:rFonts w:hint="default" w:ascii="Times New Roman" w:hAnsi="Times New Roman" w:cs="Times New Roman"/>
                      <w:color w:val="auto"/>
                      <w:spacing w:val="-6"/>
                      <w:sz w:val="21"/>
                      <w:szCs w:val="21"/>
                      <w:vertAlign w:val="superscript"/>
                      <w:lang w:val="en-US" w:eastAsia="zh-CN"/>
                    </w:rPr>
                    <w:t>-2</w:t>
                  </w:r>
                </w:p>
              </w:tc>
            </w:tr>
            <w:tr w14:paraId="2E7A63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2374F7EC">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47ABDADC">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restart"/>
                  <w:vAlign w:val="center"/>
                </w:tcPr>
                <w:p w14:paraId="7D447C10">
                  <w:pPr>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硫化氢</w:t>
                  </w:r>
                </w:p>
              </w:tc>
              <w:tc>
                <w:tcPr>
                  <w:tcW w:w="712" w:type="pct"/>
                  <w:vAlign w:val="center"/>
                </w:tcPr>
                <w:p w14:paraId="3AFC0272">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712" w:type="pct"/>
                  <w:tcMar>
                    <w:top w:w="0" w:type="dxa"/>
                    <w:left w:w="6" w:type="dxa"/>
                    <w:bottom w:w="0" w:type="dxa"/>
                    <w:right w:w="6" w:type="dxa"/>
                  </w:tcMar>
                  <w:vAlign w:val="center"/>
                </w:tcPr>
                <w:p w14:paraId="05F426C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9679</w:t>
                  </w:r>
                </w:p>
              </w:tc>
              <w:tc>
                <w:tcPr>
                  <w:tcW w:w="723" w:type="pct"/>
                  <w:tcMar>
                    <w:top w:w="0" w:type="dxa"/>
                    <w:left w:w="6" w:type="dxa"/>
                    <w:bottom w:w="0" w:type="dxa"/>
                    <w:right w:w="6" w:type="dxa"/>
                  </w:tcMar>
                  <w:vAlign w:val="center"/>
                </w:tcPr>
                <w:p w14:paraId="62CCFD2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0.117</w:t>
                  </w:r>
                </w:p>
              </w:tc>
              <w:tc>
                <w:tcPr>
                  <w:tcW w:w="775" w:type="pct"/>
                  <w:tcMar>
                    <w:top w:w="0" w:type="dxa"/>
                    <w:left w:w="6" w:type="dxa"/>
                    <w:bottom w:w="0" w:type="dxa"/>
                    <w:right w:w="6" w:type="dxa"/>
                  </w:tcMar>
                  <w:vAlign w:val="center"/>
                </w:tcPr>
                <w:p w14:paraId="01CB13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1.13×10</w:t>
                  </w:r>
                  <w:r>
                    <w:rPr>
                      <w:rFonts w:hint="default" w:ascii="Times New Roman" w:hAnsi="Times New Roman" w:cs="Times New Roman"/>
                      <w:color w:val="auto"/>
                      <w:spacing w:val="-6"/>
                      <w:sz w:val="21"/>
                      <w:szCs w:val="21"/>
                      <w:vertAlign w:val="superscript"/>
                      <w:lang w:val="en-US" w:eastAsia="zh-CN"/>
                    </w:rPr>
                    <w:t>-3</w:t>
                  </w:r>
                </w:p>
              </w:tc>
            </w:tr>
            <w:tr w14:paraId="217CC1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BC20E74">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654F8F84">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016A32D0">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526EF11E">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712" w:type="pct"/>
                  <w:tcMar>
                    <w:top w:w="0" w:type="dxa"/>
                    <w:left w:w="6" w:type="dxa"/>
                    <w:bottom w:w="0" w:type="dxa"/>
                    <w:right w:w="6" w:type="dxa"/>
                  </w:tcMar>
                  <w:vAlign w:val="center"/>
                </w:tcPr>
                <w:p w14:paraId="3D3C2B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9704</w:t>
                  </w:r>
                </w:p>
              </w:tc>
              <w:tc>
                <w:tcPr>
                  <w:tcW w:w="723" w:type="pct"/>
                  <w:tcMar>
                    <w:top w:w="0" w:type="dxa"/>
                    <w:left w:w="6" w:type="dxa"/>
                    <w:bottom w:w="0" w:type="dxa"/>
                    <w:right w:w="6" w:type="dxa"/>
                  </w:tcMar>
                  <w:vAlign w:val="center"/>
                </w:tcPr>
                <w:p w14:paraId="7961646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0.116</w:t>
                  </w:r>
                </w:p>
              </w:tc>
              <w:tc>
                <w:tcPr>
                  <w:tcW w:w="775" w:type="pct"/>
                  <w:tcMar>
                    <w:top w:w="0" w:type="dxa"/>
                    <w:left w:w="6" w:type="dxa"/>
                    <w:bottom w:w="0" w:type="dxa"/>
                    <w:right w:w="6" w:type="dxa"/>
                  </w:tcMar>
                  <w:vAlign w:val="center"/>
                </w:tcPr>
                <w:p w14:paraId="561A329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1.13×10</w:t>
                  </w:r>
                  <w:r>
                    <w:rPr>
                      <w:rFonts w:hint="default" w:ascii="Times New Roman" w:hAnsi="Times New Roman" w:cs="Times New Roman"/>
                      <w:color w:val="auto"/>
                      <w:spacing w:val="-6"/>
                      <w:sz w:val="21"/>
                      <w:szCs w:val="21"/>
                      <w:vertAlign w:val="superscript"/>
                      <w:lang w:val="en-US" w:eastAsia="zh-CN"/>
                    </w:rPr>
                    <w:t>-3</w:t>
                  </w:r>
                </w:p>
              </w:tc>
            </w:tr>
            <w:tr w14:paraId="27738D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6E6F030">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2C195966">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12EB2335">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42B2B5B0">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712" w:type="pct"/>
                  <w:tcMar>
                    <w:top w:w="0" w:type="dxa"/>
                    <w:left w:w="6" w:type="dxa"/>
                    <w:bottom w:w="0" w:type="dxa"/>
                    <w:right w:w="6" w:type="dxa"/>
                  </w:tcMar>
                  <w:vAlign w:val="center"/>
                </w:tcPr>
                <w:p w14:paraId="74E6554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9551</w:t>
                  </w:r>
                </w:p>
              </w:tc>
              <w:tc>
                <w:tcPr>
                  <w:tcW w:w="723" w:type="pct"/>
                  <w:tcMar>
                    <w:top w:w="0" w:type="dxa"/>
                    <w:left w:w="6" w:type="dxa"/>
                    <w:bottom w:w="0" w:type="dxa"/>
                    <w:right w:w="6" w:type="dxa"/>
                  </w:tcMar>
                  <w:vAlign w:val="center"/>
                </w:tcPr>
                <w:p w14:paraId="5819660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0.120</w:t>
                  </w:r>
                </w:p>
              </w:tc>
              <w:tc>
                <w:tcPr>
                  <w:tcW w:w="775" w:type="pct"/>
                  <w:tcMar>
                    <w:top w:w="0" w:type="dxa"/>
                    <w:left w:w="6" w:type="dxa"/>
                    <w:bottom w:w="0" w:type="dxa"/>
                    <w:right w:w="6" w:type="dxa"/>
                  </w:tcMar>
                  <w:vAlign w:val="center"/>
                </w:tcPr>
                <w:p w14:paraId="1DD74AA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1.15×10</w:t>
                  </w:r>
                  <w:r>
                    <w:rPr>
                      <w:rFonts w:hint="default" w:ascii="Times New Roman" w:hAnsi="Times New Roman" w:cs="Times New Roman"/>
                      <w:color w:val="auto"/>
                      <w:spacing w:val="-6"/>
                      <w:sz w:val="21"/>
                      <w:szCs w:val="21"/>
                      <w:vertAlign w:val="superscript"/>
                      <w:lang w:val="en-US" w:eastAsia="zh-CN"/>
                    </w:rPr>
                    <w:t>-3</w:t>
                  </w:r>
                </w:p>
              </w:tc>
            </w:tr>
            <w:tr w14:paraId="2C8E5C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66FFB955">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38109E78">
                  <w:pPr>
                    <w:spacing w:after="0"/>
                    <w:jc w:val="center"/>
                    <w:textAlignment w:val="center"/>
                    <w:rPr>
                      <w:rFonts w:hint="default" w:ascii="Times New Roman" w:hAnsi="Times New Roman" w:eastAsia="宋体" w:cs="Times New Roman"/>
                      <w:color w:val="auto"/>
                      <w:sz w:val="21"/>
                      <w:szCs w:val="21"/>
                      <w:highlight w:val="none"/>
                    </w:rPr>
                  </w:pPr>
                </w:p>
              </w:tc>
              <w:tc>
                <w:tcPr>
                  <w:tcW w:w="712" w:type="pct"/>
                  <w:vMerge w:val="continue"/>
                  <w:vAlign w:val="center"/>
                </w:tcPr>
                <w:p w14:paraId="44E02913">
                  <w:pPr>
                    <w:spacing w:after="0"/>
                    <w:jc w:val="center"/>
                    <w:textAlignment w:val="center"/>
                    <w:rPr>
                      <w:rFonts w:hint="default" w:ascii="Times New Roman" w:hAnsi="Times New Roman" w:eastAsia="宋体" w:cs="Times New Roman"/>
                      <w:color w:val="auto"/>
                      <w:sz w:val="21"/>
                      <w:szCs w:val="21"/>
                      <w:highlight w:val="none"/>
                    </w:rPr>
                  </w:pPr>
                </w:p>
              </w:tc>
              <w:tc>
                <w:tcPr>
                  <w:tcW w:w="712" w:type="pct"/>
                  <w:vAlign w:val="center"/>
                </w:tcPr>
                <w:p w14:paraId="33074446">
                  <w:pPr>
                    <w:widowControl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最大值</w:t>
                  </w:r>
                </w:p>
              </w:tc>
              <w:tc>
                <w:tcPr>
                  <w:tcW w:w="712" w:type="pct"/>
                  <w:tcMar>
                    <w:top w:w="0" w:type="dxa"/>
                    <w:left w:w="6" w:type="dxa"/>
                    <w:bottom w:w="0" w:type="dxa"/>
                    <w:right w:w="6" w:type="dxa"/>
                  </w:tcMar>
                  <w:vAlign w:val="center"/>
                </w:tcPr>
                <w:p w14:paraId="5CE6DFC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3" w:type="pct"/>
                  <w:tcMar>
                    <w:top w:w="0" w:type="dxa"/>
                    <w:left w:w="6" w:type="dxa"/>
                    <w:bottom w:w="0" w:type="dxa"/>
                    <w:right w:w="6" w:type="dxa"/>
                  </w:tcMar>
                  <w:vAlign w:val="center"/>
                </w:tcPr>
                <w:p w14:paraId="0899B4C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75" w:type="pct"/>
                  <w:tcMar>
                    <w:top w:w="0" w:type="dxa"/>
                    <w:left w:w="6" w:type="dxa"/>
                    <w:bottom w:w="0" w:type="dxa"/>
                    <w:right w:w="6" w:type="dxa"/>
                  </w:tcMar>
                  <w:vAlign w:val="center"/>
                </w:tcPr>
                <w:p w14:paraId="7EC5A0A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6"/>
                      <w:sz w:val="21"/>
                      <w:szCs w:val="21"/>
                      <w:lang w:val="en-US" w:eastAsia="zh-CN"/>
                    </w:rPr>
                    <w:t>1.15×10</w:t>
                  </w:r>
                  <w:r>
                    <w:rPr>
                      <w:rFonts w:hint="default" w:ascii="Times New Roman" w:hAnsi="Times New Roman" w:cs="Times New Roman"/>
                      <w:color w:val="auto"/>
                      <w:spacing w:val="-6"/>
                      <w:sz w:val="21"/>
                      <w:szCs w:val="21"/>
                      <w:vertAlign w:val="superscript"/>
                      <w:lang w:val="en-US" w:eastAsia="zh-CN"/>
                    </w:rPr>
                    <w:t>-3</w:t>
                  </w:r>
                </w:p>
              </w:tc>
            </w:tr>
            <w:tr w14:paraId="404B67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783E0F0F">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0162C706">
                  <w:pPr>
                    <w:spacing w:after="0"/>
                    <w:jc w:val="center"/>
                    <w:textAlignment w:val="center"/>
                    <w:rPr>
                      <w:rFonts w:hint="default" w:ascii="Times New Roman" w:hAnsi="Times New Roman" w:eastAsia="宋体" w:cs="Times New Roman"/>
                      <w:color w:val="auto"/>
                      <w:sz w:val="21"/>
                      <w:szCs w:val="21"/>
                      <w:highlight w:val="none"/>
                    </w:rPr>
                  </w:pPr>
                </w:p>
              </w:tc>
              <w:tc>
                <w:tcPr>
                  <w:tcW w:w="1240" w:type="dxa"/>
                  <w:vMerge w:val="restart"/>
                  <w:vAlign w:val="center"/>
                </w:tcPr>
                <w:p w14:paraId="34C77E4E">
                  <w:pPr>
                    <w:spacing w:after="0"/>
                    <w:jc w:val="center"/>
                    <w:textAlignment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臭气浓度</w:t>
                  </w:r>
                </w:p>
              </w:tc>
              <w:tc>
                <w:tcPr>
                  <w:tcW w:w="1240" w:type="dxa"/>
                  <w:vAlign w:val="center"/>
                </w:tcPr>
                <w:p w14:paraId="1F20056A">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第1次</w:t>
                  </w:r>
                </w:p>
              </w:tc>
              <w:tc>
                <w:tcPr>
                  <w:tcW w:w="3848" w:type="dxa"/>
                  <w:gridSpan w:val="3"/>
                  <w:tcMar>
                    <w:top w:w="0" w:type="dxa"/>
                    <w:left w:w="6" w:type="dxa"/>
                    <w:bottom w:w="0" w:type="dxa"/>
                    <w:right w:w="6" w:type="dxa"/>
                  </w:tcMar>
                  <w:vAlign w:val="center"/>
                </w:tcPr>
                <w:p w14:paraId="35CC8E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309</w:t>
                  </w:r>
                  <w:r>
                    <w:rPr>
                      <w:rFonts w:hint="eastAsia" w:ascii="宋体" w:hAnsi="宋体" w:eastAsia="宋体" w:cs="宋体"/>
                      <w:color w:val="FF0000"/>
                      <w:spacing w:val="-6"/>
                      <w:sz w:val="21"/>
                      <w:szCs w:val="21"/>
                      <w:lang w:val="en-US" w:eastAsia="zh-CN"/>
                    </w:rPr>
                    <w:t>（无量纲）</w:t>
                  </w:r>
                </w:p>
              </w:tc>
            </w:tr>
            <w:tr w14:paraId="44BA2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02AD31FA">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1BD0583F">
                  <w:pPr>
                    <w:spacing w:after="0"/>
                    <w:jc w:val="center"/>
                    <w:textAlignment w:val="center"/>
                    <w:rPr>
                      <w:rFonts w:hint="default" w:ascii="Times New Roman" w:hAnsi="Times New Roman" w:eastAsia="宋体" w:cs="Times New Roman"/>
                      <w:color w:val="auto"/>
                      <w:sz w:val="21"/>
                      <w:szCs w:val="21"/>
                      <w:highlight w:val="none"/>
                    </w:rPr>
                  </w:pPr>
                </w:p>
              </w:tc>
              <w:tc>
                <w:tcPr>
                  <w:tcW w:w="1240" w:type="dxa"/>
                  <w:vMerge w:val="continue"/>
                  <w:tcBorders/>
                  <w:vAlign w:val="center"/>
                </w:tcPr>
                <w:p w14:paraId="31046E96">
                  <w:pPr>
                    <w:spacing w:after="0"/>
                    <w:jc w:val="center"/>
                    <w:textAlignment w:val="center"/>
                    <w:rPr>
                      <w:rFonts w:hint="default" w:ascii="Times New Roman" w:hAnsi="Times New Roman" w:eastAsia="宋体" w:cs="Times New Roman"/>
                      <w:color w:val="FF0000"/>
                      <w:sz w:val="21"/>
                      <w:szCs w:val="21"/>
                      <w:highlight w:val="none"/>
                    </w:rPr>
                  </w:pPr>
                </w:p>
              </w:tc>
              <w:tc>
                <w:tcPr>
                  <w:tcW w:w="1240" w:type="dxa"/>
                  <w:vAlign w:val="center"/>
                </w:tcPr>
                <w:p w14:paraId="7D3348A9">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第2次</w:t>
                  </w:r>
                </w:p>
              </w:tc>
              <w:tc>
                <w:tcPr>
                  <w:tcW w:w="3848" w:type="dxa"/>
                  <w:gridSpan w:val="3"/>
                  <w:tcMar>
                    <w:top w:w="0" w:type="dxa"/>
                    <w:left w:w="6" w:type="dxa"/>
                    <w:bottom w:w="0" w:type="dxa"/>
                    <w:right w:w="6" w:type="dxa"/>
                  </w:tcMar>
                  <w:vAlign w:val="center"/>
                </w:tcPr>
                <w:p w14:paraId="05C86F6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354</w:t>
                  </w:r>
                  <w:r>
                    <w:rPr>
                      <w:rFonts w:hint="eastAsia" w:ascii="宋体" w:hAnsi="宋体" w:eastAsia="宋体" w:cs="宋体"/>
                      <w:color w:val="FF0000"/>
                      <w:spacing w:val="-6"/>
                      <w:sz w:val="21"/>
                      <w:szCs w:val="21"/>
                      <w:lang w:val="en-US" w:eastAsia="zh-CN"/>
                    </w:rPr>
                    <w:t>（无量纲）</w:t>
                  </w:r>
                </w:p>
              </w:tc>
            </w:tr>
            <w:tr w14:paraId="5441AE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1CDFD8E6">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09D4310D">
                  <w:pPr>
                    <w:spacing w:after="0"/>
                    <w:jc w:val="center"/>
                    <w:textAlignment w:val="center"/>
                    <w:rPr>
                      <w:rFonts w:hint="default" w:ascii="Times New Roman" w:hAnsi="Times New Roman" w:eastAsia="宋体" w:cs="Times New Roman"/>
                      <w:color w:val="auto"/>
                      <w:sz w:val="21"/>
                      <w:szCs w:val="21"/>
                      <w:highlight w:val="none"/>
                    </w:rPr>
                  </w:pPr>
                </w:p>
              </w:tc>
              <w:tc>
                <w:tcPr>
                  <w:tcW w:w="1240" w:type="dxa"/>
                  <w:vMerge w:val="continue"/>
                  <w:tcBorders/>
                  <w:vAlign w:val="center"/>
                </w:tcPr>
                <w:p w14:paraId="2C8AFB96">
                  <w:pPr>
                    <w:spacing w:after="0"/>
                    <w:jc w:val="center"/>
                    <w:textAlignment w:val="center"/>
                    <w:rPr>
                      <w:rFonts w:hint="default" w:ascii="Times New Roman" w:hAnsi="Times New Roman" w:eastAsia="宋体" w:cs="Times New Roman"/>
                      <w:color w:val="FF0000"/>
                      <w:sz w:val="21"/>
                      <w:szCs w:val="21"/>
                      <w:highlight w:val="none"/>
                    </w:rPr>
                  </w:pPr>
                </w:p>
              </w:tc>
              <w:tc>
                <w:tcPr>
                  <w:tcW w:w="1240" w:type="dxa"/>
                  <w:vAlign w:val="center"/>
                </w:tcPr>
                <w:p w14:paraId="6DCE03EC">
                  <w:pPr>
                    <w:widowControl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第3次</w:t>
                  </w:r>
                </w:p>
              </w:tc>
              <w:tc>
                <w:tcPr>
                  <w:tcW w:w="3848" w:type="dxa"/>
                  <w:gridSpan w:val="3"/>
                  <w:tcMar>
                    <w:top w:w="0" w:type="dxa"/>
                    <w:left w:w="6" w:type="dxa"/>
                    <w:bottom w:w="0" w:type="dxa"/>
                    <w:right w:w="6" w:type="dxa"/>
                  </w:tcMar>
                  <w:vAlign w:val="center"/>
                </w:tcPr>
                <w:p w14:paraId="1C1F44F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354</w:t>
                  </w:r>
                  <w:r>
                    <w:rPr>
                      <w:rFonts w:hint="eastAsia" w:ascii="宋体" w:hAnsi="宋体" w:eastAsia="宋体" w:cs="宋体"/>
                      <w:color w:val="FF0000"/>
                      <w:spacing w:val="-6"/>
                      <w:sz w:val="21"/>
                      <w:szCs w:val="21"/>
                      <w:lang w:val="en-US" w:eastAsia="zh-CN"/>
                    </w:rPr>
                    <w:t>（无量纲）</w:t>
                  </w:r>
                </w:p>
              </w:tc>
            </w:tr>
            <w:tr w14:paraId="7EB240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cMar>
                    <w:top w:w="0" w:type="dxa"/>
                    <w:left w:w="6" w:type="dxa"/>
                    <w:bottom w:w="0" w:type="dxa"/>
                    <w:right w:w="6" w:type="dxa"/>
                  </w:tcMar>
                  <w:vAlign w:val="center"/>
                </w:tcPr>
                <w:p w14:paraId="3A4A69BB">
                  <w:pPr>
                    <w:spacing w:after="0"/>
                    <w:jc w:val="center"/>
                    <w:textAlignment w:val="center"/>
                    <w:rPr>
                      <w:rFonts w:hint="default" w:ascii="Times New Roman" w:hAnsi="Times New Roman" w:eastAsia="宋体" w:cs="Times New Roman"/>
                      <w:color w:val="auto"/>
                      <w:sz w:val="21"/>
                      <w:szCs w:val="21"/>
                      <w:highlight w:val="none"/>
                    </w:rPr>
                  </w:pPr>
                </w:p>
              </w:tc>
              <w:tc>
                <w:tcPr>
                  <w:tcW w:w="707" w:type="pct"/>
                  <w:vMerge w:val="continue"/>
                  <w:tcBorders/>
                  <w:tcMar>
                    <w:top w:w="0" w:type="dxa"/>
                    <w:left w:w="6" w:type="dxa"/>
                    <w:bottom w:w="0" w:type="dxa"/>
                    <w:right w:w="6" w:type="dxa"/>
                  </w:tcMar>
                  <w:vAlign w:val="center"/>
                </w:tcPr>
                <w:p w14:paraId="3322C931">
                  <w:pPr>
                    <w:spacing w:after="0"/>
                    <w:jc w:val="center"/>
                    <w:textAlignment w:val="center"/>
                    <w:rPr>
                      <w:rFonts w:hint="default" w:ascii="Times New Roman" w:hAnsi="Times New Roman" w:eastAsia="宋体" w:cs="Times New Roman"/>
                      <w:color w:val="auto"/>
                      <w:sz w:val="21"/>
                      <w:szCs w:val="21"/>
                      <w:highlight w:val="none"/>
                    </w:rPr>
                  </w:pPr>
                </w:p>
              </w:tc>
              <w:tc>
                <w:tcPr>
                  <w:tcW w:w="1240" w:type="dxa"/>
                  <w:vMerge w:val="continue"/>
                  <w:tcBorders/>
                  <w:vAlign w:val="center"/>
                </w:tcPr>
                <w:p w14:paraId="6D3C50E0">
                  <w:pPr>
                    <w:spacing w:after="0"/>
                    <w:jc w:val="center"/>
                    <w:textAlignment w:val="center"/>
                    <w:rPr>
                      <w:rFonts w:hint="default" w:ascii="Times New Roman" w:hAnsi="Times New Roman" w:eastAsia="宋体" w:cs="Times New Roman"/>
                      <w:color w:val="FF0000"/>
                      <w:sz w:val="21"/>
                      <w:szCs w:val="21"/>
                      <w:highlight w:val="none"/>
                    </w:rPr>
                  </w:pPr>
                </w:p>
              </w:tc>
              <w:tc>
                <w:tcPr>
                  <w:tcW w:w="1240" w:type="dxa"/>
                  <w:vAlign w:val="center"/>
                </w:tcPr>
                <w:p w14:paraId="4D71E1BE">
                  <w:pPr>
                    <w:widowControl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最大值</w:t>
                  </w:r>
                </w:p>
              </w:tc>
              <w:tc>
                <w:tcPr>
                  <w:tcW w:w="3848" w:type="dxa"/>
                  <w:gridSpan w:val="3"/>
                  <w:tcMar>
                    <w:top w:w="0" w:type="dxa"/>
                    <w:left w:w="6" w:type="dxa"/>
                    <w:bottom w:w="0" w:type="dxa"/>
                    <w:right w:w="6" w:type="dxa"/>
                  </w:tcMar>
                  <w:vAlign w:val="center"/>
                </w:tcPr>
                <w:p w14:paraId="33691F4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FF0000"/>
                      <w:spacing w:val="-6"/>
                      <w:sz w:val="21"/>
                      <w:szCs w:val="21"/>
                      <w:lang w:val="en-US" w:eastAsia="zh-CN"/>
                    </w:rPr>
                  </w:pPr>
                  <w:r>
                    <w:rPr>
                      <w:rFonts w:hint="eastAsia" w:ascii="Times New Roman" w:hAnsi="Times New Roman" w:cs="Times New Roman"/>
                      <w:color w:val="FF0000"/>
                      <w:spacing w:val="-6"/>
                      <w:sz w:val="21"/>
                      <w:szCs w:val="21"/>
                      <w:lang w:val="en-US" w:eastAsia="zh-CN"/>
                    </w:rPr>
                    <w:t>354</w:t>
                  </w:r>
                  <w:r>
                    <w:rPr>
                      <w:rFonts w:hint="eastAsia" w:ascii="宋体" w:hAnsi="宋体" w:eastAsia="宋体" w:cs="宋体"/>
                      <w:color w:val="FF0000"/>
                      <w:spacing w:val="-6"/>
                      <w:sz w:val="21"/>
                      <w:szCs w:val="21"/>
                      <w:lang w:val="en-US" w:eastAsia="zh-CN"/>
                    </w:rPr>
                    <w:t>（无量纲）</w:t>
                  </w:r>
                </w:p>
              </w:tc>
            </w:tr>
          </w:tbl>
          <w:p w14:paraId="0686D00F">
            <w:pPr>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由上表监测数据可知，项目</w:t>
            </w:r>
            <w:r>
              <w:rPr>
                <w:rFonts w:hint="eastAsia" w:ascii="Times New Roman" w:hAnsi="Times New Roman" w:eastAsia="宋体" w:cs="Times New Roman"/>
                <w:bCs/>
                <w:color w:val="auto"/>
                <w:sz w:val="24"/>
                <w:szCs w:val="24"/>
                <w:highlight w:val="none"/>
                <w:lang w:val="en-US" w:eastAsia="zh-CN"/>
              </w:rPr>
              <w:t>投料废气排气筒（DA001）：布袋除尘器+25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为8.55</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1.28</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2.1</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3.1</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淀粉筒仓废气排气筒（DA002）：布袋除尘器+25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为2.57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3.47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2.2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3.1</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谷朊粉筒仓废气排气筒（DA003）：布袋除尘器+25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为2.18</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3.68</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2.0</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3.3</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淀粉烘干粉尘排气筒（DA004）：</w:t>
            </w:r>
            <w:r>
              <w:rPr>
                <w:rFonts w:hint="default" w:ascii="Times New Roman" w:hAnsi="Times New Roman" w:eastAsia="宋体" w:cs="Times New Roman"/>
                <w:bCs/>
                <w:color w:val="auto"/>
                <w:sz w:val="24"/>
                <w:szCs w:val="24"/>
                <w:highlight w:val="none"/>
                <w:lang w:val="en-US" w:eastAsia="en-US"/>
              </w:rPr>
              <w:t>旋风分离+25m高排气筒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为5.75</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8.41</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3.9</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5.7</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淀粉烘干粉尘排气筒（DA005）：</w:t>
            </w:r>
            <w:r>
              <w:rPr>
                <w:rFonts w:hint="default" w:ascii="Times New Roman" w:hAnsi="Times New Roman" w:eastAsia="宋体" w:cs="Times New Roman"/>
                <w:bCs/>
                <w:color w:val="auto"/>
                <w:sz w:val="24"/>
                <w:szCs w:val="24"/>
                <w:highlight w:val="none"/>
                <w:lang w:val="en-US" w:eastAsia="en-US"/>
              </w:rPr>
              <w:t>旋风分离+25m高排气筒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为5.20</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9.05</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3.5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6.1</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谷朊粉烘干粉尘排气筒（DA006）：布袋除尘器+25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为6.72</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9.74</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1.8</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FF0000"/>
                <w:sz w:val="24"/>
                <w:szCs w:val="24"/>
                <w:highlight w:val="none"/>
                <w:lang w:val="en-US" w:eastAsia="zh-CN"/>
              </w:rPr>
              <w:t>均能</w:t>
            </w:r>
            <w:r>
              <w:rPr>
                <w:rFonts w:hint="default" w:ascii="Times New Roman" w:hAnsi="Times New Roman" w:eastAsia="宋体" w:cs="Times New Roman"/>
                <w:bCs/>
                <w:color w:val="auto"/>
                <w:sz w:val="24"/>
                <w:szCs w:val="24"/>
                <w:highlight w:val="none"/>
                <w:lang w:val="en-US" w:eastAsia="zh-CN"/>
              </w:rPr>
              <w:t>满足《大气污染物综合排放标准》</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GB16297-1996</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表2二级颗粒物有组织排放120mg/m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，14.45kg/h</w:t>
            </w:r>
            <w:r>
              <w:rPr>
                <w:rFonts w:hint="default" w:ascii="Times New Roman" w:hAnsi="Times New Roman" w:eastAsia="宋体" w:cs="Times New Roman"/>
                <w:bCs/>
                <w:color w:val="auto"/>
                <w:sz w:val="24"/>
                <w:szCs w:val="24"/>
                <w:highlight w:val="none"/>
                <w:lang w:val="en-US" w:eastAsia="zh-CN"/>
              </w:rPr>
              <w:t>的限值要求</w:t>
            </w:r>
            <w:r>
              <w:rPr>
                <w:rFonts w:hint="eastAsia" w:ascii="Times New Roman" w:hAnsi="Times New Roman" w:eastAsia="宋体" w:cs="Times New Roman"/>
                <w:bCs/>
                <w:color w:val="auto"/>
                <w:sz w:val="24"/>
                <w:szCs w:val="24"/>
                <w:highlight w:val="none"/>
                <w:lang w:val="en-US" w:eastAsia="zh-CN"/>
              </w:rPr>
              <w:t>，同时能满足</w:t>
            </w:r>
            <w:r>
              <w:rPr>
                <w:rFonts w:hint="default" w:ascii="Times New Roman" w:hAnsi="Times New Roman" w:eastAsia="宋体" w:cs="Times New Roman"/>
                <w:b w:val="0"/>
                <w:bCs w:val="0"/>
                <w:color w:val="auto"/>
                <w:sz w:val="24"/>
                <w:highlight w:val="none"/>
                <w:u w:val="none"/>
                <w:lang w:val="en-US" w:eastAsia="zh-CN"/>
              </w:rPr>
              <w:t>《新乡市生态环境局关于进一步规范工业企业颗粒物排放限值的通知》其他涉气工业企业有组织10mg/m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的限值要求</w:t>
            </w:r>
            <w:r>
              <w:rPr>
                <w:rFonts w:hint="eastAsia" w:ascii="Times New Roman" w:hAnsi="Times New Roman" w:eastAsia="宋体" w:cs="Times New Roman"/>
                <w:bCs/>
                <w:color w:val="auto"/>
                <w:sz w:val="24"/>
                <w:szCs w:val="24"/>
                <w:highlight w:val="none"/>
                <w:lang w:val="en-US" w:eastAsia="zh-CN"/>
              </w:rPr>
              <w:t>。</w:t>
            </w:r>
          </w:p>
          <w:p w14:paraId="5A67FA2A">
            <w:pPr>
              <w:spacing w:after="0" w:line="460" w:lineRule="exact"/>
              <w:ind w:firstLine="480" w:firstLineChars="200"/>
              <w:jc w:val="both"/>
              <w:textAlignment w:val="baseline"/>
              <w:rPr>
                <w:rFonts w:hint="eastAsia" w:ascii="Times New Roman" w:hAnsi="Times New Roman" w:eastAsia="宋体" w:cs="Times New Roman"/>
                <w:bCs/>
                <w:color w:val="FF0000"/>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en-US"/>
              </w:rPr>
              <w:t>污水处理站恶臭</w:t>
            </w:r>
            <w:r>
              <w:rPr>
                <w:rFonts w:hint="eastAsia" w:ascii="Times New Roman" w:hAnsi="Times New Roman" w:eastAsia="宋体" w:cs="Times New Roman"/>
                <w:bCs/>
                <w:color w:val="auto"/>
                <w:sz w:val="24"/>
                <w:szCs w:val="24"/>
                <w:highlight w:val="none"/>
                <w:lang w:val="en-US" w:eastAsia="zh-CN"/>
              </w:rPr>
              <w:t>气体排气筒（DA007）：生物除臭</w:t>
            </w:r>
            <w:r>
              <w:rPr>
                <w:rFonts w:hint="default" w:ascii="Times New Roman" w:hAnsi="Times New Roman" w:eastAsia="宋体" w:cs="Times New Roman"/>
                <w:bCs/>
                <w:color w:val="auto"/>
                <w:sz w:val="24"/>
                <w:szCs w:val="24"/>
                <w:highlight w:val="none"/>
                <w:lang w:val="en-US" w:eastAsia="zh-CN"/>
              </w:rPr>
              <w:t>塔</w:t>
            </w:r>
            <w:r>
              <w:rPr>
                <w:rFonts w:hint="default" w:ascii="Times New Roman" w:hAnsi="Times New Roman" w:eastAsia="宋体" w:cs="Times New Roman"/>
                <w:bCs/>
                <w:color w:val="auto"/>
                <w:sz w:val="24"/>
                <w:szCs w:val="24"/>
                <w:highlight w:val="none"/>
                <w:lang w:val="en-US" w:eastAsia="en-US"/>
              </w:rPr>
              <w:t>+15m高排气筒</w:t>
            </w:r>
            <w:r>
              <w:rPr>
                <w:rFonts w:hint="eastAsia" w:ascii="Times New Roman" w:hAnsi="Times New Roman" w:eastAsia="宋体" w:cs="Times New Roman"/>
                <w:bCs/>
                <w:color w:val="auto"/>
                <w:sz w:val="24"/>
                <w:szCs w:val="24"/>
                <w:highlight w:val="none"/>
                <w:lang w:val="en-US" w:eastAsia="zh-CN"/>
              </w:rPr>
              <w:t>出口氨气</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为6.77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1.17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0.72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1.23</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硫化氢</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为1.03</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1.70</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0.110</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0.122</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vertAlign w:val="baseline"/>
                <w:lang w:val="en-US" w:eastAsia="zh-CN"/>
              </w:rPr>
              <w:t>臭气浓度为</w:t>
            </w:r>
            <w:r>
              <w:rPr>
                <w:rFonts w:hint="eastAsia" w:ascii="Times New Roman" w:hAnsi="Times New Roman" w:eastAsia="宋体" w:cs="Times New Roman"/>
                <w:bCs/>
                <w:color w:val="FF0000"/>
                <w:sz w:val="24"/>
                <w:szCs w:val="24"/>
                <w:highlight w:val="none"/>
                <w:vertAlign w:val="baseline"/>
                <w:lang w:val="en-US" w:eastAsia="zh-CN"/>
              </w:rPr>
              <w:t>309~354（无量纲）</w:t>
            </w:r>
            <w:r>
              <w:rPr>
                <w:rFonts w:hint="eastAsia" w:ascii="Times New Roman" w:hAnsi="Times New Roman" w:eastAsia="宋体" w:cs="Times New Roman"/>
                <w:bCs/>
                <w:color w:val="auto"/>
                <w:sz w:val="24"/>
                <w:szCs w:val="24"/>
                <w:highlight w:val="none"/>
                <w:lang w:val="en-US" w:eastAsia="zh-CN"/>
              </w:rPr>
              <w:t>能够满足</w:t>
            </w:r>
            <w:r>
              <w:rPr>
                <w:rFonts w:hint="default" w:ascii="Times New Roman" w:hAnsi="Times New Roman" w:eastAsia="宋体" w:cs="Times New Roman"/>
                <w:bCs/>
                <w:color w:val="auto"/>
                <w:sz w:val="24"/>
                <w:szCs w:val="24"/>
                <w:highlight w:val="none"/>
                <w:lang w:val="en-US" w:eastAsia="zh-CN"/>
              </w:rPr>
              <w:t>《恶臭污染物排放标准》（GB14554-93）</w:t>
            </w:r>
            <w:r>
              <w:rPr>
                <w:rFonts w:hint="eastAsia" w:ascii="Times New Roman" w:hAnsi="Times New Roman" w:eastAsia="宋体" w:cs="Times New Roman"/>
                <w:bCs/>
                <w:color w:val="auto"/>
                <w:sz w:val="24"/>
                <w:szCs w:val="24"/>
                <w:highlight w:val="none"/>
                <w:lang w:val="en-US" w:eastAsia="zh-CN"/>
              </w:rPr>
              <w:t>中氨气有组织排放</w:t>
            </w:r>
            <w:r>
              <w:rPr>
                <w:rFonts w:hint="default" w:ascii="Times New Roman" w:hAnsi="Times New Roman" w:cs="Times New Roman"/>
                <w:b w:val="0"/>
                <w:bCs/>
                <w:color w:val="auto"/>
                <w:szCs w:val="20"/>
                <w:highlight w:val="none"/>
                <w:lang w:val="en-US" w:eastAsia="zh-CN"/>
              </w:rPr>
              <w:t>4.9</w:t>
            </w:r>
            <w:r>
              <w:rPr>
                <w:rFonts w:hint="default" w:ascii="Times New Roman" w:hAnsi="Times New Roman" w:cs="Times New Roman"/>
                <w:b w:val="0"/>
                <w:bCs/>
                <w:color w:val="auto"/>
                <w:szCs w:val="20"/>
                <w:highlight w:val="none"/>
                <w:vertAlign w:val="baseline"/>
                <w:lang w:val="en-US" w:eastAsia="zh-CN"/>
              </w:rPr>
              <w:t>kg/h</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硫化氢有组织排放</w:t>
            </w:r>
            <w:r>
              <w:rPr>
                <w:rFonts w:hint="eastAsia" w:ascii="Times New Roman" w:hAnsi="Times New Roman" w:cs="Times New Roman"/>
                <w:b w:val="0"/>
                <w:bCs/>
                <w:color w:val="auto"/>
                <w:szCs w:val="20"/>
                <w:highlight w:val="none"/>
                <w:vertAlign w:val="baseline"/>
                <w:lang w:val="en-US" w:eastAsia="zh-CN"/>
              </w:rPr>
              <w:t>0.33</w:t>
            </w:r>
            <w:r>
              <w:rPr>
                <w:rFonts w:hint="default" w:ascii="Times New Roman" w:hAnsi="Times New Roman" w:cs="Times New Roman"/>
                <w:b w:val="0"/>
                <w:bCs/>
                <w:color w:val="auto"/>
                <w:szCs w:val="20"/>
                <w:highlight w:val="none"/>
                <w:vertAlign w:val="baseline"/>
                <w:lang w:val="en-US" w:eastAsia="zh-CN"/>
              </w:rPr>
              <w:t>kg/h</w:t>
            </w:r>
            <w:r>
              <w:rPr>
                <w:rFonts w:hint="eastAsia" w:ascii="Times New Roman" w:hAnsi="Times New Roman" w:cs="Times New Roman"/>
                <w:b w:val="0"/>
                <w:bCs/>
                <w:color w:val="auto"/>
                <w:szCs w:val="20"/>
                <w:highlight w:val="none"/>
                <w:vertAlign w:val="baseline"/>
                <w:lang w:val="en-US" w:eastAsia="zh-CN"/>
              </w:rPr>
              <w:t>、</w:t>
            </w:r>
            <w:r>
              <w:rPr>
                <w:rFonts w:hint="eastAsia" w:ascii="Times New Roman" w:hAnsi="Times New Roman" w:eastAsia="宋体" w:cs="Times New Roman"/>
                <w:bCs/>
                <w:color w:val="FF0000"/>
                <w:sz w:val="24"/>
                <w:szCs w:val="24"/>
                <w:highlight w:val="none"/>
                <w:lang w:val="en-US" w:eastAsia="zh-CN"/>
              </w:rPr>
              <w:t>有组织臭气浓度2000</w:t>
            </w:r>
            <w:r>
              <w:rPr>
                <w:rFonts w:hint="eastAsia" w:ascii="Times New Roman" w:hAnsi="Times New Roman" w:eastAsia="宋体" w:cs="Times New Roman"/>
                <w:bCs/>
                <w:color w:val="FF0000"/>
                <w:sz w:val="24"/>
                <w:szCs w:val="24"/>
                <w:highlight w:val="none"/>
                <w:vertAlign w:val="baseline"/>
                <w:lang w:val="en-US" w:eastAsia="zh-CN"/>
              </w:rPr>
              <w:t>（无量纲）</w:t>
            </w:r>
            <w:r>
              <w:rPr>
                <w:rFonts w:hint="eastAsia" w:ascii="Times New Roman" w:hAnsi="Times New Roman" w:eastAsia="宋体" w:cs="Times New Roman"/>
                <w:bCs/>
                <w:color w:val="FF0000"/>
                <w:sz w:val="24"/>
                <w:szCs w:val="24"/>
                <w:highlight w:val="none"/>
                <w:lang w:val="en-US" w:eastAsia="zh-CN"/>
              </w:rPr>
              <w:t>的限值要求。</w:t>
            </w:r>
          </w:p>
          <w:p w14:paraId="6CA4CE96">
            <w:pPr>
              <w:pStyle w:val="31"/>
              <w:spacing w:after="0" w:line="460" w:lineRule="exact"/>
              <w:ind w:left="0" w:leftChars="0" w:firstLine="480"/>
              <w:jc w:val="both"/>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color w:val="auto"/>
                <w:sz w:val="24"/>
                <w:szCs w:val="24"/>
                <w:highlight w:val="none"/>
              </w:rPr>
              <w:t>（2）无组织废气</w:t>
            </w:r>
          </w:p>
          <w:p w14:paraId="6CF9A8EF">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p>
          <w:p w14:paraId="2F705842">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lang w:val="pt-BR"/>
              </w:rPr>
              <w:t>表</w:t>
            </w:r>
            <w:r>
              <w:rPr>
                <w:rFonts w:hint="default" w:ascii="Times New Roman" w:hAnsi="Times New Roman" w:eastAsia="宋体" w:cs="Times New Roman"/>
                <w:b/>
                <w:bCs/>
                <w:color w:val="auto"/>
                <w:sz w:val="24"/>
                <w:szCs w:val="24"/>
                <w:highlight w:val="none"/>
                <w:lang w:val="en-US" w:eastAsia="zh-CN"/>
              </w:rPr>
              <w:t>19</w:t>
            </w:r>
            <w:r>
              <w:rPr>
                <w:rFonts w:hint="default" w:ascii="Times New Roman" w:hAnsi="Times New Roman" w:eastAsia="宋体" w:cs="Times New Roman"/>
                <w:b/>
                <w:bCs/>
                <w:color w:val="auto"/>
                <w:sz w:val="24"/>
                <w:szCs w:val="24"/>
                <w:highlight w:val="none"/>
                <w:lang w:val="pt-BR"/>
              </w:rPr>
              <w:t xml:space="preserve">                  无组织废气监测结果</w:t>
            </w:r>
          </w:p>
          <w:tbl>
            <w:tblPr>
              <w:tblStyle w:val="17"/>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53"/>
              <w:gridCol w:w="1374"/>
              <w:gridCol w:w="1940"/>
              <w:gridCol w:w="1853"/>
              <w:gridCol w:w="2185"/>
            </w:tblGrid>
            <w:tr w14:paraId="4B717E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777" w:type="pct"/>
                  <w:shd w:val="clear" w:color="auto" w:fill="auto"/>
                  <w:noWrap/>
                  <w:vAlign w:val="center"/>
                </w:tcPr>
                <w:p w14:paraId="3F25589E">
                  <w:pPr>
                    <w:widowControl w:val="0"/>
                    <w:kinsoku w:val="0"/>
                    <w:overflowPunct w:val="0"/>
                    <w:autoSpaceDE w:val="0"/>
                    <w:autoSpaceDN w:val="0"/>
                    <w:spacing w:after="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采样时间</w:t>
                  </w:r>
                </w:p>
              </w:tc>
              <w:tc>
                <w:tcPr>
                  <w:tcW w:w="789" w:type="pct"/>
                  <w:shd w:val="clear" w:color="auto" w:fill="auto"/>
                  <w:noWrap/>
                  <w:vAlign w:val="center"/>
                </w:tcPr>
                <w:p w14:paraId="619D1A19">
                  <w:pPr>
                    <w:widowControl w:val="0"/>
                    <w:kinsoku w:val="0"/>
                    <w:overflowPunct w:val="0"/>
                    <w:autoSpaceDE w:val="0"/>
                    <w:autoSpaceDN w:val="0"/>
                    <w:spacing w:after="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检测项目</w:t>
                  </w:r>
                </w:p>
              </w:tc>
              <w:tc>
                <w:tcPr>
                  <w:tcW w:w="1114" w:type="pct"/>
                  <w:shd w:val="clear" w:color="auto" w:fill="auto"/>
                  <w:noWrap/>
                  <w:vAlign w:val="center"/>
                </w:tcPr>
                <w:p w14:paraId="744AEBED">
                  <w:pPr>
                    <w:widowControl w:val="0"/>
                    <w:kinsoku w:val="0"/>
                    <w:overflowPunct w:val="0"/>
                    <w:autoSpaceDE w:val="0"/>
                    <w:autoSpaceDN w:val="0"/>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1064" w:type="pct"/>
                  <w:shd w:val="clear" w:color="auto" w:fill="auto"/>
                  <w:noWrap/>
                  <w:vAlign w:val="center"/>
                </w:tcPr>
                <w:p w14:paraId="2BB0E0D7">
                  <w:pPr>
                    <w:widowControl w:val="0"/>
                    <w:kinsoku w:val="0"/>
                    <w:overflowPunct w:val="0"/>
                    <w:autoSpaceDE w:val="0"/>
                    <w:autoSpaceDN w:val="0"/>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254" w:type="pct"/>
                  <w:shd w:val="clear" w:color="auto" w:fill="auto"/>
                  <w:noWrap/>
                  <w:vAlign w:val="center"/>
                </w:tcPr>
                <w:p w14:paraId="3BAE6821">
                  <w:pPr>
                    <w:widowControl w:val="0"/>
                    <w:kinsoku w:val="0"/>
                    <w:overflowPunct w:val="0"/>
                    <w:autoSpaceDE w:val="0"/>
                    <w:autoSpaceDN w:val="0"/>
                    <w:spacing w:after="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检测结果</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eastAsia" w:ascii="Times New Roman" w:hAnsi="Times New Roman" w:eastAsia="宋体" w:cs="Times New Roman"/>
                      <w:b/>
                      <w:bCs/>
                      <w:color w:val="auto"/>
                      <w:sz w:val="21"/>
                      <w:szCs w:val="21"/>
                      <w:highlight w:val="none"/>
                      <w:lang w:eastAsia="zh-CN"/>
                    </w:rPr>
                    <w:t>）</w:t>
                  </w:r>
                </w:p>
              </w:tc>
            </w:tr>
            <w:tr w14:paraId="2F76EB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restart"/>
                  <w:shd w:val="clear" w:color="auto" w:fill="auto"/>
                  <w:noWrap/>
                  <w:vAlign w:val="center"/>
                </w:tcPr>
                <w:p w14:paraId="09986FE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07</w:t>
                  </w:r>
                </w:p>
              </w:tc>
              <w:tc>
                <w:tcPr>
                  <w:tcW w:w="789" w:type="pct"/>
                  <w:vMerge w:val="restart"/>
                  <w:shd w:val="clear" w:color="auto" w:fill="auto"/>
                  <w:noWrap/>
                  <w:vAlign w:val="center"/>
                </w:tcPr>
                <w:p w14:paraId="177D3F9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氨气</w:t>
                  </w:r>
                </w:p>
              </w:tc>
              <w:tc>
                <w:tcPr>
                  <w:tcW w:w="1114" w:type="pct"/>
                  <w:vMerge w:val="restart"/>
                  <w:shd w:val="clear" w:color="auto" w:fill="auto"/>
                  <w:noWrap/>
                  <w:vAlign w:val="center"/>
                </w:tcPr>
                <w:p w14:paraId="62214F4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第一次</w:t>
                  </w:r>
                </w:p>
              </w:tc>
              <w:tc>
                <w:tcPr>
                  <w:tcW w:w="1064" w:type="pct"/>
                  <w:shd w:val="clear" w:color="auto" w:fill="auto"/>
                  <w:noWrap/>
                  <w:vAlign w:val="center"/>
                </w:tcPr>
                <w:p w14:paraId="4BE9C4C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622E67B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r>
            <w:tr w14:paraId="0A1D4F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C2F7C3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4CD4D74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2100F2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2E886DD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42EA61B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r>
            <w:tr w14:paraId="457576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4BFF48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C9324B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FEE39D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7A5C977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4D2B02F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r>
            <w:tr w14:paraId="21709D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5E660E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0EDF90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5FDF17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2745A25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725DD6A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r>
            <w:tr w14:paraId="72F2C4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8FC73A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1D42ED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60CDF22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第二次</w:t>
                  </w:r>
                </w:p>
              </w:tc>
              <w:tc>
                <w:tcPr>
                  <w:tcW w:w="1064" w:type="pct"/>
                  <w:shd w:val="clear" w:color="auto" w:fill="auto"/>
                  <w:noWrap/>
                  <w:vAlign w:val="center"/>
                </w:tcPr>
                <w:p w14:paraId="11CFC9D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6B7E797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r>
            <w:tr w14:paraId="50B6A1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3BBE50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E4C13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108787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37F9D77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06CBDB4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r>
            <w:tr w14:paraId="786C7F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61C6D5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CBA6DC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53216A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46875C2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51E7078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14:paraId="5A3D0D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418324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650A6B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F0A7DE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35B031E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244794D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3FC893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6C0E79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DC4454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118DCF2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第三次</w:t>
                  </w:r>
                </w:p>
              </w:tc>
              <w:tc>
                <w:tcPr>
                  <w:tcW w:w="1064" w:type="pct"/>
                  <w:shd w:val="clear" w:color="auto" w:fill="auto"/>
                  <w:noWrap/>
                  <w:vAlign w:val="center"/>
                </w:tcPr>
                <w:p w14:paraId="6950535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560A9035">
                  <w:pPr>
                    <w:widowControl w:val="0"/>
                    <w:kinsoku w:val="0"/>
                    <w:overflowPunct w:val="0"/>
                    <w:autoSpaceDE w:val="0"/>
                    <w:autoSpaceDN w:val="0"/>
                    <w:spacing w:after="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0.04</w:t>
                  </w:r>
                </w:p>
              </w:tc>
            </w:tr>
            <w:tr w14:paraId="7B70E9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F06290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C30ABA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23DC802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259936E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01DD34E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r>
            <w:tr w14:paraId="621500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E51B1E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4A9597A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0D5F4E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3B1FEF6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532FB03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r>
            <w:tr w14:paraId="578618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3C6995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2C7174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0704CA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3E4BE62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578DDA0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007FBD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886C30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48F6E8E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1BD5B7C1">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第四次</w:t>
                  </w:r>
                </w:p>
              </w:tc>
              <w:tc>
                <w:tcPr>
                  <w:tcW w:w="1064" w:type="pct"/>
                  <w:shd w:val="clear" w:color="auto" w:fill="auto"/>
                  <w:noWrap/>
                  <w:vAlign w:val="center"/>
                </w:tcPr>
                <w:p w14:paraId="32568B3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04B0383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r>
            <w:tr w14:paraId="1A01B7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90A1F4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DEDC0D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53B70B8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0FE5B9E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41C6FEF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w:t>
                  </w:r>
                </w:p>
              </w:tc>
            </w:tr>
            <w:tr w14:paraId="7DE706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9FE5A5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38FB9F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7DB410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6679F78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4D2F535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r>
            <w:tr w14:paraId="075019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E2CA7C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D1CE8A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40CC951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064" w:type="pct"/>
                  <w:shd w:val="clear" w:color="auto" w:fill="auto"/>
                  <w:noWrap/>
                  <w:vAlign w:val="center"/>
                </w:tcPr>
                <w:p w14:paraId="5C66D8A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5840EBD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r>
            <w:tr w14:paraId="0D1FDF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00F654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restart"/>
                  <w:shd w:val="clear" w:color="auto" w:fill="auto"/>
                  <w:noWrap/>
                  <w:vAlign w:val="center"/>
                </w:tcPr>
                <w:p w14:paraId="316A474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硫化氢</w:t>
                  </w:r>
                </w:p>
              </w:tc>
              <w:tc>
                <w:tcPr>
                  <w:tcW w:w="1114" w:type="pct"/>
                  <w:vMerge w:val="restart"/>
                  <w:shd w:val="clear" w:color="auto" w:fill="auto"/>
                  <w:noWrap/>
                  <w:vAlign w:val="center"/>
                </w:tcPr>
                <w:p w14:paraId="3B5A510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064" w:type="pct"/>
                  <w:shd w:val="clear" w:color="auto" w:fill="auto"/>
                  <w:noWrap/>
                  <w:vAlign w:val="center"/>
                </w:tcPr>
                <w:p w14:paraId="6F0B54A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2805183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0DEFEB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51954F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1B5334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p>
              </w:tc>
              <w:tc>
                <w:tcPr>
                  <w:tcW w:w="1114" w:type="pct"/>
                  <w:vMerge w:val="continue"/>
                  <w:shd w:val="clear" w:color="auto" w:fill="auto"/>
                  <w:noWrap/>
                  <w:vAlign w:val="center"/>
                </w:tcPr>
                <w:p w14:paraId="7F126FF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3FC69D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25746B7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1A10C2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FFE206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55E673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6B2E41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3B0E1F0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27C9B29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31B1DF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F440AD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F5436F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A347FA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2FFC66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696C0DA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0D1C04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498C7C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686F23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25AF51E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064" w:type="pct"/>
                  <w:shd w:val="clear" w:color="auto" w:fill="auto"/>
                  <w:noWrap/>
                  <w:vAlign w:val="center"/>
                </w:tcPr>
                <w:p w14:paraId="5529E3F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1BF856E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124587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575754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C78A60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0A794A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13C1B65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097CB4F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03025D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1A6DA6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878F49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66015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0C92C1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60AC6EA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292C8D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6A43E4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E5FAF1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A39DB5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6327E4E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0C84D12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22628C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3658F9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850431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536319C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064" w:type="pct"/>
                  <w:shd w:val="clear" w:color="auto" w:fill="auto"/>
                  <w:noWrap/>
                  <w:vAlign w:val="center"/>
                </w:tcPr>
                <w:p w14:paraId="4F49137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358B85A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10F151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CA215F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970DB5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7614A7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F91615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6750150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2148EA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DCF1C2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DD2793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C7210F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D21FCC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7BEABBE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74E5B7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79BB11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F8F01A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932F12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46CFB7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5F2D7CF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68F0BD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15DB16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9EEB20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786B3FA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第四次</w:t>
                  </w:r>
                </w:p>
              </w:tc>
              <w:tc>
                <w:tcPr>
                  <w:tcW w:w="1064" w:type="pct"/>
                  <w:shd w:val="clear" w:color="auto" w:fill="auto"/>
                  <w:noWrap/>
                  <w:vAlign w:val="center"/>
                </w:tcPr>
                <w:p w14:paraId="63575B6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2F851A7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59EE16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10993B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8FEF4B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5B886CF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5DD7B5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3449B4F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336867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572EF5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6C1D77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4D7213F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51FFC8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62C68A1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4A85E3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DB11BA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C10BA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4E877B1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3D48FC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2926FC0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798F00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39ED83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restart"/>
                  <w:shd w:val="clear" w:color="auto" w:fill="auto"/>
                  <w:noWrap/>
                  <w:vAlign w:val="center"/>
                </w:tcPr>
                <w:p w14:paraId="2954415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臭气浓度</w:t>
                  </w:r>
                </w:p>
              </w:tc>
              <w:tc>
                <w:tcPr>
                  <w:tcW w:w="1114" w:type="pct"/>
                  <w:vMerge w:val="restart"/>
                  <w:shd w:val="clear" w:color="auto" w:fill="auto"/>
                  <w:noWrap/>
                  <w:vAlign w:val="center"/>
                </w:tcPr>
                <w:p w14:paraId="47026E50">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第一次</w:t>
                  </w:r>
                </w:p>
              </w:tc>
              <w:tc>
                <w:tcPr>
                  <w:tcW w:w="1064" w:type="pct"/>
                  <w:shd w:val="clear" w:color="auto" w:fill="auto"/>
                  <w:noWrap/>
                  <w:vAlign w:val="center"/>
                </w:tcPr>
                <w:p w14:paraId="1880474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05245B19">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717135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2C7458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31791E7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04C66FF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4D9A45CD">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03FF96D3">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70FC20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67DD34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65B2CE55">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239F8598">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7E0B4F2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29A4A315">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11</w:t>
                  </w:r>
                </w:p>
              </w:tc>
            </w:tr>
            <w:tr w14:paraId="047890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88CAE1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7F4A3D6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39A3A8B8">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614917E5">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4F04B1C2">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6D5431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DAF252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3FE48CE0">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restart"/>
                  <w:shd w:val="clear" w:color="auto" w:fill="auto"/>
                  <w:noWrap/>
                  <w:vAlign w:val="center"/>
                </w:tcPr>
                <w:p w14:paraId="2603072A">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第二次</w:t>
                  </w:r>
                </w:p>
              </w:tc>
              <w:tc>
                <w:tcPr>
                  <w:tcW w:w="1064" w:type="pct"/>
                  <w:shd w:val="clear" w:color="auto" w:fill="auto"/>
                  <w:noWrap/>
                  <w:vAlign w:val="center"/>
                </w:tcPr>
                <w:p w14:paraId="0F6FE57B">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5010FC12">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58B9B6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DA1930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4D5845DB">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1268EDD0">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07ACAFE2">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5E105B1C">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0FEA4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F6DD66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62A320D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396EAF8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27C014E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013FCBFE">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11</w:t>
                  </w:r>
                </w:p>
              </w:tc>
            </w:tr>
            <w:tr w14:paraId="3C141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4C3F3F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0CE14F1A">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0217E1C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1CBBE6D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1029EB8D">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0B1CB3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208AC1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6955FF9A">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restart"/>
                  <w:shd w:val="clear" w:color="auto" w:fill="auto"/>
                  <w:noWrap/>
                  <w:vAlign w:val="center"/>
                </w:tcPr>
                <w:p w14:paraId="7FBA96EA">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第三次</w:t>
                  </w:r>
                </w:p>
              </w:tc>
              <w:tc>
                <w:tcPr>
                  <w:tcW w:w="1064" w:type="pct"/>
                  <w:shd w:val="clear" w:color="auto" w:fill="auto"/>
                  <w:noWrap/>
                  <w:vAlign w:val="center"/>
                </w:tcPr>
                <w:p w14:paraId="7865628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3EB0CDC7">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72670A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0F1D28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12B28BFE">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78A9D61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7692E0A4">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34AACCE2">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11</w:t>
                  </w:r>
                </w:p>
              </w:tc>
            </w:tr>
            <w:tr w14:paraId="3F31AB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CAFD5B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26F98E1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69A34E37">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43733F5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1F3D51C3">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181D8A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50B2CA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140BF551">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434A430D">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3E66B68D">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5B11911F">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2FBB5D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C1459A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0D6720C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restart"/>
                  <w:shd w:val="clear" w:color="auto" w:fill="auto"/>
                  <w:noWrap/>
                  <w:vAlign w:val="center"/>
                </w:tcPr>
                <w:p w14:paraId="1654F4A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color w:val="FF0000"/>
                      <w:sz w:val="21"/>
                      <w:szCs w:val="21"/>
                      <w:highlight w:val="none"/>
                      <w:lang w:val="en-US" w:eastAsia="zh-CN" w:bidi="ar-SA"/>
                    </w:rPr>
                    <w:t>第四次</w:t>
                  </w:r>
                </w:p>
              </w:tc>
              <w:tc>
                <w:tcPr>
                  <w:tcW w:w="1064" w:type="pct"/>
                  <w:shd w:val="clear" w:color="auto" w:fill="auto"/>
                  <w:noWrap/>
                  <w:vAlign w:val="center"/>
                </w:tcPr>
                <w:p w14:paraId="51B8F62E">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4CA1A5C0">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4A29FA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A0924C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76722209">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281B1C09">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653A5F3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26CF99E4">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5C4AF4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E11956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440233F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176066A5">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326F4682">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002ADB4F">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7277A1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90FFE9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293CA75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p>
              </w:tc>
              <w:tc>
                <w:tcPr>
                  <w:tcW w:w="1114" w:type="pct"/>
                  <w:vMerge w:val="continue"/>
                  <w:tcBorders/>
                  <w:shd w:val="clear" w:color="auto" w:fill="auto"/>
                  <w:noWrap/>
                  <w:vAlign w:val="center"/>
                </w:tcPr>
                <w:p w14:paraId="6F145972">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767BA08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35DF7AD2">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410A55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E8FF7D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restart"/>
                  <w:shd w:val="clear" w:color="auto" w:fill="auto"/>
                  <w:noWrap/>
                  <w:vAlign w:val="center"/>
                </w:tcPr>
                <w:p w14:paraId="38AC5F68">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总悬浮颗粒物</w:t>
                  </w:r>
                </w:p>
              </w:tc>
              <w:tc>
                <w:tcPr>
                  <w:tcW w:w="1114" w:type="pct"/>
                  <w:vMerge w:val="restart"/>
                  <w:shd w:val="clear" w:color="auto" w:fill="auto"/>
                  <w:noWrap/>
                  <w:vAlign w:val="center"/>
                </w:tcPr>
                <w:p w14:paraId="33C2006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064" w:type="pct"/>
                  <w:shd w:val="clear" w:color="auto" w:fill="auto"/>
                  <w:noWrap/>
                  <w:vAlign w:val="center"/>
                </w:tcPr>
                <w:p w14:paraId="54725AA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09F2D33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0.230</w:t>
                  </w:r>
                </w:p>
              </w:tc>
            </w:tr>
            <w:tr w14:paraId="726560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FB0580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2A84E5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9636C0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2E2B12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0C9910B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0.298</w:t>
                  </w:r>
                </w:p>
              </w:tc>
            </w:tr>
            <w:tr w14:paraId="4E8F4D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8FAAE9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40548A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4C6662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703922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2067A4E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0.354</w:t>
                  </w:r>
                </w:p>
              </w:tc>
            </w:tr>
            <w:tr w14:paraId="120C17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2DD087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E27CFA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2E06B8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F188EB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2C424A4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0.283</w:t>
                  </w:r>
                </w:p>
              </w:tc>
            </w:tr>
            <w:tr w14:paraId="0E0693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DC8533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4B190E1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5AF5002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064" w:type="pct"/>
                  <w:shd w:val="clear" w:color="auto" w:fill="auto"/>
                  <w:noWrap/>
                  <w:vAlign w:val="center"/>
                </w:tcPr>
                <w:p w14:paraId="3F13DEC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58FF80B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0.240</w:t>
                  </w:r>
                </w:p>
              </w:tc>
            </w:tr>
            <w:tr w14:paraId="78610B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34EBF0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A9F9B1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26F1F74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8A36EE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7E57A96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0.305</w:t>
                  </w:r>
                </w:p>
              </w:tc>
            </w:tr>
            <w:tr w14:paraId="079EEB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A09A38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C3B66F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4FAAD07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7CC367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31762A6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0.366</w:t>
                  </w:r>
                </w:p>
              </w:tc>
            </w:tr>
            <w:tr w14:paraId="2520CF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E7112E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D85A16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E2C1FE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ACCADA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6B339C4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0.294</w:t>
                  </w:r>
                </w:p>
              </w:tc>
            </w:tr>
            <w:tr w14:paraId="017633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D30026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7677AA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534003B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064" w:type="pct"/>
                  <w:shd w:val="clear" w:color="auto" w:fill="auto"/>
                  <w:noWrap/>
                  <w:vAlign w:val="center"/>
                </w:tcPr>
                <w:p w14:paraId="40B6ADF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4646BD7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0.231</w:t>
                  </w:r>
                </w:p>
              </w:tc>
            </w:tr>
            <w:tr w14:paraId="78CF21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C59D12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14D090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C373B8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4311A0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3358DB4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0.302</w:t>
                  </w:r>
                </w:p>
              </w:tc>
            </w:tr>
            <w:tr w14:paraId="2A6E0D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E7E1D4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0C6BD2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EF3D46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3DC3158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5E7CF38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0.355</w:t>
                  </w:r>
                </w:p>
              </w:tc>
            </w:tr>
            <w:tr w14:paraId="634E2F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84D077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9264B1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87D6D6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B1A8AB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257E134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0.327</w:t>
                  </w:r>
                </w:p>
              </w:tc>
            </w:tr>
            <w:tr w14:paraId="0FE77F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restart"/>
                  <w:shd w:val="clear" w:color="auto" w:fill="auto"/>
                  <w:noWrap/>
                  <w:vAlign w:val="center"/>
                </w:tcPr>
                <w:p w14:paraId="2B9CDB1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08</w:t>
                  </w:r>
                </w:p>
              </w:tc>
              <w:tc>
                <w:tcPr>
                  <w:tcW w:w="789" w:type="pct"/>
                  <w:vMerge w:val="restart"/>
                  <w:shd w:val="clear" w:color="auto" w:fill="auto"/>
                  <w:noWrap/>
                  <w:vAlign w:val="center"/>
                </w:tcPr>
                <w:p w14:paraId="6B0D2B7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氨气</w:t>
                  </w:r>
                </w:p>
              </w:tc>
              <w:tc>
                <w:tcPr>
                  <w:tcW w:w="1114" w:type="pct"/>
                  <w:vMerge w:val="restart"/>
                  <w:shd w:val="clear" w:color="auto" w:fill="auto"/>
                  <w:noWrap/>
                  <w:vAlign w:val="center"/>
                </w:tcPr>
                <w:p w14:paraId="50C9759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064" w:type="pct"/>
                  <w:shd w:val="clear" w:color="auto" w:fill="auto"/>
                  <w:noWrap/>
                  <w:vAlign w:val="center"/>
                </w:tcPr>
                <w:p w14:paraId="6B55590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0F6D30A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r>
            <w:tr w14:paraId="18C6D5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8EC9A5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7B21C8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59E1A80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A7D4CD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2D75876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w:t>
                  </w:r>
                </w:p>
              </w:tc>
            </w:tr>
            <w:tr w14:paraId="4720F3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1CD5C6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3DE0B8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C864E1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DCC101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30817C1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r>
            <w:tr w14:paraId="31DDE2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8E931A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BAE0AD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C45D92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6E8575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6D5C47A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r>
            <w:tr w14:paraId="413562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55C130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BF0838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3CF7085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064" w:type="pct"/>
                  <w:shd w:val="clear" w:color="auto" w:fill="auto"/>
                  <w:noWrap/>
                  <w:vAlign w:val="center"/>
                </w:tcPr>
                <w:p w14:paraId="758BD0D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1667925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r>
            <w:tr w14:paraId="5CC8CC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73DA51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9DAF58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267A641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1F63C91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039406F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14:paraId="324DB8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F353E9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44C49C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3AE43B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84A1FC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7CB6C58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r>
            <w:tr w14:paraId="7DB210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FDEADB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81E1B4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67798C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3E3FDA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5AC84AD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r>
            <w:tr w14:paraId="43DFF6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A7E718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74D04B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3E2481D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064" w:type="pct"/>
                  <w:shd w:val="clear" w:color="auto" w:fill="auto"/>
                  <w:noWrap/>
                  <w:vAlign w:val="center"/>
                </w:tcPr>
                <w:p w14:paraId="7A1FAE7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1FDD757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r>
            <w:tr w14:paraId="356416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2FB562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A8366C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90ED3D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21DD9D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57F9DA7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r>
            <w:tr w14:paraId="1E36BB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D1B0FC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7D64C1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9B06E5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D805EF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4CEB6CD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r>
            <w:tr w14:paraId="2B14F3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DB24D2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0DF11C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472BE1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D48C28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7A01427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r>
            <w:tr w14:paraId="2DDD13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7D0660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43B3B9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0B4FC80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w:t>
                  </w:r>
                  <w:r>
                    <w:rPr>
                      <w:rFonts w:hint="eastAsia" w:ascii="Times New Roman" w:hAnsi="Times New Roman" w:eastAsia="宋体" w:cs="Times New Roman"/>
                      <w:color w:val="auto"/>
                      <w:sz w:val="21"/>
                      <w:szCs w:val="21"/>
                      <w:highlight w:val="none"/>
                      <w:lang w:val="en-US" w:eastAsia="zh-CN"/>
                    </w:rPr>
                    <w:t>四</w:t>
                  </w:r>
                  <w:r>
                    <w:rPr>
                      <w:rFonts w:hint="default" w:ascii="Times New Roman" w:hAnsi="Times New Roman" w:eastAsia="宋体" w:cs="Times New Roman"/>
                      <w:color w:val="auto"/>
                      <w:sz w:val="21"/>
                      <w:szCs w:val="21"/>
                      <w:highlight w:val="none"/>
                    </w:rPr>
                    <w:t>次</w:t>
                  </w:r>
                </w:p>
              </w:tc>
              <w:tc>
                <w:tcPr>
                  <w:tcW w:w="1064" w:type="pct"/>
                  <w:shd w:val="clear" w:color="auto" w:fill="auto"/>
                  <w:noWrap/>
                  <w:vAlign w:val="center"/>
                </w:tcPr>
                <w:p w14:paraId="16D3D73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249A4CA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r>
            <w:tr w14:paraId="6B1EA3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161B18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282D5B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287C150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39D490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16F81FE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r>
            <w:tr w14:paraId="397604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7AA98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0F12D0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D65097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9DD55E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45DFE0F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r>
            <w:tr w14:paraId="21FCA5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3AB01F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A8D37D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532A9A3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2F0708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66A0DC9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w:t>
                  </w:r>
                </w:p>
              </w:tc>
            </w:tr>
            <w:tr w14:paraId="627385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A4A212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restart"/>
                  <w:shd w:val="clear" w:color="auto" w:fill="auto"/>
                  <w:noWrap/>
                  <w:vAlign w:val="center"/>
                </w:tcPr>
                <w:p w14:paraId="596810F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1114" w:type="pct"/>
                  <w:vMerge w:val="restart"/>
                  <w:shd w:val="clear" w:color="auto" w:fill="auto"/>
                  <w:noWrap/>
                  <w:vAlign w:val="center"/>
                </w:tcPr>
                <w:p w14:paraId="757771DB">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第一次</w:t>
                  </w:r>
                </w:p>
              </w:tc>
              <w:tc>
                <w:tcPr>
                  <w:tcW w:w="1064" w:type="pct"/>
                  <w:shd w:val="clear" w:color="auto" w:fill="auto"/>
                  <w:noWrap/>
                  <w:vAlign w:val="center"/>
                </w:tcPr>
                <w:p w14:paraId="563AB54D">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0121E31D">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25BE6D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D581C1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55EF78C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09E1EC5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4A00B826">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66D8DC86">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6ECE71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228CB78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0BCF276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1725A030">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330C1281">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4108AD84">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12</w:t>
                  </w:r>
                </w:p>
              </w:tc>
            </w:tr>
            <w:tr w14:paraId="6788F7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DAF7AD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0528F8A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246EA56E">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569A52E7">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031BBB2F">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20D62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386D4C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4F87F96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0EF52F3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第二次</w:t>
                  </w:r>
                </w:p>
              </w:tc>
              <w:tc>
                <w:tcPr>
                  <w:tcW w:w="1064" w:type="pct"/>
                  <w:shd w:val="clear" w:color="auto" w:fill="auto"/>
                  <w:noWrap/>
                  <w:vAlign w:val="center"/>
                </w:tcPr>
                <w:p w14:paraId="6DCE8142">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31F0D6AA">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0AC5E6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146598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13EAF0B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5443528B">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0BEA9B60">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01D1883D">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11</w:t>
                  </w:r>
                </w:p>
              </w:tc>
            </w:tr>
            <w:tr w14:paraId="731FFE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403438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0F64E1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2090CAE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6FE34787">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0038B9B8">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12</w:t>
                  </w:r>
                </w:p>
              </w:tc>
            </w:tr>
            <w:tr w14:paraId="538BCA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31C7F5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507CA8B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0AA97D9A">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3139868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37A8D8D0">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42E6D9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EB1DB2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129054D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6D27C70E">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第三次</w:t>
                  </w:r>
                </w:p>
              </w:tc>
              <w:tc>
                <w:tcPr>
                  <w:tcW w:w="1064" w:type="pct"/>
                  <w:shd w:val="clear" w:color="auto" w:fill="auto"/>
                  <w:noWrap/>
                  <w:vAlign w:val="center"/>
                </w:tcPr>
                <w:p w14:paraId="76F48A6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370244B3">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268EBD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0E79EE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14ED6C7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25BFC104">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50B8C3E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0E97B9B9">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3816E6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F87654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204CCB8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4F284D0E">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5252C630">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7099B254">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12</w:t>
                  </w:r>
                </w:p>
              </w:tc>
            </w:tr>
            <w:tr w14:paraId="20D577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74278A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48881D6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6BA480C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2FA7CFE4">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58F27E24">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5FD00A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BEBF85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0689D12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59254912">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r>
                    <w:rPr>
                      <w:rFonts w:hint="default" w:ascii="Times New Roman" w:hAnsi="Times New Roman" w:eastAsia="宋体" w:cs="Times New Roman"/>
                      <w:color w:val="FF0000"/>
                      <w:sz w:val="21"/>
                      <w:szCs w:val="21"/>
                      <w:highlight w:val="none"/>
                    </w:rPr>
                    <w:t>第</w:t>
                  </w:r>
                  <w:r>
                    <w:rPr>
                      <w:rFonts w:hint="eastAsia" w:ascii="Times New Roman" w:hAnsi="Times New Roman" w:eastAsia="宋体" w:cs="Times New Roman"/>
                      <w:color w:val="FF0000"/>
                      <w:sz w:val="21"/>
                      <w:szCs w:val="21"/>
                      <w:highlight w:val="none"/>
                      <w:lang w:val="en-US" w:eastAsia="zh-CN"/>
                    </w:rPr>
                    <w:t>四</w:t>
                  </w:r>
                  <w:r>
                    <w:rPr>
                      <w:rFonts w:hint="default" w:ascii="Times New Roman" w:hAnsi="Times New Roman" w:eastAsia="宋体" w:cs="Times New Roman"/>
                      <w:color w:val="FF0000"/>
                      <w:sz w:val="21"/>
                      <w:szCs w:val="21"/>
                      <w:highlight w:val="none"/>
                    </w:rPr>
                    <w:t>次</w:t>
                  </w:r>
                </w:p>
              </w:tc>
              <w:tc>
                <w:tcPr>
                  <w:tcW w:w="1064" w:type="pct"/>
                  <w:shd w:val="clear" w:color="auto" w:fill="auto"/>
                  <w:noWrap/>
                  <w:vAlign w:val="center"/>
                </w:tcPr>
                <w:p w14:paraId="0A4076D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厂界上风向</w:t>
                  </w:r>
                </w:p>
              </w:tc>
              <w:tc>
                <w:tcPr>
                  <w:tcW w:w="1254" w:type="pct"/>
                  <w:shd w:val="clear" w:color="auto" w:fill="auto"/>
                  <w:noWrap/>
                  <w:vAlign w:val="center"/>
                </w:tcPr>
                <w:p w14:paraId="67FA48E9">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47FDD6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D7675B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74CCB06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795CC9FC">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4914961D">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厂界下风向1#</w:t>
                  </w:r>
                </w:p>
              </w:tc>
              <w:tc>
                <w:tcPr>
                  <w:tcW w:w="1254" w:type="pct"/>
                  <w:shd w:val="clear" w:color="auto" w:fill="auto"/>
                  <w:noWrap/>
                  <w:vAlign w:val="center"/>
                </w:tcPr>
                <w:p w14:paraId="284519C9">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11</w:t>
                  </w:r>
                </w:p>
              </w:tc>
            </w:tr>
            <w:tr w14:paraId="05DE72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374E1B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60853A9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3F13723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361DD324">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厂界下风向2#</w:t>
                  </w:r>
                </w:p>
              </w:tc>
              <w:tc>
                <w:tcPr>
                  <w:tcW w:w="1254" w:type="pct"/>
                  <w:shd w:val="clear" w:color="auto" w:fill="auto"/>
                  <w:noWrap/>
                  <w:vAlign w:val="center"/>
                </w:tcPr>
                <w:p w14:paraId="3A4E8F73">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13</w:t>
                  </w:r>
                </w:p>
              </w:tc>
            </w:tr>
            <w:tr w14:paraId="544F8B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29EA20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tcBorders/>
                  <w:shd w:val="clear" w:color="auto" w:fill="auto"/>
                  <w:noWrap/>
                  <w:vAlign w:val="center"/>
                </w:tcPr>
                <w:p w14:paraId="3C5E366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tcBorders/>
                  <w:shd w:val="clear" w:color="auto" w:fill="auto"/>
                  <w:noWrap/>
                  <w:vAlign w:val="center"/>
                </w:tcPr>
                <w:p w14:paraId="22A3427F">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lang w:val="en-US" w:eastAsia="zh-CN" w:bidi="ar-SA"/>
                    </w:rPr>
                  </w:pPr>
                </w:p>
              </w:tc>
              <w:tc>
                <w:tcPr>
                  <w:tcW w:w="1064" w:type="pct"/>
                  <w:shd w:val="clear" w:color="auto" w:fill="auto"/>
                  <w:noWrap/>
                  <w:vAlign w:val="center"/>
                </w:tcPr>
                <w:p w14:paraId="0E83CD1B">
                  <w:pPr>
                    <w:widowControl w:val="0"/>
                    <w:kinsoku w:val="0"/>
                    <w:overflowPunct w:val="0"/>
                    <w:autoSpaceDE w:val="0"/>
                    <w:autoSpaceDN w:val="0"/>
                    <w:spacing w:after="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厂界下风向3#</w:t>
                  </w:r>
                </w:p>
              </w:tc>
              <w:tc>
                <w:tcPr>
                  <w:tcW w:w="1254" w:type="pct"/>
                  <w:shd w:val="clear" w:color="auto" w:fill="auto"/>
                  <w:noWrap/>
                  <w:vAlign w:val="center"/>
                </w:tcPr>
                <w:p w14:paraId="6E9C7E05">
                  <w:pPr>
                    <w:widowControl w:val="0"/>
                    <w:kinsoku w:val="0"/>
                    <w:overflowPunct w:val="0"/>
                    <w:autoSpaceDE w:val="0"/>
                    <w:autoSpaceDN w:val="0"/>
                    <w:spacing w:after="0"/>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&lt;10</w:t>
                  </w:r>
                </w:p>
              </w:tc>
            </w:tr>
            <w:tr w14:paraId="2AB002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9CEBB2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restart"/>
                  <w:shd w:val="clear" w:color="auto" w:fill="auto"/>
                  <w:noWrap/>
                  <w:vAlign w:val="center"/>
                </w:tcPr>
                <w:p w14:paraId="5043096C">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硫化氢</w:t>
                  </w:r>
                </w:p>
              </w:tc>
              <w:tc>
                <w:tcPr>
                  <w:tcW w:w="1114" w:type="pct"/>
                  <w:vMerge w:val="restart"/>
                  <w:shd w:val="clear" w:color="auto" w:fill="auto"/>
                  <w:noWrap/>
                  <w:vAlign w:val="center"/>
                </w:tcPr>
                <w:p w14:paraId="2196214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064" w:type="pct"/>
                  <w:shd w:val="clear" w:color="auto" w:fill="auto"/>
                  <w:noWrap/>
                  <w:vAlign w:val="center"/>
                </w:tcPr>
                <w:p w14:paraId="2FE88A3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3BB5665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0B7CEB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D31737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3F0EE5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37E3C0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D81AD4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5A22F2F3">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14756D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202DD7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00387D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D6F888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631416E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63FEC0CD">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3F0BBA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21CFB6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C892E2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DD4634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06EE100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0117B367">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2B6ED7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BD4419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A32A47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11C0306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064" w:type="pct"/>
                  <w:shd w:val="clear" w:color="auto" w:fill="auto"/>
                  <w:noWrap/>
                  <w:vAlign w:val="center"/>
                </w:tcPr>
                <w:p w14:paraId="28C9737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509B3CC4">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53FF59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C6916F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4C6967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C015EB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64733E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3AC12AC4">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47DEAF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B94588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CC8B4E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0F146B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665D136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28FA385B">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21E800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58C8E59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13729B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2A974C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6BBC32A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06511B85">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3F012E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DEBC7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6AB0FE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44E1EBA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064" w:type="pct"/>
                  <w:shd w:val="clear" w:color="auto" w:fill="auto"/>
                  <w:noWrap/>
                  <w:vAlign w:val="center"/>
                </w:tcPr>
                <w:p w14:paraId="55E5530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23E5B6C9">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04FB50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F7BF73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46C9A0D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0EF024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BF42DE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54A9F2CF">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08E606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811DC2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1A20E7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5A82F8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A7AE6C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0D5B92AB">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769C33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649C0C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7169CE5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8D8E66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41E069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14710B5B">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2263FC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0B999F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1C7EB0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5A4D511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w:t>
                  </w:r>
                  <w:r>
                    <w:rPr>
                      <w:rFonts w:hint="eastAsia" w:ascii="Times New Roman" w:hAnsi="Times New Roman" w:eastAsia="宋体" w:cs="Times New Roman"/>
                      <w:color w:val="auto"/>
                      <w:sz w:val="21"/>
                      <w:szCs w:val="21"/>
                      <w:highlight w:val="none"/>
                      <w:lang w:val="en-US" w:eastAsia="zh-CN"/>
                    </w:rPr>
                    <w:t>四</w:t>
                  </w:r>
                  <w:r>
                    <w:rPr>
                      <w:rFonts w:hint="default" w:ascii="Times New Roman" w:hAnsi="Times New Roman" w:eastAsia="宋体" w:cs="Times New Roman"/>
                      <w:color w:val="auto"/>
                      <w:sz w:val="21"/>
                      <w:szCs w:val="21"/>
                      <w:highlight w:val="none"/>
                    </w:rPr>
                    <w:t>次</w:t>
                  </w:r>
                </w:p>
              </w:tc>
              <w:tc>
                <w:tcPr>
                  <w:tcW w:w="1064" w:type="pct"/>
                  <w:shd w:val="clear" w:color="auto" w:fill="auto"/>
                  <w:noWrap/>
                  <w:vAlign w:val="center"/>
                </w:tcPr>
                <w:p w14:paraId="034F529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10558F76">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52696D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166050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A57A9C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203D410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6E93BE5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1075CA1A">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6D9AAA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559615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A10711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746A976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5410F52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5758BD3D">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416446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3217D7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D6F584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B21D70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3809AEF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658C670F">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r>
            <w:tr w14:paraId="6D0DD7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F37A7E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restart"/>
                  <w:shd w:val="clear" w:color="auto" w:fill="auto"/>
                  <w:noWrap/>
                  <w:vAlign w:val="center"/>
                </w:tcPr>
                <w:p w14:paraId="72204BAD">
                  <w:pPr>
                    <w:widowControl w:val="0"/>
                    <w:kinsoku w:val="0"/>
                    <w:overflowPunct w:val="0"/>
                    <w:autoSpaceDE w:val="0"/>
                    <w:autoSpaceDN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总悬浮颗粒物</w:t>
                  </w:r>
                </w:p>
              </w:tc>
              <w:tc>
                <w:tcPr>
                  <w:tcW w:w="1114" w:type="pct"/>
                  <w:vMerge w:val="restart"/>
                  <w:shd w:val="clear" w:color="auto" w:fill="auto"/>
                  <w:noWrap/>
                  <w:vAlign w:val="center"/>
                </w:tcPr>
                <w:p w14:paraId="7368604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064" w:type="pct"/>
                  <w:shd w:val="clear" w:color="auto" w:fill="auto"/>
                  <w:noWrap/>
                  <w:vAlign w:val="center"/>
                </w:tcPr>
                <w:p w14:paraId="7A41694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5F10D5D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0.235</w:t>
                  </w:r>
                </w:p>
              </w:tc>
            </w:tr>
            <w:tr w14:paraId="632378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1965CF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C8D362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67677D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25FEBC7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5026C67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0.321</w:t>
                  </w:r>
                </w:p>
              </w:tc>
            </w:tr>
            <w:tr w14:paraId="688FF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123DB62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680F13D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4069644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3141554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2DE63A4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0.376</w:t>
                  </w:r>
                </w:p>
              </w:tc>
            </w:tr>
            <w:tr w14:paraId="2569DE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139005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8251E8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539BBCEB">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C8CEFE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0962D44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0.332</w:t>
                  </w:r>
                </w:p>
              </w:tc>
            </w:tr>
            <w:tr w14:paraId="0FEA45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6375D538">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DF7DF2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6FC04E0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064" w:type="pct"/>
                  <w:shd w:val="clear" w:color="auto" w:fill="auto"/>
                  <w:noWrap/>
                  <w:vAlign w:val="center"/>
                </w:tcPr>
                <w:p w14:paraId="0647BB7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56EE6E8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0.215</w:t>
                  </w:r>
                </w:p>
              </w:tc>
            </w:tr>
            <w:tr w14:paraId="308E79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0038C96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7126CE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3A47D0E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496FCC75">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2C51CE2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0.297</w:t>
                  </w:r>
                </w:p>
              </w:tc>
            </w:tr>
            <w:tr w14:paraId="0000E2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30A2143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0DD88BF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669ECEB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6ADD493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4EA4603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0.352</w:t>
                  </w:r>
                </w:p>
              </w:tc>
            </w:tr>
            <w:tr w14:paraId="3B9874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725167C">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14A9639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AE10FD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31962B8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2FD0D34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0.329</w:t>
                  </w:r>
                </w:p>
              </w:tc>
            </w:tr>
            <w:tr w14:paraId="16338D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72AB6BCA">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4D99CC3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restart"/>
                  <w:shd w:val="clear" w:color="auto" w:fill="auto"/>
                  <w:noWrap/>
                  <w:vAlign w:val="center"/>
                </w:tcPr>
                <w:p w14:paraId="153C02B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064" w:type="pct"/>
                  <w:shd w:val="clear" w:color="auto" w:fill="auto"/>
                  <w:noWrap/>
                  <w:vAlign w:val="center"/>
                </w:tcPr>
                <w:p w14:paraId="50B2985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厂界上风向</w:t>
                  </w:r>
                </w:p>
              </w:tc>
              <w:tc>
                <w:tcPr>
                  <w:tcW w:w="1254" w:type="pct"/>
                  <w:shd w:val="clear" w:color="auto" w:fill="auto"/>
                  <w:noWrap/>
                  <w:vAlign w:val="center"/>
                </w:tcPr>
                <w:p w14:paraId="6865FF5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0.223</w:t>
                  </w:r>
                </w:p>
              </w:tc>
            </w:tr>
            <w:tr w14:paraId="67AF49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5387872">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27DF783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05EAA343">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646B14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厂界下风向1#</w:t>
                  </w:r>
                </w:p>
              </w:tc>
              <w:tc>
                <w:tcPr>
                  <w:tcW w:w="1254" w:type="pct"/>
                  <w:shd w:val="clear" w:color="auto" w:fill="auto"/>
                  <w:noWrap/>
                  <w:vAlign w:val="center"/>
                </w:tcPr>
                <w:p w14:paraId="21B5B43F">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0.335</w:t>
                  </w:r>
                </w:p>
              </w:tc>
            </w:tr>
            <w:tr w14:paraId="4EA668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165E4B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366BCC1E">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10A50C20">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3E7DE80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厂界下风向2#</w:t>
                  </w:r>
                </w:p>
              </w:tc>
              <w:tc>
                <w:tcPr>
                  <w:tcW w:w="1254" w:type="pct"/>
                  <w:shd w:val="clear" w:color="auto" w:fill="auto"/>
                  <w:noWrap/>
                  <w:vAlign w:val="center"/>
                </w:tcPr>
                <w:p w14:paraId="54BD0F51">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0.367</w:t>
                  </w:r>
                </w:p>
              </w:tc>
            </w:tr>
            <w:tr w14:paraId="4E977E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7" w:type="pct"/>
                  <w:vMerge w:val="continue"/>
                  <w:shd w:val="clear" w:color="auto" w:fill="auto"/>
                  <w:noWrap/>
                  <w:vAlign w:val="center"/>
                </w:tcPr>
                <w:p w14:paraId="46A65FB4">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789" w:type="pct"/>
                  <w:vMerge w:val="continue"/>
                  <w:shd w:val="clear" w:color="auto" w:fill="auto"/>
                  <w:noWrap/>
                  <w:vAlign w:val="center"/>
                </w:tcPr>
                <w:p w14:paraId="55D23876">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p>
              </w:tc>
              <w:tc>
                <w:tcPr>
                  <w:tcW w:w="1114" w:type="pct"/>
                  <w:vMerge w:val="continue"/>
                  <w:shd w:val="clear" w:color="auto" w:fill="auto"/>
                  <w:noWrap/>
                  <w:vAlign w:val="center"/>
                </w:tcPr>
                <w:p w14:paraId="2ACCF4BD">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bidi="ar-SA"/>
                    </w:rPr>
                  </w:pPr>
                </w:p>
              </w:tc>
              <w:tc>
                <w:tcPr>
                  <w:tcW w:w="1064" w:type="pct"/>
                  <w:shd w:val="clear" w:color="auto" w:fill="auto"/>
                  <w:noWrap/>
                  <w:vAlign w:val="center"/>
                </w:tcPr>
                <w:p w14:paraId="74B64B39">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厂界下风向3#</w:t>
                  </w:r>
                </w:p>
              </w:tc>
              <w:tc>
                <w:tcPr>
                  <w:tcW w:w="1254" w:type="pct"/>
                  <w:shd w:val="clear" w:color="auto" w:fill="auto"/>
                  <w:noWrap/>
                  <w:vAlign w:val="center"/>
                </w:tcPr>
                <w:p w14:paraId="5C98F0A7">
                  <w:pPr>
                    <w:widowControl w:val="0"/>
                    <w:kinsoku w:val="0"/>
                    <w:overflowPunct w:val="0"/>
                    <w:autoSpaceDE w:val="0"/>
                    <w:autoSpaceDN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0.329</w:t>
                  </w:r>
                </w:p>
              </w:tc>
            </w:tr>
          </w:tbl>
          <w:p w14:paraId="6521F057">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 w:val="0"/>
                <w:bCs w:val="0"/>
                <w:color w:val="FF0000"/>
                <w:sz w:val="24"/>
                <w:highlight w:val="none"/>
                <w:u w:val="none"/>
                <w:lang w:val="en-US" w:eastAsia="zh-CN"/>
              </w:rPr>
            </w:pPr>
            <w:r>
              <w:rPr>
                <w:rFonts w:hint="default" w:ascii="Times New Roman" w:hAnsi="Times New Roman" w:eastAsia="宋体" w:cs="Times New Roman"/>
                <w:bCs/>
                <w:color w:val="auto"/>
                <w:sz w:val="24"/>
                <w:szCs w:val="24"/>
                <w:highlight w:val="none"/>
              </w:rPr>
              <w:t>由上表的监测数据可知</w:t>
            </w:r>
            <w:r>
              <w:rPr>
                <w:rFonts w:hint="default" w:ascii="Times New Roman" w:hAnsi="Times New Roman" w:eastAsia="宋体" w:cs="Times New Roman"/>
                <w:bCs/>
                <w:color w:val="auto"/>
                <w:sz w:val="24"/>
                <w:szCs w:val="24"/>
                <w:highlight w:val="none"/>
                <w:lang w:val="en-US" w:eastAsia="zh-CN"/>
              </w:rPr>
              <w:t>，厂界无组织废气颗粒物排放</w:t>
            </w:r>
            <w:r>
              <w:rPr>
                <w:rFonts w:hint="eastAsia" w:ascii="Times New Roman" w:hAnsi="Times New Roman" w:eastAsia="宋体" w:cs="Times New Roman"/>
                <w:bCs/>
                <w:color w:val="auto"/>
                <w:sz w:val="24"/>
                <w:szCs w:val="24"/>
                <w:highlight w:val="none"/>
                <w:lang w:val="en-US" w:eastAsia="zh-CN"/>
              </w:rPr>
              <w:t>浓度</w:t>
            </w:r>
            <w:r>
              <w:rPr>
                <w:rFonts w:hint="default" w:ascii="Times New Roman" w:hAnsi="Times New Roman" w:eastAsia="宋体" w:cs="Times New Roman"/>
                <w:bCs/>
                <w:color w:val="auto"/>
                <w:sz w:val="24"/>
                <w:szCs w:val="24"/>
                <w:highlight w:val="none"/>
                <w:lang w:val="en-US" w:eastAsia="zh-CN"/>
              </w:rPr>
              <w:t>0.2</w:t>
            </w:r>
            <w:r>
              <w:rPr>
                <w:rFonts w:hint="eastAsia" w:ascii="Times New Roman" w:hAnsi="Times New Roman" w:eastAsia="宋体" w:cs="Times New Roman"/>
                <w:bCs/>
                <w:color w:val="auto"/>
                <w:sz w:val="24"/>
                <w:szCs w:val="24"/>
                <w:highlight w:val="none"/>
                <w:lang w:val="en-US" w:eastAsia="zh-CN"/>
              </w:rPr>
              <w:t>15</w:t>
            </w:r>
            <w:r>
              <w:rPr>
                <w:rFonts w:hint="default" w:ascii="Times New Roman" w:hAnsi="Times New Roman" w:eastAsia="宋体" w:cs="Times New Roman"/>
                <w:bCs/>
                <w:color w:val="auto"/>
                <w:sz w:val="24"/>
                <w:szCs w:val="24"/>
                <w:highlight w:val="none"/>
                <w:lang w:val="en-US" w:eastAsia="zh-CN"/>
              </w:rPr>
              <w:t>~0.</w:t>
            </w:r>
            <w:r>
              <w:rPr>
                <w:rFonts w:hint="eastAsia" w:ascii="Times New Roman" w:hAnsi="Times New Roman" w:eastAsia="宋体" w:cs="Times New Roman"/>
                <w:bCs/>
                <w:color w:val="auto"/>
                <w:sz w:val="24"/>
                <w:szCs w:val="24"/>
                <w:highlight w:val="none"/>
                <w:lang w:val="en-US" w:eastAsia="zh-CN"/>
              </w:rPr>
              <w:t>376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能够满足《大气污染物综合排放标准》</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GB16297-1996</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表2二级颗粒物无组织排放1.0</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vertAlign w:val="baseline"/>
                <w:lang w:val="en-US" w:eastAsia="zh-CN"/>
              </w:rPr>
              <w:t>的限值要求，</w:t>
            </w:r>
            <w:r>
              <w:rPr>
                <w:rFonts w:hint="default" w:ascii="Times New Roman" w:hAnsi="Times New Roman" w:eastAsia="宋体" w:cs="Times New Roman"/>
                <w:bCs/>
                <w:color w:val="auto"/>
                <w:sz w:val="24"/>
                <w:szCs w:val="24"/>
                <w:highlight w:val="none"/>
                <w:lang w:val="en-US" w:eastAsia="zh-CN"/>
              </w:rPr>
              <w:t>同时满足</w:t>
            </w:r>
            <w:r>
              <w:rPr>
                <w:rFonts w:hint="default" w:ascii="Times New Roman" w:hAnsi="Times New Roman" w:eastAsia="宋体" w:cs="Times New Roman"/>
                <w:b w:val="0"/>
                <w:bCs w:val="0"/>
                <w:color w:val="auto"/>
                <w:sz w:val="24"/>
                <w:highlight w:val="none"/>
                <w:u w:val="none"/>
                <w:lang w:val="en-US" w:eastAsia="zh-CN"/>
              </w:rPr>
              <w:t>《新乡市生态环境局关于进一步规范工业企业颗粒物排放限值的通知》其他涉气工业企业无组织0.5mg/m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排放限值要求。</w:t>
            </w:r>
            <w:r>
              <w:rPr>
                <w:rFonts w:hint="default" w:ascii="Times New Roman" w:hAnsi="Times New Roman" w:eastAsia="宋体" w:cs="Times New Roman"/>
                <w:bCs/>
                <w:color w:val="auto"/>
                <w:sz w:val="24"/>
                <w:szCs w:val="24"/>
                <w:highlight w:val="none"/>
              </w:rPr>
              <w:t>厂界无组织废气</w:t>
            </w:r>
            <w:r>
              <w:rPr>
                <w:rFonts w:hint="eastAsia" w:ascii="Times New Roman" w:hAnsi="Times New Roman" w:eastAsia="宋体" w:cs="Times New Roman"/>
                <w:bCs/>
                <w:color w:val="auto"/>
                <w:sz w:val="24"/>
                <w:szCs w:val="24"/>
                <w:highlight w:val="none"/>
                <w:lang w:val="en-US" w:eastAsia="zh-CN"/>
              </w:rPr>
              <w:t>氨气</w:t>
            </w:r>
            <w:r>
              <w:rPr>
                <w:rFonts w:hint="default" w:ascii="Times New Roman" w:hAnsi="Times New Roman" w:eastAsia="宋体" w:cs="Times New Roman"/>
                <w:bCs/>
                <w:color w:val="auto"/>
                <w:sz w:val="24"/>
                <w:szCs w:val="24"/>
                <w:highlight w:val="none"/>
              </w:rPr>
              <w:t>排放浓度</w:t>
            </w:r>
            <w:r>
              <w:rPr>
                <w:rFonts w:hint="default" w:ascii="Times New Roman" w:hAnsi="Times New Roman" w:eastAsia="宋体" w:cs="Times New Roman"/>
                <w:bCs/>
                <w:color w:val="FF0000"/>
                <w:sz w:val="24"/>
                <w:szCs w:val="24"/>
                <w:highlight w:val="none"/>
                <w:lang w:val="en-US" w:eastAsia="zh-CN"/>
              </w:rPr>
              <w:t>0.</w:t>
            </w:r>
            <w:r>
              <w:rPr>
                <w:rFonts w:hint="eastAsia" w:ascii="Times New Roman" w:hAnsi="Times New Roman" w:eastAsia="宋体" w:cs="Times New Roman"/>
                <w:bCs/>
                <w:color w:val="FF0000"/>
                <w:sz w:val="24"/>
                <w:szCs w:val="24"/>
                <w:highlight w:val="none"/>
                <w:lang w:val="en-US" w:eastAsia="zh-CN"/>
              </w:rPr>
              <w:t>02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0.16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硫化氢未检出，</w:t>
            </w:r>
            <w:r>
              <w:rPr>
                <w:rFonts w:hint="eastAsia" w:ascii="Times New Roman" w:hAnsi="Times New Roman" w:eastAsia="宋体" w:cs="Times New Roman"/>
                <w:bCs/>
                <w:color w:val="FF0000"/>
                <w:sz w:val="24"/>
                <w:szCs w:val="24"/>
                <w:highlight w:val="none"/>
                <w:lang w:val="en-US" w:eastAsia="zh-CN"/>
              </w:rPr>
              <w:t>臭气浓度最大值为13</w:t>
            </w:r>
            <w:r>
              <w:rPr>
                <w:rFonts w:hint="eastAsia" w:ascii="Times New Roman" w:hAnsi="Times New Roman" w:eastAsia="宋体" w:cs="Times New Roman"/>
                <w:bCs/>
                <w:color w:val="auto"/>
                <w:sz w:val="24"/>
                <w:szCs w:val="24"/>
                <w:highlight w:val="none"/>
                <w:lang w:val="en-US" w:eastAsia="zh-CN"/>
              </w:rPr>
              <w:t>，能够满足</w:t>
            </w:r>
            <w:r>
              <w:rPr>
                <w:rFonts w:hint="default" w:ascii="Times New Roman" w:hAnsi="Times New Roman" w:eastAsia="宋体" w:cs="Times New Roman"/>
                <w:bCs/>
                <w:color w:val="auto"/>
                <w:sz w:val="24"/>
                <w:szCs w:val="24"/>
                <w:highlight w:val="none"/>
                <w:lang w:val="en-US" w:eastAsia="zh-CN"/>
              </w:rPr>
              <w:t>《恶臭污染物排放标准》（GB14554-93）</w:t>
            </w:r>
            <w:r>
              <w:rPr>
                <w:rFonts w:hint="eastAsia" w:ascii="Times New Roman" w:hAnsi="Times New Roman" w:eastAsia="宋体" w:cs="Times New Roman"/>
                <w:bCs/>
                <w:color w:val="auto"/>
                <w:sz w:val="24"/>
                <w:szCs w:val="24"/>
                <w:highlight w:val="none"/>
                <w:lang w:val="en-US" w:eastAsia="zh-CN"/>
              </w:rPr>
              <w:t>中氨气无组织排放1.5</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硫化氢无组织排放0.06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FF0000"/>
                <w:sz w:val="24"/>
                <w:szCs w:val="24"/>
                <w:highlight w:val="none"/>
                <w:vertAlign w:val="baseline"/>
                <w:lang w:val="en-US" w:eastAsia="zh-CN"/>
              </w:rPr>
              <w:t>厂界臭气浓度20（无量纲）</w:t>
            </w:r>
            <w:r>
              <w:rPr>
                <w:rFonts w:hint="eastAsia" w:ascii="Times New Roman" w:hAnsi="Times New Roman" w:eastAsia="宋体" w:cs="Times New Roman"/>
                <w:bCs/>
                <w:color w:val="FF0000"/>
                <w:sz w:val="24"/>
                <w:szCs w:val="24"/>
                <w:highlight w:val="none"/>
                <w:lang w:val="en-US" w:eastAsia="zh-CN"/>
              </w:rPr>
              <w:t>的限值要求。</w:t>
            </w:r>
          </w:p>
          <w:p w14:paraId="3EF15BF1">
            <w:pPr>
              <w:pStyle w:val="2"/>
              <w:keepNext/>
              <w:keepLines w:val="0"/>
              <w:pageBreakBefore w:val="0"/>
              <w:widowControl w:val="0"/>
              <w:numPr>
                <w:ilvl w:val="0"/>
                <w:numId w:val="4"/>
              </w:numPr>
              <w:kinsoku/>
              <w:wordWrap/>
              <w:overflowPunct/>
              <w:topLinePunct w:val="0"/>
              <w:autoSpaceDE/>
              <w:autoSpaceDN/>
              <w:bidi w:val="0"/>
              <w:adjustRightInd/>
              <w:snapToGrid/>
              <w:spacing w:line="460" w:lineRule="exact"/>
              <w:ind w:left="0" w:leftChars="0" w:firstLine="480" w:firstLineChars="200"/>
              <w:jc w:val="both"/>
              <w:textAlignment w:val="auto"/>
              <w:rPr>
                <w:rFonts w:hint="default"/>
                <w:lang w:val="en-US" w:eastAsia="zh-CN"/>
              </w:rPr>
            </w:pPr>
            <w:r>
              <w:rPr>
                <w:rFonts w:hint="eastAsia" w:eastAsia="宋体" w:cs="Times New Roman"/>
                <w:b w:val="0"/>
                <w:bCs w:val="0"/>
                <w:color w:val="auto"/>
                <w:sz w:val="24"/>
                <w:highlight w:val="none"/>
                <w:u w:val="none"/>
                <w:lang w:val="en-US" w:eastAsia="zh-CN"/>
              </w:rPr>
              <w:t>废水</w:t>
            </w:r>
          </w:p>
          <w:p w14:paraId="171E599E">
            <w:pPr>
              <w:spacing w:after="0" w:line="440" w:lineRule="exact"/>
              <w:ind w:firstLine="480" w:firstLineChars="200"/>
              <w:jc w:val="both"/>
              <w:textAlignment w:val="baseline"/>
              <w:rPr>
                <w:rFonts w:hint="default" w:ascii="Times New Roman" w:hAnsi="Times New Roman" w:eastAsia="宋体" w:cs="Times New Roman"/>
                <w:b w:val="0"/>
                <w:bCs w:val="0"/>
                <w:color w:val="FF0000"/>
                <w:sz w:val="24"/>
                <w:highlight w:val="none"/>
                <w:u w:val="none"/>
                <w:lang w:val="en-US" w:eastAsia="zh-CN"/>
              </w:rPr>
            </w:pPr>
            <w:r>
              <w:rPr>
                <w:rFonts w:hint="eastAsia" w:ascii="Times New Roman" w:hAnsi="Times New Roman" w:eastAsia="黑体"/>
                <w:bCs/>
                <w:color w:val="000000"/>
                <w:kern w:val="2"/>
                <w:sz w:val="24"/>
                <w:szCs w:val="24"/>
              </w:rPr>
              <w:t>表19</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 xml:space="preserve">废水检测结果 </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单位：mg/L（另注除外）</w:t>
            </w:r>
          </w:p>
          <w:tbl>
            <w:tblPr>
              <w:tblStyle w:val="17"/>
              <w:tblW w:w="8705"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301"/>
              <w:gridCol w:w="1284"/>
              <w:gridCol w:w="1240"/>
              <w:gridCol w:w="1076"/>
              <w:gridCol w:w="1064"/>
              <w:gridCol w:w="1095"/>
              <w:gridCol w:w="857"/>
            </w:tblGrid>
            <w:tr w14:paraId="6D70542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53" w:type="pct"/>
                  <w:vMerge w:val="restart"/>
                  <w:tcBorders>
                    <w:top w:val="single" w:color="000000" w:sz="8" w:space="0"/>
                    <w:left w:val="nil"/>
                    <w:bottom w:val="single" w:color="000000" w:sz="4" w:space="0"/>
                    <w:right w:val="single" w:color="000000" w:sz="4" w:space="0"/>
                  </w:tcBorders>
                  <w:shd w:val="clear" w:color="auto" w:fill="FFFFFF"/>
                  <w:vAlign w:val="center"/>
                </w:tcPr>
                <w:p w14:paraId="1DF5827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z w:val="21"/>
                      <w:szCs w:val="21"/>
                      <w:lang w:eastAsia="zh-CN"/>
                    </w:rPr>
                  </w:pPr>
                  <w:r>
                    <w:rPr>
                      <w:rFonts w:hint="default" w:ascii="Times New Roman" w:hAnsi="Times New Roman" w:eastAsia="宋体" w:cs="Times New Roman"/>
                      <w:b/>
                      <w:bCs w:val="0"/>
                      <w:color w:val="000000"/>
                      <w:sz w:val="21"/>
                      <w:szCs w:val="21"/>
                      <w:lang w:eastAsia="zh-CN"/>
                    </w:rPr>
                    <w:t>采样</w:t>
                  </w:r>
                </w:p>
                <w:p w14:paraId="44AA4931">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eastAsia="zh-CN"/>
                    </w:rPr>
                    <w:t>日期</w:t>
                  </w:r>
                </w:p>
              </w:tc>
              <w:tc>
                <w:tcPr>
                  <w:tcW w:w="747" w:type="pct"/>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44DBD1D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z w:val="21"/>
                      <w:szCs w:val="21"/>
                      <w:lang w:eastAsia="zh-CN"/>
                    </w:rPr>
                  </w:pPr>
                  <w:r>
                    <w:rPr>
                      <w:rFonts w:hint="default" w:ascii="Times New Roman" w:hAnsi="Times New Roman" w:eastAsia="宋体" w:cs="Times New Roman"/>
                      <w:b/>
                      <w:bCs w:val="0"/>
                      <w:color w:val="000000"/>
                      <w:sz w:val="21"/>
                      <w:szCs w:val="21"/>
                      <w:lang w:eastAsia="zh-CN"/>
                    </w:rPr>
                    <w:t>采样</w:t>
                  </w:r>
                </w:p>
                <w:p w14:paraId="249714A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z w:val="21"/>
                      <w:szCs w:val="21"/>
                      <w:lang w:eastAsia="zh-CN"/>
                    </w:rPr>
                  </w:pPr>
                  <w:r>
                    <w:rPr>
                      <w:rFonts w:hint="default" w:ascii="Times New Roman" w:hAnsi="Times New Roman" w:eastAsia="宋体" w:cs="Times New Roman"/>
                      <w:b/>
                      <w:bCs w:val="0"/>
                      <w:color w:val="000000"/>
                      <w:sz w:val="21"/>
                      <w:szCs w:val="21"/>
                    </w:rPr>
                    <w:t>点位</w:t>
                  </w:r>
                </w:p>
              </w:tc>
              <w:tc>
                <w:tcPr>
                  <w:tcW w:w="738" w:type="pct"/>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7ECDB801">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检测</w:t>
                  </w:r>
                </w:p>
                <w:p w14:paraId="734CB0C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项目</w:t>
                  </w:r>
                </w:p>
              </w:tc>
              <w:tc>
                <w:tcPr>
                  <w:tcW w:w="2570" w:type="pct"/>
                  <w:gridSpan w:val="4"/>
                  <w:tcBorders>
                    <w:top w:val="single" w:color="000000" w:sz="8" w:space="0"/>
                    <w:left w:val="single" w:color="000000" w:sz="4" w:space="0"/>
                    <w:bottom w:val="single" w:color="000000" w:sz="4" w:space="0"/>
                    <w:right w:val="single" w:color="000000" w:sz="4" w:space="0"/>
                  </w:tcBorders>
                  <w:shd w:val="clear" w:color="auto" w:fill="FFFFFF"/>
                  <w:vAlign w:val="center"/>
                </w:tcPr>
                <w:p w14:paraId="671EDAF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pacing w:val="-6"/>
                      <w:sz w:val="21"/>
                      <w:szCs w:val="21"/>
                    </w:rPr>
                  </w:pPr>
                  <w:r>
                    <w:rPr>
                      <w:rFonts w:hint="default" w:ascii="Times New Roman" w:hAnsi="Times New Roman" w:eastAsia="宋体" w:cs="Times New Roman"/>
                      <w:b/>
                      <w:bCs w:val="0"/>
                      <w:color w:val="000000"/>
                      <w:sz w:val="21"/>
                      <w:szCs w:val="21"/>
                    </w:rPr>
                    <w:t>检测结果</w:t>
                  </w:r>
                </w:p>
              </w:tc>
              <w:tc>
                <w:tcPr>
                  <w:tcW w:w="491" w:type="pct"/>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14:paraId="65F6166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bCs w:val="0"/>
                      <w:color w:val="000000"/>
                      <w:spacing w:val="-6"/>
                      <w:sz w:val="21"/>
                      <w:szCs w:val="21"/>
                    </w:rPr>
                  </w:pPr>
                  <w:r>
                    <w:rPr>
                      <w:rFonts w:hint="default" w:ascii="Times New Roman" w:hAnsi="Times New Roman" w:eastAsia="宋体" w:cs="Times New Roman"/>
                      <w:b/>
                      <w:bCs w:val="0"/>
                      <w:color w:val="000000"/>
                      <w:spacing w:val="-6"/>
                      <w:sz w:val="21"/>
                      <w:szCs w:val="21"/>
                    </w:rPr>
                    <w:t>单位</w:t>
                  </w:r>
                </w:p>
              </w:tc>
            </w:tr>
            <w:tr w14:paraId="0301785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65D09A3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eastAsia="zh-CN"/>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3E54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rPr>
                  </w:pPr>
                </w:p>
              </w:tc>
              <w:tc>
                <w:tcPr>
                  <w:tcW w:w="73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79AD0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rPr>
                  </w:pP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B56E9F6">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lang w:eastAsia="zh-CN"/>
                    </w:rPr>
                    <w:t>第一次</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C0023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lang w:eastAsia="zh-CN"/>
                    </w:rPr>
                    <w:t>第二次</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6E8F41">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lang w:eastAsia="zh-CN"/>
                    </w:rPr>
                    <w:t>第三次</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99A3AC">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eastAsia="zh-CN"/>
                    </w:rPr>
                  </w:pPr>
                  <w:r>
                    <w:rPr>
                      <w:rFonts w:hint="eastAsia" w:ascii="Times New Roman" w:hAnsi="Times New Roman" w:eastAsia="宋体" w:cs="Times New Roman"/>
                      <w:b w:val="0"/>
                      <w:bCs/>
                      <w:color w:val="000000"/>
                      <w:sz w:val="21"/>
                      <w:szCs w:val="21"/>
                      <w:lang w:val="en-US" w:eastAsia="zh-CN"/>
                    </w:rPr>
                    <w:t>平</w:t>
                  </w:r>
                  <w:r>
                    <w:rPr>
                      <w:rFonts w:hint="default" w:ascii="Times New Roman" w:hAnsi="Times New Roman" w:eastAsia="宋体" w:cs="Times New Roman"/>
                      <w:b w:val="0"/>
                      <w:bCs/>
                      <w:color w:val="000000"/>
                      <w:sz w:val="21"/>
                      <w:szCs w:val="21"/>
                      <w:lang w:eastAsia="zh-CN"/>
                    </w:rPr>
                    <w:t>均值</w:t>
                  </w: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CF32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pacing w:val="-6"/>
                      <w:sz w:val="21"/>
                      <w:szCs w:val="21"/>
                    </w:rPr>
                  </w:pPr>
                </w:p>
              </w:tc>
            </w:tr>
            <w:tr w14:paraId="37D5542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restart"/>
                  <w:tcBorders>
                    <w:top w:val="single" w:color="000000" w:sz="4" w:space="0"/>
                    <w:left w:val="nil"/>
                    <w:bottom w:val="single" w:color="000000" w:sz="4" w:space="0"/>
                    <w:right w:val="single" w:color="000000" w:sz="4" w:space="0"/>
                    <w:tl2br w:val="nil"/>
                    <w:tr2bl w:val="nil"/>
                  </w:tcBorders>
                  <w:shd w:val="clear" w:color="auto" w:fill="FFFFFF"/>
                  <w:vAlign w:val="center"/>
                </w:tcPr>
                <w:p w14:paraId="14906E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2026.</w:t>
                  </w:r>
                </w:p>
                <w:p w14:paraId="11782DC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01.07</w:t>
                  </w:r>
                </w:p>
              </w:tc>
              <w:tc>
                <w:tcPr>
                  <w:tcW w:w="74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785A1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厂区总排口（DW001）</w:t>
                  </w: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E514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pH值</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D5D29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7.2（水温9.6℃）</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FED6A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7.2（水温10.2℃）</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B98EFA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7.2（水温10.7℃）</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12503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1E507516">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无量纲</w:t>
                  </w:r>
                </w:p>
              </w:tc>
            </w:tr>
            <w:tr w14:paraId="2F6C5EB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799C415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38B05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z w:val="21"/>
                      <w:szCs w:val="21"/>
                      <w:lang w:val="en-US" w:eastAsia="zh-CN"/>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8B7F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五日生化需氧量</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60471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36.2</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FB634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37.5</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9BBE3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38.9</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9C51A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fldChar w:fldCharType="begin"/>
                  </w:r>
                  <w:r>
                    <w:rPr>
                      <w:rFonts w:hint="default" w:ascii="Times New Roman" w:hAnsi="Times New Roman" w:eastAsia="宋体" w:cs="Times New Roman"/>
                      <w:b w:val="0"/>
                      <w:color w:val="000000"/>
                      <w:kern w:val="2"/>
                      <w:sz w:val="21"/>
                      <w:szCs w:val="21"/>
                      <w:highlight w:val="none"/>
                      <w:lang w:val="en-US" w:eastAsia="zh-CN" w:bidi="ar-SA"/>
                    </w:rPr>
                    <w:instrText xml:space="preserve"> = average(D4:F4) \* MERGEFORMAT </w:instrText>
                  </w:r>
                  <w:r>
                    <w:rPr>
                      <w:rFonts w:hint="default" w:ascii="Times New Roman" w:hAnsi="Times New Roman" w:eastAsia="宋体" w:cs="Times New Roman"/>
                      <w:b w:val="0"/>
                      <w:color w:val="000000"/>
                      <w:kern w:val="2"/>
                      <w:sz w:val="21"/>
                      <w:szCs w:val="21"/>
                      <w:highlight w:val="none"/>
                      <w:lang w:val="en-US" w:eastAsia="zh-CN" w:bidi="ar-SA"/>
                    </w:rPr>
                    <w:fldChar w:fldCharType="separate"/>
                  </w:r>
                  <w:r>
                    <w:rPr>
                      <w:rFonts w:hint="default" w:ascii="Times New Roman" w:hAnsi="Times New Roman" w:eastAsia="宋体" w:cs="Times New Roman"/>
                      <w:b w:val="0"/>
                      <w:color w:val="000000"/>
                      <w:kern w:val="2"/>
                      <w:sz w:val="21"/>
                      <w:szCs w:val="21"/>
                      <w:highlight w:val="none"/>
                      <w:lang w:val="en-US" w:eastAsia="zh-CN" w:bidi="ar-SA"/>
                    </w:rPr>
                    <w:t>37.5</w:t>
                  </w:r>
                  <w:r>
                    <w:rPr>
                      <w:rFonts w:hint="default" w:ascii="Times New Roman" w:hAnsi="Times New Roman" w:eastAsia="宋体" w:cs="Times New Roman"/>
                      <w:b w:val="0"/>
                      <w:color w:val="000000"/>
                      <w:kern w:val="2"/>
                      <w:sz w:val="21"/>
                      <w:szCs w:val="21"/>
                      <w:highlight w:val="none"/>
                      <w:lang w:val="en-US" w:eastAsia="zh-CN" w:bidi="ar-SA"/>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192598D4">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6577AB8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4FECDE7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eastAsia="zh-CN"/>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3D6F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z w:val="21"/>
                      <w:szCs w:val="21"/>
                      <w:lang w:val="en-US" w:eastAsia="zh-CN"/>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75C17">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000000"/>
                      <w:kern w:val="2"/>
                      <w:sz w:val="21"/>
                      <w:szCs w:val="21"/>
                      <w:highlight w:val="none"/>
                      <w:lang w:val="en-US" w:eastAsia="zh-CN" w:bidi="ar-SA"/>
                    </w:rPr>
                  </w:pPr>
                  <w:r>
                    <w:rPr>
                      <w:rFonts w:hint="default" w:ascii="Times New Roman" w:hAnsi="Times New Roman" w:eastAsia="宋体" w:cs="Times New Roman"/>
                      <w:b w:val="0"/>
                      <w:bCs/>
                      <w:color w:val="000000"/>
                      <w:kern w:val="2"/>
                      <w:sz w:val="21"/>
                      <w:szCs w:val="21"/>
                      <w:vertAlign w:val="baseline"/>
                      <w:lang w:val="en-US" w:eastAsia="zh-CN" w:bidi="ar-SA"/>
                    </w:rPr>
                    <w:t>化学需氧量</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0AC81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125</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C6CA9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133</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3D1DC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140</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F9C9A0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fldChar w:fldCharType="begin"/>
                  </w:r>
                  <w:r>
                    <w:rPr>
                      <w:rFonts w:hint="default" w:ascii="Times New Roman" w:hAnsi="Times New Roman" w:eastAsia="宋体" w:cs="Times New Roman"/>
                      <w:b w:val="0"/>
                      <w:color w:val="000000"/>
                      <w:kern w:val="2"/>
                      <w:sz w:val="21"/>
                      <w:szCs w:val="21"/>
                      <w:highlight w:val="none"/>
                      <w:lang w:val="en-US" w:eastAsia="zh-CN" w:bidi="ar-SA"/>
                    </w:rPr>
                    <w:instrText xml:space="preserve"> = average(D5:F5) \* MERGEFORMAT </w:instrText>
                  </w:r>
                  <w:r>
                    <w:rPr>
                      <w:rFonts w:hint="default" w:ascii="Times New Roman" w:hAnsi="Times New Roman" w:eastAsia="宋体" w:cs="Times New Roman"/>
                      <w:b w:val="0"/>
                      <w:color w:val="000000"/>
                      <w:kern w:val="2"/>
                      <w:sz w:val="21"/>
                      <w:szCs w:val="21"/>
                      <w:highlight w:val="none"/>
                      <w:lang w:val="en-US" w:eastAsia="zh-CN" w:bidi="ar-SA"/>
                    </w:rPr>
                    <w:fldChar w:fldCharType="separate"/>
                  </w:r>
                  <w:r>
                    <w:rPr>
                      <w:rFonts w:hint="default" w:ascii="Times New Roman" w:hAnsi="Times New Roman" w:eastAsia="宋体" w:cs="Times New Roman"/>
                      <w:b w:val="0"/>
                      <w:color w:val="000000"/>
                      <w:kern w:val="2"/>
                      <w:sz w:val="21"/>
                      <w:szCs w:val="21"/>
                      <w:highlight w:val="none"/>
                      <w:lang w:val="en-US" w:eastAsia="zh-CN" w:bidi="ar-SA"/>
                    </w:rPr>
                    <w:t>133</w:t>
                  </w:r>
                  <w:r>
                    <w:rPr>
                      <w:rFonts w:hint="default" w:ascii="Times New Roman" w:hAnsi="Times New Roman" w:eastAsia="宋体" w:cs="Times New Roman"/>
                      <w:b w:val="0"/>
                      <w:color w:val="000000"/>
                      <w:kern w:val="2"/>
                      <w:sz w:val="21"/>
                      <w:szCs w:val="21"/>
                      <w:highlight w:val="none"/>
                      <w:lang w:val="en-US" w:eastAsia="zh-CN" w:bidi="ar-SA"/>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17B9779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sz w:val="21"/>
                      <w:szCs w:val="21"/>
                      <w:lang w:val="en-US" w:eastAsia="zh-CN"/>
                    </w:rPr>
                    <w:t>mg/L</w:t>
                  </w:r>
                </w:p>
              </w:tc>
            </w:tr>
            <w:tr w14:paraId="091D11C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6C3A998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B24B5">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3CB31">
                  <w:pPr>
                    <w:pStyle w:val="40"/>
                    <w:keepNext w:val="0"/>
                    <w:keepLines w:val="0"/>
                    <w:pageBreakBefore w:val="0"/>
                    <w:widowControl w:val="0"/>
                    <w:kinsoku/>
                    <w:wordWrap/>
                    <w:overflowPunct w:val="0"/>
                    <w:topLinePunct w:val="0"/>
                    <w:autoSpaceDE/>
                    <w:autoSpaceDN/>
                    <w:bidi w:val="0"/>
                    <w:adjustRightInd w:val="0"/>
                    <w:snapToGrid w:val="0"/>
                    <w:spacing w:after="0" w:line="240" w:lineRule="auto"/>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highlight w:val="none"/>
                      <w:lang w:val="en-US" w:eastAsia="zh-CN"/>
                    </w:rPr>
                    <w:t>悬浮物</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3CFC0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13</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077F2F8">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11</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A3831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12</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88DAD8">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fldChar w:fldCharType="begin"/>
                  </w:r>
                  <w:r>
                    <w:rPr>
                      <w:rFonts w:hint="default" w:ascii="Times New Roman" w:hAnsi="Times New Roman" w:eastAsia="宋体" w:cs="Times New Roman"/>
                      <w:b w:val="0"/>
                      <w:color w:val="000000"/>
                      <w:spacing w:val="-6"/>
                      <w:kern w:val="2"/>
                      <w:sz w:val="21"/>
                      <w:szCs w:val="21"/>
                      <w:lang w:val="en-US" w:eastAsia="zh-CN" w:bidi="ar-SA"/>
                    </w:rPr>
                    <w:instrText xml:space="preserve"> = average(D6:F6) \* MERGEFORMAT </w:instrText>
                  </w:r>
                  <w:r>
                    <w:rPr>
                      <w:rFonts w:hint="default" w:ascii="Times New Roman" w:hAnsi="Times New Roman" w:eastAsia="宋体" w:cs="Times New Roman"/>
                      <w:b w:val="0"/>
                      <w:color w:val="000000"/>
                      <w:spacing w:val="-6"/>
                      <w:kern w:val="2"/>
                      <w:sz w:val="21"/>
                      <w:szCs w:val="21"/>
                      <w:lang w:val="en-US" w:eastAsia="zh-CN" w:bidi="ar-SA"/>
                    </w:rPr>
                    <w:fldChar w:fldCharType="separate"/>
                  </w:r>
                  <w:r>
                    <w:rPr>
                      <w:rFonts w:hint="default" w:ascii="Times New Roman" w:hAnsi="Times New Roman" w:eastAsia="宋体" w:cs="Times New Roman"/>
                      <w:b w:val="0"/>
                      <w:color w:val="000000"/>
                      <w:spacing w:val="-6"/>
                      <w:kern w:val="2"/>
                      <w:sz w:val="21"/>
                      <w:szCs w:val="21"/>
                      <w:lang w:val="en-US" w:eastAsia="zh-CN" w:bidi="ar-SA"/>
                    </w:rPr>
                    <w:t>12</w:t>
                  </w:r>
                  <w:r>
                    <w:rPr>
                      <w:rFonts w:hint="default" w:ascii="Times New Roman" w:hAnsi="Times New Roman" w:eastAsia="宋体" w:cs="Times New Roman"/>
                      <w:b w:val="0"/>
                      <w:color w:val="000000"/>
                      <w:spacing w:val="-6"/>
                      <w:kern w:val="2"/>
                      <w:sz w:val="21"/>
                      <w:szCs w:val="21"/>
                      <w:lang w:val="en-US" w:eastAsia="zh-CN" w:bidi="ar-SA"/>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224517F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sz w:val="21"/>
                      <w:szCs w:val="21"/>
                      <w:lang w:val="en-US" w:eastAsia="zh-CN"/>
                    </w:rPr>
                    <w:t>mg/L</w:t>
                  </w:r>
                </w:p>
              </w:tc>
            </w:tr>
            <w:tr w14:paraId="7A428B0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7D5EDCD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2BC6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6459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氨氮</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A1DA4D">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5.52</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A0A17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4.79</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1EB4E5">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5.10</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EEC16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fldChar w:fldCharType="begin"/>
                  </w:r>
                  <w:r>
                    <w:rPr>
                      <w:rFonts w:hint="default" w:ascii="Times New Roman" w:hAnsi="Times New Roman" w:eastAsia="宋体" w:cs="Times New Roman"/>
                      <w:b w:val="0"/>
                      <w:color w:val="000000"/>
                      <w:spacing w:val="-6"/>
                      <w:sz w:val="21"/>
                      <w:szCs w:val="21"/>
                      <w:lang w:val="en-US" w:eastAsia="zh-CN"/>
                    </w:rPr>
                    <w:instrText xml:space="preserve"> = average(D7:F7) \* MERGEFORMAT </w:instrText>
                  </w:r>
                  <w:r>
                    <w:rPr>
                      <w:rFonts w:hint="default" w:ascii="Times New Roman" w:hAnsi="Times New Roman" w:eastAsia="宋体" w:cs="Times New Roman"/>
                      <w:b w:val="0"/>
                      <w:color w:val="000000"/>
                      <w:spacing w:val="-6"/>
                      <w:sz w:val="21"/>
                      <w:szCs w:val="21"/>
                      <w:lang w:val="en-US" w:eastAsia="zh-CN"/>
                    </w:rPr>
                    <w:fldChar w:fldCharType="separate"/>
                  </w:r>
                  <w:r>
                    <w:rPr>
                      <w:rFonts w:hint="default" w:ascii="Times New Roman" w:hAnsi="Times New Roman" w:eastAsia="宋体" w:cs="Times New Roman"/>
                      <w:b w:val="0"/>
                      <w:color w:val="000000"/>
                      <w:spacing w:val="-6"/>
                      <w:sz w:val="21"/>
                      <w:szCs w:val="21"/>
                      <w:lang w:val="en-US" w:eastAsia="zh-CN"/>
                    </w:rPr>
                    <w:t>5.14</w:t>
                  </w:r>
                  <w:r>
                    <w:rPr>
                      <w:rFonts w:hint="default" w:ascii="Times New Roman" w:hAnsi="Times New Roman" w:eastAsia="宋体" w:cs="Times New Roman"/>
                      <w:b w:val="0"/>
                      <w:color w:val="000000"/>
                      <w:spacing w:val="-6"/>
                      <w:sz w:val="21"/>
                      <w:szCs w:val="21"/>
                      <w:lang w:val="en-US" w:eastAsia="zh-CN"/>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5EDE7714">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46CFA89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262574F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D587B">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C1637">
                  <w:pPr>
                    <w:pStyle w:val="40"/>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总氮</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D88AA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8.02</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9CC74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7.74</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B4862D">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7.70</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AB30A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fldChar w:fldCharType="begin"/>
                  </w:r>
                  <w:r>
                    <w:rPr>
                      <w:rFonts w:hint="default" w:ascii="Times New Roman" w:hAnsi="Times New Roman" w:eastAsia="宋体" w:cs="Times New Roman"/>
                      <w:b w:val="0"/>
                      <w:color w:val="000000"/>
                      <w:spacing w:val="-6"/>
                      <w:sz w:val="21"/>
                      <w:szCs w:val="21"/>
                      <w:lang w:val="en-US" w:eastAsia="zh-CN"/>
                    </w:rPr>
                    <w:instrText xml:space="preserve"> = average(D8:F8) \* MERGEFORMAT </w:instrText>
                  </w:r>
                  <w:r>
                    <w:rPr>
                      <w:rFonts w:hint="default" w:ascii="Times New Roman" w:hAnsi="Times New Roman" w:eastAsia="宋体" w:cs="Times New Roman"/>
                      <w:b w:val="0"/>
                      <w:color w:val="000000"/>
                      <w:spacing w:val="-6"/>
                      <w:sz w:val="21"/>
                      <w:szCs w:val="21"/>
                      <w:lang w:val="en-US" w:eastAsia="zh-CN"/>
                    </w:rPr>
                    <w:fldChar w:fldCharType="separate"/>
                  </w:r>
                  <w:r>
                    <w:rPr>
                      <w:rFonts w:hint="default" w:ascii="Times New Roman" w:hAnsi="Times New Roman" w:eastAsia="宋体" w:cs="Times New Roman"/>
                      <w:b w:val="0"/>
                      <w:color w:val="000000"/>
                      <w:spacing w:val="-6"/>
                      <w:sz w:val="21"/>
                      <w:szCs w:val="21"/>
                      <w:lang w:val="en-US" w:eastAsia="zh-CN"/>
                    </w:rPr>
                    <w:t>7.82</w:t>
                  </w:r>
                  <w:r>
                    <w:rPr>
                      <w:rFonts w:hint="default" w:ascii="Times New Roman" w:hAnsi="Times New Roman" w:eastAsia="宋体" w:cs="Times New Roman"/>
                      <w:b w:val="0"/>
                      <w:color w:val="000000"/>
                      <w:spacing w:val="-6"/>
                      <w:sz w:val="21"/>
                      <w:szCs w:val="21"/>
                      <w:lang w:val="en-US" w:eastAsia="zh-CN"/>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24C6690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03332D0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3510B79C">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9F687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5D49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highlight w:val="none"/>
                      <w:lang w:val="en-US" w:eastAsia="zh-CN"/>
                    </w:rPr>
                    <w:t>总磷</w:t>
                  </w:r>
                </w:p>
              </w:tc>
              <w:tc>
                <w:tcPr>
                  <w:tcW w:w="712"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A1308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4.50</w:t>
                  </w:r>
                </w:p>
              </w:tc>
              <w:tc>
                <w:tcPr>
                  <w:tcW w:w="61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42C8A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4.46</w:t>
                  </w:r>
                </w:p>
              </w:tc>
              <w:tc>
                <w:tcPr>
                  <w:tcW w:w="61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DB08A1">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4.52</w:t>
                  </w:r>
                </w:p>
              </w:tc>
              <w:tc>
                <w:tcPr>
                  <w:tcW w:w="62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13732B">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fldChar w:fldCharType="begin"/>
                  </w:r>
                  <w:r>
                    <w:rPr>
                      <w:rFonts w:hint="default" w:ascii="Times New Roman" w:hAnsi="Times New Roman" w:eastAsia="宋体" w:cs="Times New Roman"/>
                      <w:b w:val="0"/>
                      <w:color w:val="000000"/>
                      <w:spacing w:val="-6"/>
                      <w:sz w:val="21"/>
                      <w:szCs w:val="21"/>
                      <w:lang w:val="en-US" w:eastAsia="zh-CN"/>
                    </w:rPr>
                    <w:instrText xml:space="preserve"> = average(D9:F9) \* MERGEFORMAT </w:instrText>
                  </w:r>
                  <w:r>
                    <w:rPr>
                      <w:rFonts w:hint="default" w:ascii="Times New Roman" w:hAnsi="Times New Roman" w:eastAsia="宋体" w:cs="Times New Roman"/>
                      <w:b w:val="0"/>
                      <w:color w:val="000000"/>
                      <w:spacing w:val="-6"/>
                      <w:sz w:val="21"/>
                      <w:szCs w:val="21"/>
                      <w:lang w:val="en-US" w:eastAsia="zh-CN"/>
                    </w:rPr>
                    <w:fldChar w:fldCharType="separate"/>
                  </w:r>
                  <w:r>
                    <w:rPr>
                      <w:rFonts w:hint="default" w:ascii="Times New Roman" w:hAnsi="Times New Roman" w:eastAsia="宋体" w:cs="Times New Roman"/>
                      <w:b w:val="0"/>
                      <w:color w:val="000000"/>
                      <w:spacing w:val="-6"/>
                      <w:sz w:val="21"/>
                      <w:szCs w:val="21"/>
                      <w:lang w:val="en-US" w:eastAsia="zh-CN"/>
                    </w:rPr>
                    <w:t>4.49</w:t>
                  </w:r>
                  <w:r>
                    <w:rPr>
                      <w:rFonts w:hint="default" w:ascii="Times New Roman" w:hAnsi="Times New Roman" w:eastAsia="宋体" w:cs="Times New Roman"/>
                      <w:b w:val="0"/>
                      <w:color w:val="000000"/>
                      <w:spacing w:val="-6"/>
                      <w:sz w:val="21"/>
                      <w:szCs w:val="21"/>
                      <w:lang w:val="en-US" w:eastAsia="zh-CN"/>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5682227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18C8361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00" w:type="pct"/>
                  <w:gridSpan w:val="2"/>
                  <w:tcBorders>
                    <w:top w:val="single" w:color="000000" w:sz="4" w:space="0"/>
                    <w:left w:val="nil"/>
                    <w:bottom w:val="single" w:color="000000" w:sz="4" w:space="0"/>
                    <w:right w:val="single" w:color="000000" w:sz="4" w:space="0"/>
                    <w:tl2br w:val="nil"/>
                    <w:tr2bl w:val="nil"/>
                  </w:tcBorders>
                  <w:shd w:val="clear" w:color="auto" w:fill="FFFFFF"/>
                  <w:vAlign w:val="center"/>
                </w:tcPr>
                <w:p w14:paraId="12D181F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r>
                    <w:rPr>
                      <w:rFonts w:hint="default" w:ascii="Times New Roman" w:hAnsi="Times New Roman" w:eastAsia="宋体" w:cs="Times New Roman"/>
                      <w:b w:val="0"/>
                      <w:bCs/>
                      <w:color w:val="000000"/>
                      <w:spacing w:val="-6"/>
                      <w:sz w:val="21"/>
                      <w:szCs w:val="21"/>
                      <w:lang w:eastAsia="zh-CN"/>
                    </w:rPr>
                    <w:t>样品状态描述</w:t>
                  </w:r>
                </w:p>
              </w:tc>
              <w:tc>
                <w:tcPr>
                  <w:tcW w:w="3799" w:type="pct"/>
                  <w:gridSpan w:val="6"/>
                  <w:tcBorders>
                    <w:top w:val="single" w:color="000000" w:sz="4" w:space="0"/>
                    <w:left w:val="single" w:color="000000" w:sz="4" w:space="0"/>
                    <w:bottom w:val="single" w:color="000000" w:sz="4" w:space="0"/>
                    <w:right w:val="nil"/>
                  </w:tcBorders>
                  <w:shd w:val="clear" w:color="auto" w:fill="FFFFFF"/>
                  <w:vAlign w:val="center"/>
                </w:tcPr>
                <w:p w14:paraId="6618B5B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highlight w:val="none"/>
                      <w:lang w:eastAsia="zh-CN"/>
                    </w:rPr>
                  </w:pPr>
                  <w:r>
                    <w:rPr>
                      <w:rFonts w:hint="default" w:ascii="Times New Roman" w:hAnsi="Times New Roman" w:eastAsia="宋体" w:cs="Times New Roman"/>
                      <w:b w:val="0"/>
                      <w:color w:val="000000"/>
                      <w:spacing w:val="-6"/>
                      <w:sz w:val="21"/>
                      <w:szCs w:val="21"/>
                      <w:highlight w:val="none"/>
                      <w:lang w:eastAsia="zh-CN"/>
                    </w:rPr>
                    <w:t>无色、透明、微弱气味</w:t>
                  </w:r>
                  <w:r>
                    <w:rPr>
                      <w:rFonts w:hint="default" w:ascii="Times New Roman" w:hAnsi="Times New Roman" w:eastAsia="宋体" w:cs="Times New Roman"/>
                      <w:b w:val="0"/>
                      <w:color w:val="000000"/>
                      <w:spacing w:val="-6"/>
                      <w:sz w:val="21"/>
                      <w:szCs w:val="21"/>
                      <w:lang w:eastAsia="zh-CN"/>
                    </w:rPr>
                    <w:t>、无浮油、无漂浮物</w:t>
                  </w:r>
                </w:p>
              </w:tc>
            </w:tr>
            <w:tr w14:paraId="57777BE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restart"/>
                  <w:tcBorders>
                    <w:top w:val="single" w:color="000000" w:sz="4" w:space="0"/>
                    <w:left w:val="nil"/>
                    <w:bottom w:val="single" w:color="000000" w:sz="4" w:space="0"/>
                    <w:right w:val="single" w:color="000000" w:sz="4" w:space="0"/>
                    <w:tl2br w:val="nil"/>
                    <w:tr2bl w:val="nil"/>
                  </w:tcBorders>
                  <w:shd w:val="clear" w:color="auto" w:fill="FFFFFF"/>
                  <w:vAlign w:val="center"/>
                </w:tcPr>
                <w:p w14:paraId="00849A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2026.</w:t>
                  </w:r>
                </w:p>
                <w:p w14:paraId="17DEEEB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01.08</w:t>
                  </w:r>
                </w:p>
              </w:tc>
              <w:tc>
                <w:tcPr>
                  <w:tcW w:w="74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FB2FA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厂区总排口（DW001）</w:t>
                  </w: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09026">
                  <w:pPr>
                    <w:pStyle w:val="40"/>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pH值</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AA46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sz w:val="21"/>
                      <w:szCs w:val="21"/>
                      <w:highlight w:val="none"/>
                      <w:lang w:val="en-US" w:eastAsia="zh-CN"/>
                    </w:rPr>
                    <w:t>7.1（水温9.5℃）</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BB1E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sz w:val="21"/>
                      <w:szCs w:val="21"/>
                      <w:highlight w:val="none"/>
                      <w:lang w:val="en-US" w:eastAsia="zh-CN"/>
                    </w:rPr>
                    <w:t>7.2（水温10.3℃）</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AE8F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sz w:val="21"/>
                      <w:szCs w:val="21"/>
                      <w:highlight w:val="none"/>
                      <w:lang w:val="en-US" w:eastAsia="zh-CN"/>
                    </w:rPr>
                    <w:t>7.2（水温10.8℃）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F394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w:t>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2356F23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无量纲</w:t>
                  </w:r>
                </w:p>
              </w:tc>
            </w:tr>
            <w:tr w14:paraId="6147CDC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469605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8ABF5">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z w:val="21"/>
                      <w:szCs w:val="21"/>
                      <w:lang w:val="en-US" w:eastAsia="zh-CN"/>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EDA7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五日生化需氧量</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CB09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41.2</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C214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43.1</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660D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36.7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645024">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fldChar w:fldCharType="begin"/>
                  </w:r>
                  <w:r>
                    <w:rPr>
                      <w:rFonts w:hint="default" w:ascii="Times New Roman" w:hAnsi="Times New Roman" w:eastAsia="宋体" w:cs="Times New Roman"/>
                      <w:b w:val="0"/>
                      <w:color w:val="000000"/>
                      <w:kern w:val="2"/>
                      <w:sz w:val="21"/>
                      <w:szCs w:val="21"/>
                      <w:highlight w:val="none"/>
                      <w:lang w:val="en-US" w:eastAsia="zh-CN" w:bidi="ar-SA"/>
                    </w:rPr>
                    <w:instrText xml:space="preserve"> = average(D12:F12) \* MERGEFORMAT </w:instrText>
                  </w:r>
                  <w:r>
                    <w:rPr>
                      <w:rFonts w:hint="default" w:ascii="Times New Roman" w:hAnsi="Times New Roman" w:eastAsia="宋体" w:cs="Times New Roman"/>
                      <w:b w:val="0"/>
                      <w:color w:val="000000"/>
                      <w:kern w:val="2"/>
                      <w:sz w:val="21"/>
                      <w:szCs w:val="21"/>
                      <w:highlight w:val="none"/>
                      <w:lang w:val="en-US" w:eastAsia="zh-CN" w:bidi="ar-SA"/>
                    </w:rPr>
                    <w:fldChar w:fldCharType="separate"/>
                  </w:r>
                  <w:r>
                    <w:rPr>
                      <w:rFonts w:hint="default" w:ascii="Times New Roman" w:hAnsi="Times New Roman" w:eastAsia="宋体" w:cs="Times New Roman"/>
                      <w:b w:val="0"/>
                      <w:color w:val="000000"/>
                      <w:kern w:val="2"/>
                      <w:sz w:val="21"/>
                      <w:szCs w:val="21"/>
                      <w:highlight w:val="none"/>
                      <w:lang w:val="en-US" w:eastAsia="zh-CN" w:bidi="ar-SA"/>
                    </w:rPr>
                    <w:t>40.3</w:t>
                  </w:r>
                  <w:r>
                    <w:rPr>
                      <w:rFonts w:hint="default" w:ascii="Times New Roman" w:hAnsi="Times New Roman" w:eastAsia="宋体" w:cs="Times New Roman"/>
                      <w:b w:val="0"/>
                      <w:color w:val="000000"/>
                      <w:kern w:val="2"/>
                      <w:sz w:val="21"/>
                      <w:szCs w:val="21"/>
                      <w:highlight w:val="none"/>
                      <w:lang w:val="en-US" w:eastAsia="zh-CN" w:bidi="ar-SA"/>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79E11FF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721F027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23C32F0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eastAsia="zh-CN"/>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ACBA4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z w:val="21"/>
                      <w:szCs w:val="21"/>
                      <w:lang w:val="en-US" w:eastAsia="zh-CN"/>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E7233">
                  <w:pPr>
                    <w:pStyle w:val="40"/>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000000"/>
                      <w:kern w:val="2"/>
                      <w:sz w:val="21"/>
                      <w:szCs w:val="21"/>
                      <w:highlight w:val="none"/>
                      <w:lang w:val="en-US" w:eastAsia="zh-CN" w:bidi="ar-SA"/>
                    </w:rPr>
                  </w:pPr>
                  <w:r>
                    <w:rPr>
                      <w:rFonts w:hint="default" w:ascii="Times New Roman" w:hAnsi="Times New Roman" w:eastAsia="宋体" w:cs="Times New Roman"/>
                      <w:b w:val="0"/>
                      <w:bCs/>
                      <w:color w:val="000000"/>
                      <w:kern w:val="2"/>
                      <w:sz w:val="21"/>
                      <w:szCs w:val="21"/>
                      <w:vertAlign w:val="baseline"/>
                      <w:lang w:val="en-US" w:eastAsia="zh-CN" w:bidi="ar-SA"/>
                    </w:rPr>
                    <w:t>化学需氧量</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A4D3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142</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0D88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153</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4BF82">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131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66265">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fldChar w:fldCharType="begin"/>
                  </w:r>
                  <w:r>
                    <w:rPr>
                      <w:rFonts w:hint="default" w:ascii="Times New Roman" w:hAnsi="Times New Roman" w:eastAsia="宋体" w:cs="Times New Roman"/>
                      <w:b w:val="0"/>
                      <w:color w:val="000000"/>
                      <w:kern w:val="2"/>
                      <w:sz w:val="21"/>
                      <w:szCs w:val="21"/>
                      <w:highlight w:val="none"/>
                      <w:lang w:val="en-US" w:eastAsia="zh-CN" w:bidi="ar-SA"/>
                    </w:rPr>
                    <w:instrText xml:space="preserve"> = average(D13:F13) \* MERGEFORMAT </w:instrText>
                  </w:r>
                  <w:r>
                    <w:rPr>
                      <w:rFonts w:hint="default" w:ascii="Times New Roman" w:hAnsi="Times New Roman" w:eastAsia="宋体" w:cs="Times New Roman"/>
                      <w:b w:val="0"/>
                      <w:color w:val="000000"/>
                      <w:kern w:val="2"/>
                      <w:sz w:val="21"/>
                      <w:szCs w:val="21"/>
                      <w:highlight w:val="none"/>
                      <w:lang w:val="en-US" w:eastAsia="zh-CN" w:bidi="ar-SA"/>
                    </w:rPr>
                    <w:fldChar w:fldCharType="separate"/>
                  </w:r>
                  <w:r>
                    <w:rPr>
                      <w:rFonts w:hint="default" w:ascii="Times New Roman" w:hAnsi="Times New Roman" w:eastAsia="宋体" w:cs="Times New Roman"/>
                      <w:b w:val="0"/>
                      <w:color w:val="000000"/>
                      <w:kern w:val="2"/>
                      <w:sz w:val="21"/>
                      <w:szCs w:val="21"/>
                      <w:highlight w:val="none"/>
                      <w:lang w:val="en-US" w:eastAsia="zh-CN" w:bidi="ar-SA"/>
                    </w:rPr>
                    <w:t>142</w:t>
                  </w:r>
                  <w:r>
                    <w:rPr>
                      <w:rFonts w:hint="default" w:ascii="Times New Roman" w:hAnsi="Times New Roman" w:eastAsia="宋体" w:cs="Times New Roman"/>
                      <w:b w:val="0"/>
                      <w:color w:val="000000"/>
                      <w:kern w:val="2"/>
                      <w:sz w:val="21"/>
                      <w:szCs w:val="21"/>
                      <w:highlight w:val="none"/>
                      <w:lang w:val="en-US" w:eastAsia="zh-CN" w:bidi="ar-SA"/>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7EDD8EA6">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sz w:val="21"/>
                      <w:szCs w:val="21"/>
                      <w:lang w:val="en-US" w:eastAsia="zh-CN"/>
                    </w:rPr>
                    <w:t>mg/L</w:t>
                  </w:r>
                </w:p>
              </w:tc>
            </w:tr>
            <w:tr w14:paraId="32402EB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223530D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79316">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F6E7E">
                  <w:pPr>
                    <w:pStyle w:val="40"/>
                    <w:keepNext w:val="0"/>
                    <w:keepLines w:val="0"/>
                    <w:pageBreakBefore w:val="0"/>
                    <w:widowControl w:val="0"/>
                    <w:kinsoku/>
                    <w:wordWrap/>
                    <w:overflowPunct w:val="0"/>
                    <w:topLinePunct w:val="0"/>
                    <w:autoSpaceDE/>
                    <w:autoSpaceDN/>
                    <w:bidi w:val="0"/>
                    <w:adjustRightInd w:val="0"/>
                    <w:snapToGrid w:val="0"/>
                    <w:spacing w:after="0" w:line="240" w:lineRule="auto"/>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highlight w:val="none"/>
                      <w:lang w:val="en-US" w:eastAsia="zh-CN"/>
                    </w:rPr>
                    <w:t>悬浮物</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6A3A6">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12</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BD74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370BB">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17062D">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kern w:val="2"/>
                      <w:sz w:val="21"/>
                      <w:szCs w:val="21"/>
                      <w:lang w:val="en-US" w:eastAsia="zh-CN" w:bidi="ar-SA"/>
                    </w:rPr>
                    <w:t>12</w:t>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31E4E8AC">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kern w:val="2"/>
                      <w:sz w:val="21"/>
                      <w:szCs w:val="21"/>
                      <w:lang w:val="en-US" w:eastAsia="zh-CN" w:bidi="ar-SA"/>
                    </w:rPr>
                  </w:pPr>
                  <w:r>
                    <w:rPr>
                      <w:rFonts w:hint="default" w:ascii="Times New Roman" w:hAnsi="Times New Roman" w:eastAsia="宋体" w:cs="Times New Roman"/>
                      <w:b w:val="0"/>
                      <w:color w:val="000000"/>
                      <w:spacing w:val="-6"/>
                      <w:sz w:val="21"/>
                      <w:szCs w:val="21"/>
                      <w:lang w:val="en-US" w:eastAsia="zh-CN"/>
                    </w:rPr>
                    <w:t>mg/L</w:t>
                  </w:r>
                </w:p>
              </w:tc>
            </w:tr>
            <w:tr w14:paraId="6A4DEB4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37B80BED">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CBAE88">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99B9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氨氮</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3F89D">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6.17</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C5858">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5.69</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72DB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5.24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098F9">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fldChar w:fldCharType="begin"/>
                  </w:r>
                  <w:r>
                    <w:rPr>
                      <w:rFonts w:hint="default" w:ascii="Times New Roman" w:hAnsi="Times New Roman" w:eastAsia="宋体" w:cs="Times New Roman"/>
                      <w:b w:val="0"/>
                      <w:color w:val="000000"/>
                      <w:spacing w:val="-6"/>
                      <w:sz w:val="21"/>
                      <w:szCs w:val="21"/>
                      <w:lang w:val="en-US" w:eastAsia="zh-CN"/>
                    </w:rPr>
                    <w:instrText xml:space="preserve"> = average(D15:F15) \* MERGEFORMAT </w:instrText>
                  </w:r>
                  <w:r>
                    <w:rPr>
                      <w:rFonts w:hint="default" w:ascii="Times New Roman" w:hAnsi="Times New Roman" w:eastAsia="宋体" w:cs="Times New Roman"/>
                      <w:b w:val="0"/>
                      <w:color w:val="000000"/>
                      <w:spacing w:val="-6"/>
                      <w:sz w:val="21"/>
                      <w:szCs w:val="21"/>
                      <w:lang w:val="en-US" w:eastAsia="zh-CN"/>
                    </w:rPr>
                    <w:fldChar w:fldCharType="separate"/>
                  </w:r>
                  <w:r>
                    <w:rPr>
                      <w:rFonts w:hint="default" w:ascii="Times New Roman" w:hAnsi="Times New Roman" w:eastAsia="宋体" w:cs="Times New Roman"/>
                      <w:b w:val="0"/>
                      <w:color w:val="000000"/>
                      <w:spacing w:val="-6"/>
                      <w:sz w:val="21"/>
                      <w:szCs w:val="21"/>
                      <w:lang w:val="en-US" w:eastAsia="zh-CN"/>
                    </w:rPr>
                    <w:t>5.7</w:t>
                  </w:r>
                  <w:r>
                    <w:rPr>
                      <w:rFonts w:hint="default" w:ascii="Times New Roman" w:hAnsi="Times New Roman" w:eastAsia="宋体" w:cs="Times New Roman"/>
                      <w:b w:val="0"/>
                      <w:color w:val="000000"/>
                      <w:spacing w:val="-6"/>
                      <w:sz w:val="21"/>
                      <w:szCs w:val="21"/>
                      <w:lang w:val="en-US" w:eastAsia="zh-CN"/>
                    </w:rPr>
                    <w:fldChar w:fldCharType="end"/>
                  </w:r>
                  <w:r>
                    <w:rPr>
                      <w:rFonts w:hint="default" w:ascii="Times New Roman" w:hAnsi="Times New Roman" w:eastAsia="宋体" w:cs="Times New Roman"/>
                      <w:b w:val="0"/>
                      <w:color w:val="000000"/>
                      <w:spacing w:val="-6"/>
                      <w:sz w:val="21"/>
                      <w:szCs w:val="21"/>
                      <w:lang w:val="en-US" w:eastAsia="zh-CN"/>
                    </w:rPr>
                    <w:t>0</w:t>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73E4FDC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1113641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5F602A3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0B3CC5">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0F0AF">
                  <w:pPr>
                    <w:pStyle w:val="40"/>
                    <w:keepNext w:val="0"/>
                    <w:keepLines w:val="0"/>
                    <w:pageBreakBefore w:val="0"/>
                    <w:kinsoku/>
                    <w:wordWrap/>
                    <w:overflowPunct w:val="0"/>
                    <w:topLinePunct w:val="0"/>
                    <w:autoSpaceDE/>
                    <w:autoSpaceDN/>
                    <w:bidi w:val="0"/>
                    <w:adjustRightInd w:val="0"/>
                    <w:snapToGrid w:val="0"/>
                    <w:spacing w:after="0"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总氮</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20CB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7.93</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7A68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7.51</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C7F6F">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7.77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0D1A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fldChar w:fldCharType="begin"/>
                  </w:r>
                  <w:r>
                    <w:rPr>
                      <w:rFonts w:hint="default" w:ascii="Times New Roman" w:hAnsi="Times New Roman" w:eastAsia="宋体" w:cs="Times New Roman"/>
                      <w:b w:val="0"/>
                      <w:color w:val="000000"/>
                      <w:spacing w:val="-6"/>
                      <w:sz w:val="21"/>
                      <w:szCs w:val="21"/>
                      <w:lang w:val="en-US" w:eastAsia="zh-CN"/>
                    </w:rPr>
                    <w:instrText xml:space="preserve"> = average(D16:F16) \* MERGEFORMAT </w:instrText>
                  </w:r>
                  <w:r>
                    <w:rPr>
                      <w:rFonts w:hint="default" w:ascii="Times New Roman" w:hAnsi="Times New Roman" w:eastAsia="宋体" w:cs="Times New Roman"/>
                      <w:b w:val="0"/>
                      <w:color w:val="000000"/>
                      <w:spacing w:val="-6"/>
                      <w:sz w:val="21"/>
                      <w:szCs w:val="21"/>
                      <w:lang w:val="en-US" w:eastAsia="zh-CN"/>
                    </w:rPr>
                    <w:fldChar w:fldCharType="separate"/>
                  </w:r>
                  <w:r>
                    <w:rPr>
                      <w:rFonts w:hint="default" w:ascii="Times New Roman" w:hAnsi="Times New Roman" w:eastAsia="宋体" w:cs="Times New Roman"/>
                      <w:b w:val="0"/>
                      <w:color w:val="000000"/>
                      <w:spacing w:val="-6"/>
                      <w:sz w:val="21"/>
                      <w:szCs w:val="21"/>
                      <w:lang w:val="en-US" w:eastAsia="zh-CN"/>
                    </w:rPr>
                    <w:t>7.74</w:t>
                  </w:r>
                  <w:r>
                    <w:rPr>
                      <w:rFonts w:hint="default" w:ascii="Times New Roman" w:hAnsi="Times New Roman" w:eastAsia="宋体" w:cs="Times New Roman"/>
                      <w:b w:val="0"/>
                      <w:color w:val="000000"/>
                      <w:spacing w:val="-6"/>
                      <w:sz w:val="21"/>
                      <w:szCs w:val="21"/>
                      <w:lang w:val="en-US" w:eastAsia="zh-CN"/>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1EA82D84">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7509A29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3" w:type="pct"/>
                  <w:vMerge w:val="continue"/>
                  <w:tcBorders>
                    <w:top w:val="single" w:color="000000" w:sz="4" w:space="0"/>
                    <w:left w:val="nil"/>
                    <w:bottom w:val="single" w:color="000000" w:sz="4" w:space="0"/>
                    <w:right w:val="single" w:color="000000" w:sz="4" w:space="0"/>
                    <w:tl2br w:val="nil"/>
                    <w:tr2bl w:val="nil"/>
                  </w:tcBorders>
                  <w:shd w:val="clear" w:color="auto" w:fill="FFFFFF"/>
                  <w:vAlign w:val="center"/>
                </w:tcPr>
                <w:p w14:paraId="40BB752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B36E3">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9D85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highlight w:val="none"/>
                      <w:lang w:val="en-US" w:eastAsia="zh-CN"/>
                    </w:rPr>
                    <w:t>总磷</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08004">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4.41</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33580">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4.36</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507CA">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4.34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3AF25">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fldChar w:fldCharType="begin"/>
                  </w:r>
                  <w:r>
                    <w:rPr>
                      <w:rFonts w:hint="default" w:ascii="Times New Roman" w:hAnsi="Times New Roman" w:eastAsia="宋体" w:cs="Times New Roman"/>
                      <w:b w:val="0"/>
                      <w:color w:val="000000"/>
                      <w:spacing w:val="-6"/>
                      <w:sz w:val="21"/>
                      <w:szCs w:val="21"/>
                      <w:lang w:val="en-US" w:eastAsia="zh-CN"/>
                    </w:rPr>
                    <w:instrText xml:space="preserve"> = average(D17:F17) \* MERGEFORMAT </w:instrText>
                  </w:r>
                  <w:r>
                    <w:rPr>
                      <w:rFonts w:hint="default" w:ascii="Times New Roman" w:hAnsi="Times New Roman" w:eastAsia="宋体" w:cs="Times New Roman"/>
                      <w:b w:val="0"/>
                      <w:color w:val="000000"/>
                      <w:spacing w:val="-6"/>
                      <w:sz w:val="21"/>
                      <w:szCs w:val="21"/>
                      <w:lang w:val="en-US" w:eastAsia="zh-CN"/>
                    </w:rPr>
                    <w:fldChar w:fldCharType="separate"/>
                  </w:r>
                  <w:r>
                    <w:rPr>
                      <w:rFonts w:hint="default" w:ascii="Times New Roman" w:hAnsi="Times New Roman" w:eastAsia="宋体" w:cs="Times New Roman"/>
                      <w:b w:val="0"/>
                      <w:color w:val="000000"/>
                      <w:spacing w:val="-6"/>
                      <w:sz w:val="21"/>
                      <w:szCs w:val="21"/>
                      <w:lang w:val="en-US" w:eastAsia="zh-CN"/>
                    </w:rPr>
                    <w:t>4.37</w:t>
                  </w:r>
                  <w:r>
                    <w:rPr>
                      <w:rFonts w:hint="default" w:ascii="Times New Roman" w:hAnsi="Times New Roman" w:eastAsia="宋体" w:cs="Times New Roman"/>
                      <w:b w:val="0"/>
                      <w:color w:val="000000"/>
                      <w:spacing w:val="-6"/>
                      <w:sz w:val="21"/>
                      <w:szCs w:val="21"/>
                      <w:lang w:val="en-US" w:eastAsia="zh-CN"/>
                    </w:rPr>
                    <w:fldChar w:fldCharType="end"/>
                  </w:r>
                </w:p>
              </w:tc>
              <w:tc>
                <w:tcPr>
                  <w:tcW w:w="491" w:type="pct"/>
                  <w:tcBorders>
                    <w:top w:val="single" w:color="000000" w:sz="4" w:space="0"/>
                    <w:left w:val="single" w:color="000000" w:sz="4" w:space="0"/>
                    <w:bottom w:val="single" w:color="000000" w:sz="4" w:space="0"/>
                    <w:right w:val="nil"/>
                  </w:tcBorders>
                  <w:shd w:val="clear" w:color="auto" w:fill="FFFFFF"/>
                  <w:vAlign w:val="center"/>
                </w:tcPr>
                <w:p w14:paraId="1534422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lang w:val="en-US" w:eastAsia="zh-CN"/>
                    </w:rPr>
                  </w:pPr>
                  <w:r>
                    <w:rPr>
                      <w:rFonts w:hint="default" w:ascii="Times New Roman" w:hAnsi="Times New Roman" w:eastAsia="宋体" w:cs="Times New Roman"/>
                      <w:b w:val="0"/>
                      <w:color w:val="000000"/>
                      <w:spacing w:val="-6"/>
                      <w:sz w:val="21"/>
                      <w:szCs w:val="21"/>
                      <w:lang w:val="en-US" w:eastAsia="zh-CN"/>
                    </w:rPr>
                    <w:t>mg/L</w:t>
                  </w:r>
                </w:p>
              </w:tc>
            </w:tr>
            <w:tr w14:paraId="4AFCCA7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00" w:type="pct"/>
                  <w:gridSpan w:val="2"/>
                  <w:tcBorders>
                    <w:top w:val="single" w:color="000000" w:sz="4" w:space="0"/>
                    <w:left w:val="nil"/>
                    <w:bottom w:val="single" w:color="000000" w:sz="8" w:space="0"/>
                    <w:right w:val="single" w:color="000000" w:sz="4" w:space="0"/>
                  </w:tcBorders>
                  <w:shd w:val="clear" w:color="auto" w:fill="FFFFFF"/>
                  <w:vAlign w:val="center"/>
                </w:tcPr>
                <w:p w14:paraId="781CC3F7">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rPr>
                  </w:pPr>
                  <w:r>
                    <w:rPr>
                      <w:rFonts w:hint="default" w:ascii="Times New Roman" w:hAnsi="Times New Roman" w:eastAsia="宋体" w:cs="Times New Roman"/>
                      <w:b w:val="0"/>
                      <w:bCs/>
                      <w:color w:val="000000"/>
                      <w:spacing w:val="-6"/>
                      <w:sz w:val="21"/>
                      <w:szCs w:val="21"/>
                      <w:lang w:eastAsia="zh-CN"/>
                    </w:rPr>
                    <w:t>样品状态描述</w:t>
                  </w:r>
                </w:p>
              </w:tc>
              <w:tc>
                <w:tcPr>
                  <w:tcW w:w="3799" w:type="pct"/>
                  <w:gridSpan w:val="6"/>
                  <w:tcBorders>
                    <w:top w:val="single" w:color="000000" w:sz="4" w:space="0"/>
                    <w:left w:val="single" w:color="000000" w:sz="4" w:space="0"/>
                    <w:bottom w:val="single" w:color="000000" w:sz="8" w:space="0"/>
                    <w:right w:val="nil"/>
                  </w:tcBorders>
                  <w:shd w:val="clear" w:color="auto" w:fill="FFFFFF"/>
                  <w:vAlign w:val="center"/>
                </w:tcPr>
                <w:p w14:paraId="1B26F8EE">
                  <w:pPr>
                    <w:keepNext w:val="0"/>
                    <w:keepLines w:val="0"/>
                    <w:pageBreakBefore w:val="0"/>
                    <w:kinsoku/>
                    <w:wordWrap/>
                    <w:topLinePunct w:val="0"/>
                    <w:autoSpaceDE/>
                    <w:autoSpaceDN/>
                    <w:bidi w:val="0"/>
                    <w:adjustRightInd w:val="0"/>
                    <w:snapToGrid w:val="0"/>
                    <w:spacing w:after="0" w:line="240" w:lineRule="auto"/>
                    <w:jc w:val="center"/>
                    <w:rPr>
                      <w:rFonts w:hint="default" w:ascii="Times New Roman" w:hAnsi="Times New Roman" w:eastAsia="宋体" w:cs="Times New Roman"/>
                      <w:b w:val="0"/>
                      <w:color w:val="000000"/>
                      <w:spacing w:val="-6"/>
                      <w:sz w:val="21"/>
                      <w:szCs w:val="21"/>
                      <w:highlight w:val="none"/>
                      <w:lang w:eastAsia="zh-CN"/>
                    </w:rPr>
                  </w:pPr>
                  <w:r>
                    <w:rPr>
                      <w:rFonts w:hint="default" w:ascii="Times New Roman" w:hAnsi="Times New Roman" w:eastAsia="宋体" w:cs="Times New Roman"/>
                      <w:b w:val="0"/>
                      <w:color w:val="000000"/>
                      <w:spacing w:val="-6"/>
                      <w:sz w:val="21"/>
                      <w:szCs w:val="21"/>
                      <w:highlight w:val="none"/>
                      <w:lang w:eastAsia="zh-CN"/>
                    </w:rPr>
                    <w:t>无色、透明、微弱气味</w:t>
                  </w:r>
                  <w:r>
                    <w:rPr>
                      <w:rFonts w:hint="default" w:ascii="Times New Roman" w:hAnsi="Times New Roman" w:eastAsia="宋体" w:cs="Times New Roman"/>
                      <w:b w:val="0"/>
                      <w:color w:val="000000"/>
                      <w:spacing w:val="-6"/>
                      <w:sz w:val="21"/>
                      <w:szCs w:val="21"/>
                      <w:lang w:eastAsia="zh-CN"/>
                    </w:rPr>
                    <w:t>、无浮油、无漂浮物</w:t>
                  </w:r>
                </w:p>
              </w:tc>
            </w:tr>
          </w:tbl>
          <w:p w14:paraId="23695B4E">
            <w:pPr>
              <w:spacing w:after="0" w:line="460" w:lineRule="exact"/>
              <w:ind w:firstLine="480" w:firstLineChars="200"/>
              <w:jc w:val="both"/>
              <w:textAlignment w:val="baseline"/>
              <w:rPr>
                <w:rFonts w:hint="default" w:ascii="Times New Roman" w:hAnsi="Times New Roman" w:eastAsia="宋体"/>
                <w:bCs/>
                <w:sz w:val="24"/>
                <w:szCs w:val="24"/>
                <w:lang w:val="en-US" w:eastAsia="zh-CN"/>
              </w:rPr>
            </w:pPr>
            <w:r>
              <w:rPr>
                <w:rFonts w:hint="eastAsia" w:ascii="Times New Roman" w:hAnsi="Times New Roman" w:eastAsia="宋体"/>
                <w:bCs/>
                <w:sz w:val="24"/>
                <w:szCs w:val="24"/>
              </w:rPr>
              <w:t>由检测数据可知，厂区总排口出水水质为：</w:t>
            </w:r>
            <w:r>
              <w:rPr>
                <w:rFonts w:hint="eastAsia" w:ascii="Times New Roman" w:hAnsi="Times New Roman" w:eastAsia="宋体"/>
                <w:bCs/>
                <w:color w:val="FF0000"/>
                <w:sz w:val="24"/>
                <w:szCs w:val="24"/>
                <w:lang w:val="en-US" w:eastAsia="zh-CN"/>
              </w:rPr>
              <w:t>p</w:t>
            </w:r>
            <w:r>
              <w:rPr>
                <w:rFonts w:hint="eastAsia" w:ascii="Times New Roman" w:hAnsi="Times New Roman" w:eastAsia="宋体"/>
                <w:bCs/>
                <w:color w:val="FF0000"/>
                <w:sz w:val="24"/>
                <w:szCs w:val="24"/>
              </w:rPr>
              <w:t>H</w:t>
            </w:r>
            <w:r>
              <w:rPr>
                <w:rFonts w:hint="eastAsia" w:ascii="Times New Roman" w:hAnsi="Times New Roman" w:eastAsia="宋体"/>
                <w:bCs/>
                <w:sz w:val="24"/>
                <w:szCs w:val="24"/>
              </w:rPr>
              <w:t xml:space="preserve"> 7.</w:t>
            </w:r>
            <w:r>
              <w:rPr>
                <w:rFonts w:hint="eastAsia" w:ascii="Times New Roman" w:hAnsi="Times New Roman" w:eastAsia="宋体"/>
                <w:bCs/>
                <w:sz w:val="24"/>
                <w:szCs w:val="24"/>
                <w:lang w:val="en-US" w:eastAsia="zh-CN"/>
              </w:rPr>
              <w:t>1</w:t>
            </w:r>
            <w:r>
              <w:rPr>
                <w:rFonts w:hint="eastAsia" w:ascii="Times New Roman" w:hAnsi="Times New Roman" w:eastAsia="宋体"/>
                <w:bCs/>
                <w:sz w:val="24"/>
                <w:szCs w:val="24"/>
              </w:rPr>
              <w:t>~7.</w:t>
            </w:r>
            <w:r>
              <w:rPr>
                <w:rFonts w:hint="eastAsia" w:ascii="Times New Roman" w:hAnsi="Times New Roman" w:eastAsia="宋体"/>
                <w:bCs/>
                <w:sz w:val="24"/>
                <w:szCs w:val="24"/>
                <w:lang w:val="en-US" w:eastAsia="zh-CN"/>
              </w:rPr>
              <w:t>2</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、COD</w:t>
            </w:r>
            <w:r>
              <w:rPr>
                <w:rFonts w:hint="eastAsia" w:ascii="Times New Roman" w:hAnsi="Times New Roman" w:eastAsia="宋体"/>
                <w:bCs/>
                <w:sz w:val="24"/>
                <w:szCs w:val="24"/>
                <w:lang w:val="en-US" w:eastAsia="zh-CN"/>
              </w:rPr>
              <w:t>125</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153</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w:t>
            </w:r>
            <w:r>
              <w:rPr>
                <w:rFonts w:ascii="Times New Roman" w:hAnsi="Times New Roman" w:eastAsia="宋体"/>
                <w:color w:val="000000"/>
                <w:sz w:val="24"/>
                <w:szCs w:val="24"/>
              </w:rPr>
              <w:t>BOD</w:t>
            </w:r>
            <w:r>
              <w:rPr>
                <w:rFonts w:ascii="Times New Roman" w:hAnsi="Times New Roman" w:eastAsia="宋体"/>
                <w:color w:val="000000"/>
                <w:sz w:val="24"/>
                <w:szCs w:val="24"/>
                <w:vertAlign w:val="subscript"/>
              </w:rPr>
              <w:t>5</w:t>
            </w:r>
            <w:r>
              <w:rPr>
                <w:rFonts w:hint="eastAsia" w:ascii="Times New Roman" w:hAnsi="Times New Roman" w:eastAsia="宋体"/>
                <w:color w:val="000000"/>
                <w:sz w:val="24"/>
                <w:szCs w:val="24"/>
                <w:vertAlign w:val="baseline"/>
                <w:lang w:val="en-US" w:eastAsia="zh-CN"/>
              </w:rPr>
              <w:t xml:space="preserve"> 36.2</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43.1</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SS</w:t>
            </w:r>
            <w:r>
              <w:rPr>
                <w:rFonts w:hint="eastAsia" w:ascii="Times New Roman" w:hAnsi="Times New Roman" w:eastAsia="宋体"/>
                <w:bCs/>
                <w:sz w:val="24"/>
                <w:szCs w:val="24"/>
                <w:lang w:val="en-US" w:eastAsia="zh-CN"/>
              </w:rPr>
              <w:t>10</w:t>
            </w:r>
            <w:r>
              <w:rPr>
                <w:rFonts w:hint="eastAsia" w:ascii="Times New Roman" w:hAnsi="Times New Roman" w:eastAsia="宋体"/>
                <w:bCs/>
                <w:sz w:val="24"/>
                <w:szCs w:val="24"/>
              </w:rPr>
              <w:t>~1</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、NH</w:t>
            </w:r>
            <w:r>
              <w:rPr>
                <w:rFonts w:hint="eastAsia" w:ascii="Times New Roman" w:hAnsi="Times New Roman" w:eastAsia="宋体"/>
                <w:bCs/>
                <w:sz w:val="24"/>
                <w:szCs w:val="24"/>
                <w:vertAlign w:val="subscript"/>
              </w:rPr>
              <w:t>3</w:t>
            </w:r>
            <w:r>
              <w:rPr>
                <w:rFonts w:hint="eastAsia" w:ascii="Times New Roman" w:hAnsi="Times New Roman" w:eastAsia="宋体"/>
                <w:bCs/>
                <w:sz w:val="24"/>
                <w:szCs w:val="24"/>
              </w:rPr>
              <w:t>-N</w:t>
            </w:r>
            <w:r>
              <w:rPr>
                <w:rFonts w:hint="eastAsia" w:ascii="Times New Roman" w:hAnsi="Times New Roman" w:eastAsia="宋体"/>
                <w:bCs/>
                <w:sz w:val="24"/>
                <w:szCs w:val="24"/>
                <w:lang w:val="en-US" w:eastAsia="zh-CN"/>
              </w:rPr>
              <w:t xml:space="preserve"> 4.79</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6.17</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、TP</w:t>
            </w:r>
            <w:r>
              <w:rPr>
                <w:rFonts w:hint="eastAsia" w:ascii="Times New Roman" w:hAnsi="Times New Roman" w:eastAsia="宋体"/>
                <w:bCs/>
                <w:sz w:val="24"/>
                <w:szCs w:val="24"/>
                <w:lang w:val="en-US" w:eastAsia="zh-CN"/>
              </w:rPr>
              <w:t xml:space="preserve"> 4.34</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4.52</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、TN</w:t>
            </w:r>
            <w:r>
              <w:rPr>
                <w:rFonts w:hint="eastAsia" w:ascii="Times New Roman" w:hAnsi="Times New Roman" w:eastAsia="宋体"/>
                <w:bCs/>
                <w:sz w:val="24"/>
                <w:szCs w:val="24"/>
                <w:lang w:val="en-US" w:eastAsia="zh-CN"/>
              </w:rPr>
              <w:t xml:space="preserve"> 7.51</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8.02</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、，能够满足《</w:t>
            </w:r>
            <w:r>
              <w:rPr>
                <w:rFonts w:hint="eastAsia" w:ascii="Times New Roman" w:hAnsi="Times New Roman" w:eastAsia="宋体"/>
                <w:bCs/>
                <w:sz w:val="24"/>
                <w:szCs w:val="24"/>
                <w:lang w:val="en-US" w:eastAsia="zh-CN"/>
              </w:rPr>
              <w:t>淀粉工业污染物</w:t>
            </w:r>
            <w:r>
              <w:rPr>
                <w:rFonts w:hint="eastAsia" w:ascii="Times New Roman" w:hAnsi="Times New Roman" w:eastAsia="宋体"/>
                <w:bCs/>
                <w:sz w:val="24"/>
                <w:szCs w:val="24"/>
              </w:rPr>
              <w:t>排放标准》（GB</w:t>
            </w:r>
            <w:r>
              <w:rPr>
                <w:rFonts w:hint="eastAsia" w:ascii="Times New Roman" w:hAnsi="Times New Roman" w:eastAsia="宋体"/>
                <w:bCs/>
                <w:sz w:val="24"/>
                <w:szCs w:val="24"/>
                <w:lang w:val="en-US" w:eastAsia="zh-CN"/>
              </w:rPr>
              <w:t>25461</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2010</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中</w:t>
            </w:r>
            <w:r>
              <w:rPr>
                <w:rFonts w:hint="default" w:ascii="Times New Roman" w:hAnsi="Times New Roman" w:eastAsia="宋体" w:cs="Times New Roman"/>
                <w:b w:val="0"/>
                <w:bCs/>
                <w:color w:val="000000"/>
                <w:sz w:val="24"/>
                <w:szCs w:val="24"/>
                <w:highlight w:val="none"/>
                <w:lang w:val="en-US" w:eastAsia="zh-CN"/>
              </w:rPr>
              <w:t>pH</w:t>
            </w:r>
            <w:r>
              <w:rPr>
                <w:rFonts w:hint="eastAsia" w:ascii="Times New Roman" w:hAnsi="Times New Roman" w:eastAsia="宋体" w:cs="Times New Roman"/>
                <w:b w:val="0"/>
                <w:bCs/>
                <w:color w:val="000000"/>
                <w:sz w:val="24"/>
                <w:szCs w:val="24"/>
                <w:highlight w:val="none"/>
                <w:lang w:val="en-US" w:eastAsia="zh-CN"/>
              </w:rPr>
              <w:t xml:space="preserve"> 6~9</w:t>
            </w:r>
            <w:r>
              <w:rPr>
                <w:rFonts w:hint="eastAsia" w:ascii="Times New Roman" w:hAnsi="Times New Roman" w:eastAsia="宋体" w:cs="Times New Roman"/>
                <w:b w:val="0"/>
                <w:bCs/>
                <w:color w:val="000000"/>
                <w:sz w:val="21"/>
                <w:szCs w:val="21"/>
                <w:highlight w:val="none"/>
                <w:lang w:val="en-US" w:eastAsia="zh-CN"/>
              </w:rPr>
              <w:t>，</w:t>
            </w:r>
            <w:r>
              <w:rPr>
                <w:rFonts w:hint="eastAsia" w:ascii="Times New Roman" w:hAnsi="Times New Roman" w:eastAsia="宋体"/>
                <w:bCs/>
                <w:sz w:val="24"/>
                <w:szCs w:val="24"/>
              </w:rPr>
              <w:t xml:space="preserve">COD </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00 mg/L、BOD</w:t>
            </w:r>
            <w:r>
              <w:rPr>
                <w:rFonts w:hint="eastAsia" w:ascii="Times New Roman" w:hAnsi="Times New Roman" w:eastAsia="宋体"/>
                <w:bCs/>
                <w:sz w:val="24"/>
                <w:szCs w:val="24"/>
                <w:vertAlign w:val="subscript"/>
              </w:rPr>
              <w:t>5</w:t>
            </w:r>
            <w:r>
              <w:rPr>
                <w:rFonts w:hint="eastAsia" w:ascii="Times New Roman" w:hAnsi="Times New Roman" w:eastAsia="宋体"/>
                <w:bCs/>
                <w:sz w:val="24"/>
                <w:szCs w:val="24"/>
              </w:rPr>
              <w:t xml:space="preserve"> </w:t>
            </w:r>
            <w:r>
              <w:rPr>
                <w:rFonts w:hint="eastAsia" w:ascii="Times New Roman" w:hAnsi="Times New Roman" w:eastAsia="宋体"/>
                <w:bCs/>
                <w:sz w:val="24"/>
                <w:szCs w:val="24"/>
                <w:lang w:val="en-US" w:eastAsia="zh-CN"/>
              </w:rPr>
              <w:t>70</w:t>
            </w:r>
            <w:r>
              <w:rPr>
                <w:rFonts w:hint="eastAsia" w:ascii="Times New Roman" w:hAnsi="Times New Roman" w:eastAsia="宋体"/>
                <w:bCs/>
                <w:sz w:val="24"/>
                <w:szCs w:val="24"/>
              </w:rPr>
              <w:t xml:space="preserve">mg/L、SS </w:t>
            </w:r>
            <w:r>
              <w:rPr>
                <w:rFonts w:hint="eastAsia" w:ascii="Times New Roman" w:hAnsi="Times New Roman" w:eastAsia="宋体"/>
                <w:bCs/>
                <w:sz w:val="24"/>
                <w:szCs w:val="24"/>
                <w:lang w:val="en-US" w:eastAsia="zh-CN"/>
              </w:rPr>
              <w:t>7</w:t>
            </w:r>
            <w:r>
              <w:rPr>
                <w:rFonts w:hint="eastAsia" w:ascii="Times New Roman" w:hAnsi="Times New Roman" w:eastAsia="宋体"/>
                <w:bCs/>
                <w:sz w:val="24"/>
                <w:szCs w:val="24"/>
              </w:rPr>
              <w:t>0mg/L</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NH</w:t>
            </w:r>
            <w:r>
              <w:rPr>
                <w:rFonts w:hint="eastAsia" w:ascii="Times New Roman" w:hAnsi="Times New Roman" w:eastAsia="宋体"/>
                <w:bCs/>
                <w:sz w:val="24"/>
                <w:szCs w:val="24"/>
                <w:vertAlign w:val="subscript"/>
              </w:rPr>
              <w:t>3</w:t>
            </w:r>
            <w:r>
              <w:rPr>
                <w:rFonts w:hint="eastAsia" w:ascii="Times New Roman" w:hAnsi="Times New Roman" w:eastAsia="宋体"/>
                <w:bCs/>
                <w:sz w:val="24"/>
                <w:szCs w:val="24"/>
              </w:rPr>
              <w:t>-N 3</w:t>
            </w:r>
            <w:r>
              <w:rPr>
                <w:rFonts w:hint="eastAsia" w:ascii="Times New Roman" w:hAnsi="Times New Roman" w:eastAsia="宋体"/>
                <w:bCs/>
                <w:sz w:val="24"/>
                <w:szCs w:val="24"/>
                <w:lang w:val="en-US" w:eastAsia="zh-CN"/>
              </w:rPr>
              <w:t>5</w:t>
            </w:r>
            <w:r>
              <w:rPr>
                <w:rFonts w:hint="eastAsia" w:ascii="Times New Roman" w:hAnsi="Times New Roman" w:eastAsia="宋体"/>
                <w:bCs/>
                <w:sz w:val="24"/>
                <w:szCs w:val="24"/>
              </w:rPr>
              <w:t xml:space="preserve">mg/L、TP 5mg/L、TN </w:t>
            </w:r>
            <w:r>
              <w:rPr>
                <w:rFonts w:hint="eastAsia" w:ascii="Times New Roman" w:hAnsi="Times New Roman" w:eastAsia="宋体"/>
                <w:bCs/>
                <w:sz w:val="24"/>
                <w:szCs w:val="24"/>
                <w:lang w:val="en-US" w:eastAsia="zh-CN"/>
              </w:rPr>
              <w:t>55</w:t>
            </w:r>
            <w:r>
              <w:rPr>
                <w:rFonts w:hint="eastAsia" w:ascii="Times New Roman" w:hAnsi="Times New Roman" w:eastAsia="宋体"/>
                <w:bCs/>
                <w:sz w:val="24"/>
                <w:szCs w:val="24"/>
              </w:rPr>
              <w:t>mg/L和</w:t>
            </w:r>
            <w:r>
              <w:rPr>
                <w:rFonts w:hint="eastAsia" w:ascii="Times New Roman" w:hAnsi="Times New Roman" w:eastAsia="宋体"/>
                <w:bCs/>
                <w:sz w:val="24"/>
                <w:szCs w:val="24"/>
                <w:lang w:val="en-US" w:eastAsia="zh-CN"/>
              </w:rPr>
              <w:t>常源</w:t>
            </w:r>
            <w:r>
              <w:rPr>
                <w:rFonts w:hint="eastAsia" w:ascii="Times New Roman" w:hAnsi="Times New Roman" w:eastAsia="宋体"/>
                <w:bCs/>
                <w:sz w:val="24"/>
                <w:szCs w:val="24"/>
              </w:rPr>
              <w:t>污水处理厂的收水标准：</w:t>
            </w:r>
            <w:r>
              <w:rPr>
                <w:rFonts w:hint="default" w:ascii="Times New Roman" w:hAnsi="Times New Roman" w:eastAsia="宋体" w:cs="Times New Roman"/>
                <w:b w:val="0"/>
                <w:bCs/>
                <w:color w:val="000000"/>
                <w:sz w:val="24"/>
                <w:szCs w:val="24"/>
                <w:highlight w:val="none"/>
                <w:lang w:val="en-US" w:eastAsia="zh-CN"/>
              </w:rPr>
              <w:t>pH</w:t>
            </w:r>
            <w:r>
              <w:rPr>
                <w:rFonts w:hint="eastAsia" w:ascii="Times New Roman" w:hAnsi="Times New Roman" w:eastAsia="宋体" w:cs="Times New Roman"/>
                <w:b w:val="0"/>
                <w:bCs/>
                <w:color w:val="000000"/>
                <w:sz w:val="24"/>
                <w:szCs w:val="24"/>
                <w:highlight w:val="none"/>
                <w:lang w:val="en-US" w:eastAsia="zh-CN"/>
              </w:rPr>
              <w:t xml:space="preserve"> 6~9</w:t>
            </w:r>
            <w:r>
              <w:rPr>
                <w:rFonts w:hint="eastAsia" w:ascii="Times New Roman" w:hAnsi="Times New Roman" w:eastAsia="宋体" w:cs="Times New Roman"/>
                <w:b w:val="0"/>
                <w:bCs/>
                <w:color w:val="000000"/>
                <w:sz w:val="21"/>
                <w:szCs w:val="21"/>
                <w:highlight w:val="none"/>
                <w:lang w:val="en-US" w:eastAsia="zh-CN"/>
              </w:rPr>
              <w:t>，</w:t>
            </w:r>
            <w:r>
              <w:rPr>
                <w:rFonts w:hint="eastAsia" w:ascii="Times New Roman" w:hAnsi="Times New Roman" w:eastAsia="宋体"/>
                <w:bCs/>
                <w:sz w:val="24"/>
                <w:szCs w:val="24"/>
              </w:rPr>
              <w:t xml:space="preserve">COD </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0</w:t>
            </w:r>
            <w:r>
              <w:rPr>
                <w:rFonts w:hint="eastAsia" w:ascii="Times New Roman" w:hAnsi="Times New Roman" w:eastAsia="宋体"/>
                <w:bCs/>
                <w:sz w:val="24"/>
                <w:szCs w:val="24"/>
                <w:lang w:val="en-US" w:eastAsia="zh-CN"/>
              </w:rPr>
              <w:t>0</w:t>
            </w:r>
            <w:r>
              <w:rPr>
                <w:rFonts w:hint="eastAsia" w:ascii="Times New Roman" w:hAnsi="Times New Roman" w:eastAsia="宋体"/>
                <w:bCs/>
                <w:sz w:val="24"/>
                <w:szCs w:val="24"/>
              </w:rPr>
              <w:t>0 mg/L、BOD</w:t>
            </w:r>
            <w:r>
              <w:rPr>
                <w:rFonts w:hint="eastAsia" w:ascii="Times New Roman" w:hAnsi="Times New Roman" w:eastAsia="宋体"/>
                <w:bCs/>
                <w:sz w:val="24"/>
                <w:szCs w:val="24"/>
                <w:vertAlign w:val="subscript"/>
              </w:rPr>
              <w:t>5</w:t>
            </w:r>
            <w:r>
              <w:rPr>
                <w:rFonts w:hint="eastAsia" w:ascii="Times New Roman" w:hAnsi="Times New Roman" w:eastAsia="宋体"/>
                <w:bCs/>
                <w:sz w:val="24"/>
                <w:szCs w:val="24"/>
              </w:rPr>
              <w:t xml:space="preserve"> </w:t>
            </w:r>
            <w:r>
              <w:rPr>
                <w:rFonts w:hint="eastAsia" w:ascii="Times New Roman" w:hAnsi="Times New Roman" w:eastAsia="宋体"/>
                <w:bCs/>
                <w:sz w:val="24"/>
                <w:szCs w:val="24"/>
                <w:lang w:val="en-US" w:eastAsia="zh-CN"/>
              </w:rPr>
              <w:t>500</w:t>
            </w:r>
            <w:r>
              <w:rPr>
                <w:rFonts w:hint="eastAsia" w:ascii="Times New Roman" w:hAnsi="Times New Roman" w:eastAsia="宋体"/>
                <w:bCs/>
                <w:sz w:val="24"/>
                <w:szCs w:val="24"/>
              </w:rPr>
              <w:t xml:space="preserve">mg/L、SS </w:t>
            </w:r>
            <w:r>
              <w:rPr>
                <w:rFonts w:hint="eastAsia" w:ascii="Times New Roman" w:hAnsi="Times New Roman" w:eastAsia="宋体"/>
                <w:bCs/>
                <w:sz w:val="24"/>
                <w:szCs w:val="24"/>
                <w:lang w:val="en-US" w:eastAsia="zh-CN"/>
              </w:rPr>
              <w:t>22</w:t>
            </w:r>
            <w:r>
              <w:rPr>
                <w:rFonts w:hint="eastAsia" w:ascii="Times New Roman" w:hAnsi="Times New Roman" w:eastAsia="宋体"/>
                <w:bCs/>
                <w:sz w:val="24"/>
                <w:szCs w:val="24"/>
              </w:rPr>
              <w:t>0mg/L</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NH</w:t>
            </w:r>
            <w:r>
              <w:rPr>
                <w:rFonts w:hint="eastAsia" w:ascii="Times New Roman" w:hAnsi="Times New Roman" w:eastAsia="宋体"/>
                <w:bCs/>
                <w:sz w:val="24"/>
                <w:szCs w:val="24"/>
                <w:vertAlign w:val="subscript"/>
              </w:rPr>
              <w:t>3</w:t>
            </w:r>
            <w:r>
              <w:rPr>
                <w:rFonts w:hint="eastAsia" w:ascii="Times New Roman" w:hAnsi="Times New Roman" w:eastAsia="宋体"/>
                <w:bCs/>
                <w:sz w:val="24"/>
                <w:szCs w:val="24"/>
              </w:rPr>
              <w:t>-N 3</w:t>
            </w:r>
            <w:r>
              <w:rPr>
                <w:rFonts w:hint="eastAsia" w:ascii="Times New Roman" w:hAnsi="Times New Roman" w:eastAsia="宋体"/>
                <w:bCs/>
                <w:sz w:val="24"/>
                <w:szCs w:val="24"/>
                <w:lang w:val="en-US" w:eastAsia="zh-CN"/>
              </w:rPr>
              <w:t>0</w:t>
            </w:r>
            <w:r>
              <w:rPr>
                <w:rFonts w:hint="eastAsia" w:ascii="Times New Roman" w:hAnsi="Times New Roman" w:eastAsia="宋体"/>
                <w:bCs/>
                <w:sz w:val="24"/>
                <w:szCs w:val="24"/>
              </w:rPr>
              <w:t xml:space="preserve">mg/L、TP </w:t>
            </w:r>
            <w:r>
              <w:rPr>
                <w:rFonts w:hint="eastAsia" w:ascii="Times New Roman" w:hAnsi="Times New Roman" w:eastAsia="宋体"/>
                <w:bCs/>
                <w:sz w:val="24"/>
                <w:szCs w:val="24"/>
                <w:lang w:val="en-US" w:eastAsia="zh-CN"/>
              </w:rPr>
              <w:t>6</w:t>
            </w:r>
            <w:r>
              <w:rPr>
                <w:rFonts w:hint="eastAsia" w:ascii="Times New Roman" w:hAnsi="Times New Roman" w:eastAsia="宋体"/>
                <w:bCs/>
                <w:sz w:val="24"/>
                <w:szCs w:val="24"/>
              </w:rPr>
              <w:t xml:space="preserve">mg/L、TN </w:t>
            </w:r>
            <w:r>
              <w:rPr>
                <w:rFonts w:hint="eastAsia" w:ascii="Times New Roman" w:hAnsi="Times New Roman" w:eastAsia="宋体"/>
                <w:bCs/>
                <w:sz w:val="24"/>
                <w:szCs w:val="24"/>
                <w:lang w:val="en-US" w:eastAsia="zh-CN"/>
              </w:rPr>
              <w:t>65</w:t>
            </w:r>
            <w:r>
              <w:rPr>
                <w:rFonts w:hint="eastAsia" w:ascii="Times New Roman" w:hAnsi="Times New Roman" w:eastAsia="宋体"/>
                <w:bCs/>
                <w:sz w:val="24"/>
                <w:szCs w:val="24"/>
              </w:rPr>
              <w:t>mg/L。</w:t>
            </w:r>
            <w:r>
              <w:rPr>
                <w:rFonts w:ascii="宋体" w:hAnsi="宋体" w:eastAsia="宋体" w:cs="宋体"/>
                <w:color w:val="FF0000"/>
                <w:sz w:val="24"/>
                <w:szCs w:val="24"/>
              </w:rPr>
              <w:t>厂内外排废水主要为生活污水</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清洗</w:t>
            </w:r>
            <w:r>
              <w:rPr>
                <w:rFonts w:ascii="宋体" w:hAnsi="宋体" w:eastAsia="宋体" w:cs="宋体"/>
                <w:color w:val="FF0000"/>
                <w:sz w:val="24"/>
                <w:szCs w:val="24"/>
              </w:rPr>
              <w:t>废水，</w:t>
            </w:r>
            <w:r>
              <w:rPr>
                <w:rFonts w:hint="eastAsia" w:ascii="宋体" w:hAnsi="宋体" w:eastAsia="宋体" w:cs="宋体"/>
                <w:color w:val="FF0000"/>
                <w:sz w:val="24"/>
                <w:szCs w:val="24"/>
                <w:lang w:val="en-US" w:eastAsia="zh-CN"/>
              </w:rPr>
              <w:t>生产废水、蒸汽冷凝水，</w:t>
            </w:r>
            <w:r>
              <w:rPr>
                <w:rFonts w:ascii="宋体" w:hAnsi="宋体" w:eastAsia="宋体" w:cs="宋体"/>
                <w:color w:val="FF0000"/>
                <w:sz w:val="24"/>
                <w:szCs w:val="24"/>
              </w:rPr>
              <w:t>均为间断排放，且排放频次及排放量不固定，本项目劳动定员不变，</w:t>
            </w:r>
            <w:r>
              <w:rPr>
                <w:rFonts w:hint="eastAsia" w:ascii="宋体" w:hAnsi="宋体" w:eastAsia="宋体" w:cs="宋体"/>
                <w:color w:val="FF0000"/>
                <w:sz w:val="24"/>
                <w:szCs w:val="24"/>
                <w:lang w:val="en-US" w:eastAsia="zh-CN"/>
              </w:rPr>
              <w:t>生产</w:t>
            </w:r>
            <w:r>
              <w:rPr>
                <w:rFonts w:ascii="宋体" w:hAnsi="宋体" w:eastAsia="宋体" w:cs="宋体"/>
                <w:color w:val="FF0000"/>
                <w:sz w:val="24"/>
                <w:szCs w:val="24"/>
              </w:rPr>
              <w:t>流程不变，因此本次验收按照环评预测量确定废水排放量，即废水排放量</w:t>
            </w:r>
            <w:r>
              <w:rPr>
                <w:rFonts w:hint="default" w:ascii="Times New Roman" w:hAnsi="Times New Roman" w:eastAsia="宋体" w:cs="Times New Roman"/>
                <w:color w:val="FF0000"/>
                <w:sz w:val="24"/>
                <w:szCs w:val="24"/>
              </w:rPr>
              <w:t>为</w:t>
            </w:r>
            <w:r>
              <w:rPr>
                <w:rFonts w:hint="default" w:ascii="Times New Roman" w:hAnsi="Times New Roman" w:eastAsia="宋体" w:cs="Times New Roman"/>
                <w:color w:val="FF0000"/>
                <w:sz w:val="24"/>
                <w:szCs w:val="24"/>
                <w:lang w:val="en-US" w:eastAsia="zh-CN"/>
              </w:rPr>
              <w:t>545.81</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w:t>
            </w:r>
            <w:r>
              <w:rPr>
                <w:rFonts w:hint="default" w:ascii="Times New Roman" w:hAnsi="Times New Roman" w:eastAsia="宋体" w:cs="Times New Roman"/>
                <w:color w:val="FF0000"/>
                <w:sz w:val="24"/>
                <w:szCs w:val="24"/>
                <w:lang w:val="en-US" w:eastAsia="zh-CN"/>
              </w:rPr>
              <w:t>180117.3</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/a）</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本项目生产能力为年产</w:t>
            </w:r>
            <w:r>
              <w:rPr>
                <w:rFonts w:hint="default" w:ascii="Times New Roman" w:hAnsi="Times New Roman" w:eastAsia="宋体" w:cs="Times New Roman"/>
                <w:color w:val="FF0000"/>
                <w:kern w:val="0"/>
                <w:sz w:val="24"/>
                <w:szCs w:val="24"/>
                <w:lang w:val="en-US" w:eastAsia="zh-CN" w:bidi="ar"/>
              </w:rPr>
              <w:t>58500吨小麦淀粉、15600吨谷朊粉，本项目单位产品基准排水量为2.43</w:t>
            </w:r>
            <w:r>
              <w:rPr>
                <w:rFonts w:hint="default" w:ascii="Times New Roman" w:hAnsi="Times New Roman" w:eastAsia="宋体" w:cs="Times New Roman"/>
                <w:color w:val="FF0000"/>
                <w:kern w:val="2"/>
                <w:sz w:val="24"/>
                <w:szCs w:val="24"/>
                <w:lang w:val="en-US" w:eastAsia="zh-CN"/>
              </w:rPr>
              <w:t>m</w:t>
            </w:r>
            <w:r>
              <w:rPr>
                <w:rFonts w:hint="default" w:ascii="Times New Roman" w:hAnsi="Times New Roman" w:eastAsia="宋体" w:cs="Times New Roman"/>
                <w:color w:val="FF0000"/>
                <w:kern w:val="2"/>
                <w:sz w:val="24"/>
                <w:szCs w:val="24"/>
                <w:vertAlign w:val="superscript"/>
                <w:lang w:val="en-US" w:eastAsia="zh-CN"/>
              </w:rPr>
              <w:t>3</w:t>
            </w:r>
            <w:r>
              <w:rPr>
                <w:rFonts w:hint="default" w:ascii="Times New Roman" w:hAnsi="Times New Roman" w:eastAsia="宋体" w:cs="Times New Roman"/>
                <w:color w:val="FF0000"/>
                <w:kern w:val="2"/>
                <w:sz w:val="24"/>
                <w:szCs w:val="24"/>
                <w:lang w:val="en-US" w:eastAsia="zh-CN"/>
              </w:rPr>
              <w:t>/t-产品，能够满足</w:t>
            </w:r>
            <w:r>
              <w:rPr>
                <w:rFonts w:hint="default" w:ascii="Times New Roman" w:hAnsi="Times New Roman" w:eastAsia="宋体" w:cs="Times New Roman"/>
                <w:bCs/>
                <w:color w:val="FF0000"/>
                <w:kern w:val="2"/>
                <w:sz w:val="24"/>
                <w:szCs w:val="24"/>
                <w:lang w:val="en-US" w:eastAsia="zh-CN"/>
              </w:rPr>
              <w:t>淀粉工业水污染物排放标准（GB25461-2010）单位产品基准排水量</w:t>
            </w:r>
            <w:r>
              <w:rPr>
                <w:rFonts w:hint="default" w:ascii="Times New Roman" w:hAnsi="Times New Roman" w:eastAsia="宋体" w:cs="Times New Roman"/>
                <w:color w:val="FF0000"/>
                <w:kern w:val="0"/>
                <w:sz w:val="24"/>
                <w:szCs w:val="24"/>
                <w:lang w:val="en-US" w:eastAsia="zh-CN" w:bidi="ar"/>
              </w:rPr>
              <w:t>3</w:t>
            </w:r>
            <w:r>
              <w:rPr>
                <w:rFonts w:hint="default" w:ascii="Times New Roman" w:hAnsi="Times New Roman" w:eastAsia="宋体" w:cs="Times New Roman"/>
                <w:color w:val="FF0000"/>
                <w:kern w:val="2"/>
                <w:sz w:val="24"/>
                <w:szCs w:val="24"/>
                <w:lang w:val="en-US" w:eastAsia="zh-CN"/>
              </w:rPr>
              <w:t>m</w:t>
            </w:r>
            <w:r>
              <w:rPr>
                <w:rFonts w:hint="default" w:ascii="Times New Roman" w:hAnsi="Times New Roman" w:eastAsia="宋体" w:cs="Times New Roman"/>
                <w:color w:val="FF0000"/>
                <w:kern w:val="2"/>
                <w:sz w:val="24"/>
                <w:szCs w:val="24"/>
                <w:vertAlign w:val="superscript"/>
                <w:lang w:val="en-US" w:eastAsia="zh-CN"/>
              </w:rPr>
              <w:t>3</w:t>
            </w:r>
            <w:r>
              <w:rPr>
                <w:rFonts w:hint="default" w:ascii="Times New Roman" w:hAnsi="Times New Roman" w:eastAsia="宋体" w:cs="Times New Roman"/>
                <w:color w:val="FF0000"/>
                <w:kern w:val="2"/>
                <w:sz w:val="24"/>
                <w:szCs w:val="24"/>
                <w:lang w:val="en-US" w:eastAsia="zh-CN"/>
              </w:rPr>
              <w:t>/t-产品的限值要求。</w:t>
            </w:r>
          </w:p>
          <w:p w14:paraId="4F642263">
            <w:pPr>
              <w:numPr>
                <w:ilvl w:val="0"/>
                <w:numId w:val="3"/>
              </w:numPr>
              <w:spacing w:after="0" w:line="460" w:lineRule="exact"/>
              <w:ind w:left="0" w:leftChars="0" w:firstLine="482" w:firstLineChars="200"/>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噪声监测结果与评价</w:t>
            </w:r>
          </w:p>
          <w:p w14:paraId="7AE8F654">
            <w:pPr>
              <w:numPr>
                <w:numId w:val="0"/>
              </w:numPr>
              <w:spacing w:after="0" w:line="460" w:lineRule="exact"/>
              <w:ind w:leftChars="200"/>
              <w:jc w:val="both"/>
              <w:textAlignment w:val="baseline"/>
              <w:rPr>
                <w:rFonts w:hint="default" w:ascii="Times New Roman" w:hAnsi="Times New Roman" w:eastAsia="宋体" w:cs="Times New Roman"/>
                <w:b/>
                <w:color w:val="auto"/>
                <w:sz w:val="24"/>
                <w:szCs w:val="24"/>
                <w:highlight w:val="none"/>
              </w:rPr>
            </w:pPr>
          </w:p>
          <w:p w14:paraId="7195D948">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eastAsia" w:ascii="Times New Roman" w:hAnsi="Times New Roman" w:eastAsia="宋体" w:cs="Times New Roman"/>
                <w:b/>
                <w:bCs/>
                <w:color w:val="auto"/>
                <w:sz w:val="24"/>
                <w:szCs w:val="24"/>
                <w:highlight w:val="none"/>
                <w:lang w:val="pt-BR" w:eastAsia="zh-CN"/>
              </w:rPr>
            </w:pPr>
            <w:r>
              <w:rPr>
                <w:rFonts w:hint="default" w:ascii="Times New Roman" w:hAnsi="Times New Roman" w:eastAsia="宋体" w:cs="Times New Roman"/>
                <w:b/>
                <w:bCs/>
                <w:color w:val="auto"/>
                <w:sz w:val="24"/>
                <w:szCs w:val="24"/>
                <w:highlight w:val="none"/>
                <w:lang w:val="pt-BR"/>
              </w:rPr>
              <w:t>表1</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pt-BR"/>
              </w:rPr>
              <w:t xml:space="preserve">                   噪声监测结果                单位：dB</w:t>
            </w:r>
            <w:r>
              <w:rPr>
                <w:rFonts w:hint="eastAsia" w:ascii="Times New Roman" w:hAnsi="Times New Roman" w:cs="Times New Roman"/>
                <w:b/>
                <w:bCs/>
                <w:color w:val="auto"/>
                <w:sz w:val="24"/>
                <w:szCs w:val="24"/>
                <w:highlight w:val="none"/>
                <w:lang w:val="pt-BR" w:eastAsia="zh-CN"/>
              </w:rPr>
              <w:t>（</w:t>
            </w:r>
            <w:r>
              <w:rPr>
                <w:rFonts w:hint="default" w:ascii="Times New Roman" w:hAnsi="Times New Roman" w:eastAsia="宋体" w:cs="Times New Roman"/>
                <w:b/>
                <w:bCs/>
                <w:color w:val="auto"/>
                <w:sz w:val="24"/>
                <w:szCs w:val="24"/>
                <w:highlight w:val="none"/>
                <w:lang w:val="pt-BR"/>
              </w:rPr>
              <w:t>A</w:t>
            </w:r>
            <w:r>
              <w:rPr>
                <w:rFonts w:hint="eastAsia" w:ascii="Times New Roman" w:hAnsi="Times New Roman" w:cs="Times New Roman"/>
                <w:b/>
                <w:bCs/>
                <w:color w:val="auto"/>
                <w:sz w:val="24"/>
                <w:szCs w:val="24"/>
                <w:highlight w:val="none"/>
                <w:lang w:val="pt-BR" w:eastAsia="zh-CN"/>
              </w:rPr>
              <w:t>）</w:t>
            </w:r>
          </w:p>
          <w:tbl>
            <w:tblPr>
              <w:tblStyle w:val="17"/>
              <w:tblW w:w="489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2722"/>
              <w:gridCol w:w="1207"/>
              <w:gridCol w:w="1052"/>
              <w:gridCol w:w="1377"/>
            </w:tblGrid>
            <w:tr w14:paraId="7D03E5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70" w:type="pct"/>
                  <w:vAlign w:val="center"/>
                </w:tcPr>
                <w:p w14:paraId="42106928">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监测日期</w:t>
                  </w:r>
                </w:p>
              </w:tc>
              <w:tc>
                <w:tcPr>
                  <w:tcW w:w="1597" w:type="pct"/>
                  <w:vAlign w:val="center"/>
                </w:tcPr>
                <w:p w14:paraId="62193914">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监测频次</w:t>
                  </w:r>
                </w:p>
              </w:tc>
              <w:tc>
                <w:tcPr>
                  <w:tcW w:w="708" w:type="pct"/>
                  <w:vAlign w:val="center"/>
                </w:tcPr>
                <w:p w14:paraId="47C7A24C">
                  <w:pPr>
                    <w:spacing w:after="0"/>
                    <w:jc w:val="center"/>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北</w:t>
                  </w:r>
                  <w:r>
                    <w:rPr>
                      <w:rFonts w:hint="default" w:ascii="Times New Roman" w:hAnsi="Times New Roman" w:eastAsia="宋体" w:cs="Times New Roman"/>
                      <w:b/>
                      <w:color w:val="auto"/>
                      <w:sz w:val="21"/>
                      <w:szCs w:val="21"/>
                      <w:highlight w:val="none"/>
                    </w:rPr>
                    <w:t>厂界</w:t>
                  </w:r>
                </w:p>
              </w:tc>
              <w:tc>
                <w:tcPr>
                  <w:tcW w:w="617" w:type="pct"/>
                  <w:vAlign w:val="center"/>
                </w:tcPr>
                <w:p w14:paraId="2B8F36BF">
                  <w:pPr>
                    <w:spacing w:after="0"/>
                    <w:jc w:val="center"/>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西</w:t>
                  </w:r>
                  <w:r>
                    <w:rPr>
                      <w:rFonts w:hint="default" w:ascii="Times New Roman" w:hAnsi="Times New Roman" w:eastAsia="宋体" w:cs="Times New Roman"/>
                      <w:b/>
                      <w:color w:val="auto"/>
                      <w:sz w:val="21"/>
                      <w:szCs w:val="21"/>
                      <w:highlight w:val="none"/>
                    </w:rPr>
                    <w:t>厂界</w:t>
                  </w:r>
                </w:p>
              </w:tc>
              <w:tc>
                <w:tcPr>
                  <w:tcW w:w="806" w:type="pct"/>
                  <w:vAlign w:val="center"/>
                </w:tcPr>
                <w:p w14:paraId="6AFA7A69">
                  <w:pPr>
                    <w:spacing w:after="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南厂界</w:t>
                  </w:r>
                </w:p>
              </w:tc>
            </w:tr>
            <w:tr w14:paraId="197F04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pct"/>
                  <w:vMerge w:val="restart"/>
                  <w:vAlign w:val="center"/>
                </w:tcPr>
                <w:p w14:paraId="544F7693">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6-01-07</w:t>
                  </w:r>
                </w:p>
              </w:tc>
              <w:tc>
                <w:tcPr>
                  <w:tcW w:w="1597" w:type="pct"/>
                  <w:vAlign w:val="center"/>
                </w:tcPr>
                <w:p w14:paraId="35FE99C5">
                  <w:pPr>
                    <w:pStyle w:val="31"/>
                    <w:spacing w:after="0"/>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708" w:type="pct"/>
                  <w:vAlign w:val="center"/>
                </w:tcPr>
                <w:p w14:paraId="14ACB7F5">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7</w:t>
                  </w:r>
                </w:p>
              </w:tc>
              <w:tc>
                <w:tcPr>
                  <w:tcW w:w="617" w:type="pct"/>
                  <w:vAlign w:val="center"/>
                </w:tcPr>
                <w:p w14:paraId="2993A4A3">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7</w:t>
                  </w:r>
                </w:p>
              </w:tc>
              <w:tc>
                <w:tcPr>
                  <w:tcW w:w="806" w:type="pct"/>
                  <w:vAlign w:val="center"/>
                </w:tcPr>
                <w:p w14:paraId="3F966AD2">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r>
            <w:tr w14:paraId="30EC5F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pct"/>
                  <w:vMerge w:val="continue"/>
                  <w:vAlign w:val="center"/>
                </w:tcPr>
                <w:p w14:paraId="3517CD0A">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597" w:type="pct"/>
                  <w:vAlign w:val="center"/>
                </w:tcPr>
                <w:p w14:paraId="7915E240">
                  <w:pPr>
                    <w:pStyle w:val="31"/>
                    <w:spacing w:after="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夜间</w:t>
                  </w:r>
                </w:p>
              </w:tc>
              <w:tc>
                <w:tcPr>
                  <w:tcW w:w="708" w:type="pct"/>
                  <w:vAlign w:val="center"/>
                </w:tcPr>
                <w:p w14:paraId="67FC9715">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617" w:type="pct"/>
                  <w:vAlign w:val="center"/>
                </w:tcPr>
                <w:p w14:paraId="73908282">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806" w:type="pct"/>
                  <w:vAlign w:val="center"/>
                </w:tcPr>
                <w:p w14:paraId="4B8CCF17">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r>
            <w:tr w14:paraId="1A9606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pct"/>
                  <w:vMerge w:val="restart"/>
                  <w:vAlign w:val="center"/>
                </w:tcPr>
                <w:p w14:paraId="274DA0BF">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6-01-08</w:t>
                  </w:r>
                </w:p>
              </w:tc>
              <w:tc>
                <w:tcPr>
                  <w:tcW w:w="1597" w:type="pct"/>
                  <w:shd w:val="clear" w:color="auto" w:fill="auto"/>
                  <w:vAlign w:val="center"/>
                </w:tcPr>
                <w:p w14:paraId="225FC6D7">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708" w:type="pct"/>
                  <w:vAlign w:val="center"/>
                </w:tcPr>
                <w:p w14:paraId="5E1511D0">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8</w:t>
                  </w:r>
                </w:p>
              </w:tc>
              <w:tc>
                <w:tcPr>
                  <w:tcW w:w="617" w:type="pct"/>
                  <w:vAlign w:val="center"/>
                </w:tcPr>
                <w:p w14:paraId="394EE5D9">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7</w:t>
                  </w:r>
                </w:p>
              </w:tc>
              <w:tc>
                <w:tcPr>
                  <w:tcW w:w="806" w:type="pct"/>
                  <w:vAlign w:val="center"/>
                </w:tcPr>
                <w:p w14:paraId="0B0F8C0A">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r>
            <w:tr w14:paraId="45A74F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pct"/>
                  <w:vMerge w:val="continue"/>
                  <w:vAlign w:val="center"/>
                </w:tcPr>
                <w:p w14:paraId="7DAAC65E">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597" w:type="pct"/>
                  <w:shd w:val="clear" w:color="auto" w:fill="auto"/>
                  <w:vAlign w:val="center"/>
                </w:tcPr>
                <w:p w14:paraId="03E24487">
                  <w:pPr>
                    <w:pStyle w:val="31"/>
                    <w:spacing w:after="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夜间</w:t>
                  </w:r>
                </w:p>
              </w:tc>
              <w:tc>
                <w:tcPr>
                  <w:tcW w:w="708" w:type="pct"/>
                  <w:vAlign w:val="center"/>
                </w:tcPr>
                <w:p w14:paraId="7D605B7F">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617" w:type="pct"/>
                  <w:vAlign w:val="center"/>
                </w:tcPr>
                <w:p w14:paraId="2F7EFE8A">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806" w:type="pct"/>
                  <w:vAlign w:val="center"/>
                </w:tcPr>
                <w:p w14:paraId="795D083D">
                  <w:pPr>
                    <w:pStyle w:val="31"/>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r>
            <w:tr w14:paraId="3FDC0F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F4C5B2C">
                  <w:pPr>
                    <w:keepNext w:val="0"/>
                    <w:keepLines w:val="0"/>
                    <w:pageBreakBefore w:val="0"/>
                    <w:widowControl/>
                    <w:suppressLineNumbers w:val="0"/>
                    <w:kinsoku/>
                    <w:wordWrap/>
                    <w:overflowPunct/>
                    <w:topLinePunct w:val="0"/>
                    <w:autoSpaceDE/>
                    <w:autoSpaceDN/>
                    <w:bidi w:val="0"/>
                    <w:adjustRightInd w:val="0"/>
                    <w:snapToGrid w:val="0"/>
                    <w:spacing w:after="0"/>
                    <w:jc w:val="both"/>
                    <w:textAlignment w:val="auto"/>
                    <w:rPr>
                      <w:rFonts w:hint="eastAsia" w:ascii="黑体" w:hAnsi="黑体" w:eastAsia="黑体" w:cs="黑体"/>
                      <w:color w:val="auto"/>
                      <w:sz w:val="18"/>
                      <w:szCs w:val="18"/>
                      <w:highlight w:val="none"/>
                      <w:lang w:val="en-US" w:eastAsia="zh-CN" w:bidi="ar-SA"/>
                    </w:rPr>
                  </w:pPr>
                  <w:r>
                    <w:rPr>
                      <w:rFonts w:hint="eastAsia" w:ascii="黑体" w:hAnsi="黑体" w:eastAsia="黑体" w:cs="黑体"/>
                      <w:color w:val="auto"/>
                      <w:sz w:val="18"/>
                      <w:szCs w:val="18"/>
                      <w:highlight w:val="none"/>
                      <w:lang w:val="en-US" w:eastAsia="zh-CN" w:bidi="ar-SA"/>
                    </w:rPr>
                    <w:t>注：东厂界为共用墙，不具备检测条件，未进行检测。</w:t>
                  </w:r>
                </w:p>
              </w:tc>
            </w:tr>
          </w:tbl>
          <w:p w14:paraId="58D7EE7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lang w:val="en-US" w:eastAsia="zh-CN"/>
              </w:rPr>
            </w:pPr>
            <w:r>
              <w:rPr>
                <w:rFonts w:hint="default" w:ascii="Times New Roman" w:hAnsi="Times New Roman" w:eastAsia="宋体" w:cs="Times New Roman"/>
                <w:bCs/>
                <w:color w:val="auto"/>
                <w:sz w:val="24"/>
                <w:szCs w:val="24"/>
                <w:highlight w:val="none"/>
              </w:rPr>
              <w:t>由监测结果可知：本项目</w:t>
            </w:r>
            <w:r>
              <w:rPr>
                <w:rFonts w:hint="eastAsia" w:ascii="Times New Roman" w:hAnsi="Times New Roman" w:eastAsia="宋体" w:cs="Times New Roman"/>
                <w:bCs/>
                <w:color w:val="auto"/>
                <w:sz w:val="24"/>
                <w:szCs w:val="24"/>
                <w:highlight w:val="none"/>
                <w:lang w:val="en-US" w:eastAsia="zh-CN"/>
              </w:rPr>
              <w:t>北、西</w:t>
            </w:r>
            <w:r>
              <w:rPr>
                <w:rFonts w:hint="default" w:ascii="Times New Roman" w:hAnsi="Times New Roman" w:eastAsia="宋体" w:cs="Times New Roman"/>
                <w:bCs/>
                <w:color w:val="auto"/>
                <w:sz w:val="24"/>
                <w:szCs w:val="24"/>
                <w:highlight w:val="none"/>
              </w:rPr>
              <w:t>、南各厂界昼间噪声值</w:t>
            </w:r>
            <w:r>
              <w:rPr>
                <w:rFonts w:hint="default" w:ascii="Times New Roman" w:hAnsi="Times New Roman" w:eastAsia="宋体" w:cs="Times New Roman"/>
                <w:bCs/>
                <w:color w:val="auto"/>
                <w:sz w:val="24"/>
                <w:szCs w:val="24"/>
                <w:highlight w:val="none"/>
                <w:lang w:val="en-US" w:eastAsia="zh-CN"/>
              </w:rPr>
              <w:t>分别</w:t>
            </w:r>
            <w:r>
              <w:rPr>
                <w:rFonts w:hint="default" w:ascii="Times New Roman" w:hAnsi="Times New Roman" w:eastAsia="宋体" w:cs="Times New Roman"/>
                <w:bCs/>
                <w:color w:val="auto"/>
                <w:sz w:val="24"/>
                <w:szCs w:val="24"/>
                <w:highlight w:val="none"/>
              </w:rPr>
              <w:t>为：</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dB（A）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val="en-US" w:eastAsia="zh-CN"/>
              </w:rPr>
              <w:t>北、西</w:t>
            </w:r>
            <w:r>
              <w:rPr>
                <w:rFonts w:hint="default" w:ascii="Times New Roman" w:hAnsi="Times New Roman" w:eastAsia="宋体" w:cs="Times New Roman"/>
                <w:bCs/>
                <w:color w:val="auto"/>
                <w:sz w:val="24"/>
                <w:szCs w:val="24"/>
                <w:highlight w:val="none"/>
              </w:rPr>
              <w:t>、南各厂界</w:t>
            </w:r>
            <w:r>
              <w:rPr>
                <w:rFonts w:hint="eastAsia" w:ascii="Times New Roman" w:hAnsi="Times New Roman" w:eastAsia="宋体" w:cs="Times New Roman"/>
                <w:bCs/>
                <w:color w:val="auto"/>
                <w:sz w:val="24"/>
                <w:szCs w:val="24"/>
                <w:highlight w:val="none"/>
                <w:lang w:val="en-US" w:eastAsia="zh-CN"/>
              </w:rPr>
              <w:t>夜</w:t>
            </w:r>
            <w:r>
              <w:rPr>
                <w:rFonts w:hint="default" w:ascii="Times New Roman" w:hAnsi="Times New Roman" w:eastAsia="宋体" w:cs="Times New Roman"/>
                <w:bCs/>
                <w:color w:val="auto"/>
                <w:sz w:val="24"/>
                <w:szCs w:val="24"/>
                <w:highlight w:val="none"/>
              </w:rPr>
              <w:t>间噪声值</w:t>
            </w:r>
            <w:r>
              <w:rPr>
                <w:rFonts w:hint="default" w:ascii="Times New Roman" w:hAnsi="Times New Roman" w:eastAsia="宋体" w:cs="Times New Roman"/>
                <w:bCs/>
                <w:color w:val="auto"/>
                <w:sz w:val="24"/>
                <w:szCs w:val="24"/>
                <w:highlight w:val="none"/>
                <w:lang w:val="en-US" w:eastAsia="zh-CN"/>
              </w:rPr>
              <w:t>分别</w:t>
            </w:r>
            <w:r>
              <w:rPr>
                <w:rFonts w:hint="default" w:ascii="Times New Roman" w:hAnsi="Times New Roman" w:eastAsia="宋体" w:cs="Times New Roman"/>
                <w:bCs/>
                <w:color w:val="auto"/>
                <w:sz w:val="24"/>
                <w:szCs w:val="24"/>
                <w:highlight w:val="none"/>
              </w:rPr>
              <w:t>为：</w:t>
            </w:r>
            <w:r>
              <w:rPr>
                <w:rFonts w:hint="eastAsia" w:ascii="Times New Roman" w:hAnsi="Times New Roman" w:eastAsia="宋体" w:cs="Times New Roman"/>
                <w:bCs/>
                <w:color w:val="auto"/>
                <w:sz w:val="24"/>
                <w:szCs w:val="24"/>
                <w:highlight w:val="none"/>
                <w:lang w:val="en-US" w:eastAsia="zh-CN"/>
              </w:rPr>
              <w:t>47</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48</w:t>
            </w:r>
            <w:r>
              <w:rPr>
                <w:rFonts w:hint="default" w:ascii="Times New Roman" w:hAnsi="Times New Roman" w:eastAsia="宋体" w:cs="Times New Roman"/>
                <w:bCs/>
                <w:color w:val="auto"/>
                <w:sz w:val="24"/>
                <w:szCs w:val="24"/>
                <w:highlight w:val="none"/>
              </w:rPr>
              <w:t>dB（A）</w:t>
            </w:r>
            <w:r>
              <w:rPr>
                <w:rFonts w:hint="default"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48~49</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48</w:t>
            </w:r>
            <w:r>
              <w:rPr>
                <w:rFonts w:hint="default" w:ascii="Times New Roman" w:hAnsi="Times New Roman" w:eastAsia="宋体" w:cs="Times New Roman"/>
                <w:bCs/>
                <w:color w:val="auto"/>
                <w:sz w:val="24"/>
                <w:szCs w:val="24"/>
                <w:highlight w:val="none"/>
              </w:rPr>
              <w:t>dB（A），可以满足《工业企业厂界环境噪声排放标准》（GB12348-2008）</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类标准昼间</w:t>
            </w:r>
            <w:r>
              <w:rPr>
                <w:rFonts w:hint="default" w:ascii="Times New Roman" w:hAnsi="Times New Roman" w:eastAsia="宋体" w:cs="Times New Roman"/>
                <w:bCs/>
                <w:color w:val="auto"/>
                <w:sz w:val="24"/>
                <w:szCs w:val="24"/>
                <w:highlight w:val="none"/>
                <w:lang w:val="en-US" w:eastAsia="zh-CN"/>
              </w:rPr>
              <w:t>60</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夜间5</w:t>
            </w:r>
            <w:r>
              <w:rPr>
                <w:rFonts w:hint="default" w:ascii="Times New Roman" w:hAnsi="Times New Roman" w:eastAsia="宋体"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rPr>
              <w:t>dB（A）的限值要求。</w:t>
            </w:r>
          </w:p>
          <w:p w14:paraId="13CC3CB1">
            <w:pPr>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4、总量控制指标</w:t>
            </w:r>
          </w:p>
          <w:p w14:paraId="287FD37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1）废气</w:t>
            </w:r>
          </w:p>
          <w:p w14:paraId="1D40FD1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本项目废气污染物主要为</w:t>
            </w:r>
            <w:r>
              <w:rPr>
                <w:rFonts w:hint="default" w:ascii="Times New Roman" w:hAnsi="Times New Roman" w:eastAsia="宋体" w:cs="Times New Roman"/>
                <w:color w:val="auto"/>
                <w:sz w:val="24"/>
                <w:highlight w:val="none"/>
                <w:lang w:val="en-US" w:eastAsia="zh-CN"/>
              </w:rPr>
              <w:t>颗粒物</w:t>
            </w:r>
            <w:r>
              <w:rPr>
                <w:rFonts w:hint="eastAsia" w:ascii="Times New Roman" w:hAnsi="Times New Roman" w:eastAsia="宋体" w:cs="Times New Roman"/>
                <w:color w:val="auto"/>
                <w:sz w:val="24"/>
                <w:highlight w:val="none"/>
                <w:lang w:val="en-US" w:eastAsia="zh-CN"/>
              </w:rPr>
              <w:t>、氨气、硫化氢、臭气浓度</w:t>
            </w:r>
            <w:r>
              <w:rPr>
                <w:rFonts w:hint="default" w:ascii="Times New Roman" w:hAnsi="Times New Roman" w:eastAsia="宋体" w:cs="Times New Roman"/>
                <w:color w:val="auto"/>
                <w:sz w:val="24"/>
                <w:highlight w:val="none"/>
              </w:rPr>
              <w:t>，各工段污染物排放情况见下表。</w:t>
            </w:r>
          </w:p>
          <w:p w14:paraId="613A03F7">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pt-BR"/>
              </w:rPr>
              <w:t>表2</w:t>
            </w:r>
            <w:r>
              <w:rPr>
                <w:rFonts w:hint="default" w:ascii="Times New Roman" w:hAnsi="Times New Roman" w:eastAsia="宋体"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lang w:val="pt-BR"/>
              </w:rPr>
              <w:t xml:space="preserve">                  废气污染物排放情况</w:t>
            </w:r>
          </w:p>
          <w:tbl>
            <w:tblPr>
              <w:tblStyle w:val="17"/>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108"/>
              <w:gridCol w:w="1486"/>
              <w:gridCol w:w="1101"/>
              <w:gridCol w:w="1180"/>
              <w:gridCol w:w="1326"/>
              <w:gridCol w:w="1126"/>
            </w:tblGrid>
            <w:tr w14:paraId="3D1948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09B705CE">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排放点</w:t>
                  </w:r>
                </w:p>
              </w:tc>
              <w:tc>
                <w:tcPr>
                  <w:tcW w:w="1108" w:type="dxa"/>
                  <w:vAlign w:val="center"/>
                </w:tcPr>
                <w:p w14:paraId="4D6678F7">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486" w:type="dxa"/>
                  <w:vAlign w:val="center"/>
                </w:tcPr>
                <w:p w14:paraId="6F3B805B">
                  <w:pPr>
                    <w:spacing w:after="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最大排放速率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1101" w:type="dxa"/>
                  <w:vAlign w:val="center"/>
                </w:tcPr>
                <w:p w14:paraId="58B82116">
                  <w:pPr>
                    <w:spacing w:after="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排放时数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h/a</w:t>
                  </w:r>
                  <w:r>
                    <w:rPr>
                      <w:rFonts w:hint="default" w:ascii="Times New Roman" w:hAnsi="Times New Roman" w:eastAsia="宋体" w:cs="Times New Roman"/>
                      <w:b/>
                      <w:bCs/>
                      <w:color w:val="auto"/>
                      <w:sz w:val="21"/>
                      <w:szCs w:val="21"/>
                      <w:highlight w:val="none"/>
                      <w:lang w:eastAsia="zh-CN"/>
                    </w:rPr>
                    <w:t>）</w:t>
                  </w:r>
                </w:p>
              </w:tc>
              <w:tc>
                <w:tcPr>
                  <w:tcW w:w="1180" w:type="dxa"/>
                  <w:vAlign w:val="center"/>
                </w:tcPr>
                <w:p w14:paraId="2ADA36EA">
                  <w:pPr>
                    <w:spacing w:after="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实测排放量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326" w:type="dxa"/>
                  <w:vAlign w:val="center"/>
                </w:tcPr>
                <w:p w14:paraId="10797465">
                  <w:pPr>
                    <w:spacing w:after="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验收工况</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eastAsia="zh-CN"/>
                    </w:rPr>
                    <w:t>）</w:t>
                  </w:r>
                </w:p>
              </w:tc>
              <w:tc>
                <w:tcPr>
                  <w:tcW w:w="1126" w:type="dxa"/>
                  <w:vAlign w:val="center"/>
                </w:tcPr>
                <w:p w14:paraId="1E7301D0">
                  <w:pPr>
                    <w:spacing w:after="0"/>
                    <w:jc w:val="both"/>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满负荷排放量（t/a）</w:t>
                  </w:r>
                </w:p>
              </w:tc>
            </w:tr>
            <w:tr w14:paraId="0B67E6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62402E19">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投料废气排气筒（DA001）</w:t>
                  </w:r>
                </w:p>
              </w:tc>
              <w:tc>
                <w:tcPr>
                  <w:tcW w:w="1108" w:type="dxa"/>
                  <w:vAlign w:val="center"/>
                </w:tcPr>
                <w:p w14:paraId="533562E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86" w:type="dxa"/>
                  <w:vAlign w:val="center"/>
                </w:tcPr>
                <w:p w14:paraId="422102E0">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1.28×10</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bCs/>
                      <w:color w:val="auto"/>
                      <w:sz w:val="21"/>
                      <w:szCs w:val="21"/>
                      <w:highlight w:val="none"/>
                    </w:rPr>
                    <w:t>kg/h</w:t>
                  </w:r>
                </w:p>
              </w:tc>
              <w:tc>
                <w:tcPr>
                  <w:tcW w:w="1101" w:type="dxa"/>
                  <w:vAlign w:val="center"/>
                </w:tcPr>
                <w:p w14:paraId="077830FB">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28FBCC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微软雅黑" w:cs="Times New Roman"/>
                      <w:bCs/>
                      <w:color w:val="FF0000"/>
                      <w:sz w:val="21"/>
                      <w:szCs w:val="21"/>
                      <w:highlight w:val="none"/>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0.101</w:t>
                  </w:r>
                  <w:r>
                    <w:rPr>
                      <w:rFonts w:hint="eastAsia" w:ascii="Times New Roman" w:hAnsi="Times New Roman" w:eastAsia="宋体" w:cs="Times New Roman"/>
                      <w:i w:val="0"/>
                      <w:iCs w:val="0"/>
                      <w:color w:val="FF0000"/>
                      <w:kern w:val="0"/>
                      <w:sz w:val="21"/>
                      <w:szCs w:val="21"/>
                      <w:u w:val="none"/>
                      <w:lang w:val="en-US" w:eastAsia="zh-CN" w:bidi="ar"/>
                    </w:rPr>
                    <w:t>4</w:t>
                  </w:r>
                </w:p>
              </w:tc>
              <w:tc>
                <w:tcPr>
                  <w:tcW w:w="1326" w:type="dxa"/>
                  <w:vAlign w:val="center"/>
                </w:tcPr>
                <w:p w14:paraId="5EDB50E4">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1EBB1D8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0.1056</w:t>
                  </w:r>
                </w:p>
              </w:tc>
            </w:tr>
            <w:tr w14:paraId="0FC657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23D93E9B">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淀粉筒仓废气排气筒（DA002）</w:t>
                  </w:r>
                </w:p>
              </w:tc>
              <w:tc>
                <w:tcPr>
                  <w:tcW w:w="1108" w:type="dxa"/>
                  <w:vAlign w:val="center"/>
                </w:tcPr>
                <w:p w14:paraId="5A4DA5E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86" w:type="dxa"/>
                  <w:vAlign w:val="center"/>
                </w:tcPr>
                <w:p w14:paraId="1AB03E87">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3.47×10</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rPr>
                    <w:t>kg/h</w:t>
                  </w:r>
                </w:p>
              </w:tc>
              <w:tc>
                <w:tcPr>
                  <w:tcW w:w="1101" w:type="dxa"/>
                  <w:vAlign w:val="center"/>
                </w:tcPr>
                <w:p w14:paraId="14A8A6F5">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3F0EAA4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0.027</w:t>
                  </w:r>
                  <w:r>
                    <w:rPr>
                      <w:rFonts w:hint="eastAsia" w:ascii="Times New Roman" w:hAnsi="Times New Roman" w:eastAsia="宋体" w:cs="Times New Roman"/>
                      <w:i w:val="0"/>
                      <w:iCs w:val="0"/>
                      <w:color w:val="FF0000"/>
                      <w:kern w:val="0"/>
                      <w:sz w:val="21"/>
                      <w:szCs w:val="21"/>
                      <w:u w:val="none"/>
                      <w:lang w:val="en-US" w:eastAsia="zh-CN" w:bidi="ar"/>
                    </w:rPr>
                    <w:t>5</w:t>
                  </w:r>
                </w:p>
              </w:tc>
              <w:tc>
                <w:tcPr>
                  <w:tcW w:w="1326" w:type="dxa"/>
                  <w:vAlign w:val="center"/>
                </w:tcPr>
                <w:p w14:paraId="0B0E1AC5">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762275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0.02863</w:t>
                  </w:r>
                </w:p>
              </w:tc>
            </w:tr>
            <w:tr w14:paraId="24DEF4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70E27F84">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谷朊粉筒仓废气排气筒（DA003）</w:t>
                  </w:r>
                </w:p>
              </w:tc>
              <w:tc>
                <w:tcPr>
                  <w:tcW w:w="1108" w:type="dxa"/>
                  <w:vAlign w:val="center"/>
                </w:tcPr>
                <w:p w14:paraId="20297A5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86" w:type="dxa"/>
                  <w:vAlign w:val="center"/>
                </w:tcPr>
                <w:p w14:paraId="77FBD25B">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3.68×10</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rPr>
                    <w:t>kg/h</w:t>
                  </w:r>
                </w:p>
              </w:tc>
              <w:tc>
                <w:tcPr>
                  <w:tcW w:w="1101" w:type="dxa"/>
                  <w:vAlign w:val="center"/>
                </w:tcPr>
                <w:p w14:paraId="7D02F4F2">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3CC2B0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0.0291</w:t>
                  </w:r>
                </w:p>
              </w:tc>
              <w:tc>
                <w:tcPr>
                  <w:tcW w:w="1326" w:type="dxa"/>
                  <w:vAlign w:val="center"/>
                </w:tcPr>
                <w:p w14:paraId="5DE69B9C">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33D7EF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0.0303</w:t>
                  </w:r>
                </w:p>
              </w:tc>
            </w:tr>
            <w:tr w14:paraId="69D0B3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6919CA2A">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淀粉烘干粉尘排气筒（DA004）</w:t>
                  </w:r>
                </w:p>
              </w:tc>
              <w:tc>
                <w:tcPr>
                  <w:tcW w:w="1108" w:type="dxa"/>
                  <w:vAlign w:val="center"/>
                </w:tcPr>
                <w:p w14:paraId="5019ABBC">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86" w:type="dxa"/>
                  <w:vAlign w:val="center"/>
                </w:tcPr>
                <w:p w14:paraId="4D646B4F">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8.41×10</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rPr>
                    <w:t>kg/h</w:t>
                  </w:r>
                </w:p>
              </w:tc>
              <w:tc>
                <w:tcPr>
                  <w:tcW w:w="1101" w:type="dxa"/>
                  <w:vAlign w:val="center"/>
                </w:tcPr>
                <w:p w14:paraId="7B1DC3BE">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1ECCCF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0.666</w:t>
                  </w:r>
                  <w:r>
                    <w:rPr>
                      <w:rFonts w:hint="eastAsia" w:ascii="Times New Roman" w:hAnsi="Times New Roman" w:eastAsia="宋体" w:cs="Times New Roman"/>
                      <w:i w:val="0"/>
                      <w:iCs w:val="0"/>
                      <w:color w:val="FF0000"/>
                      <w:kern w:val="0"/>
                      <w:sz w:val="21"/>
                      <w:szCs w:val="21"/>
                      <w:u w:val="none"/>
                      <w:lang w:val="en-US" w:eastAsia="zh-CN" w:bidi="ar"/>
                    </w:rPr>
                    <w:t>1</w:t>
                  </w:r>
                </w:p>
              </w:tc>
              <w:tc>
                <w:tcPr>
                  <w:tcW w:w="1326" w:type="dxa"/>
                  <w:vAlign w:val="center"/>
                </w:tcPr>
                <w:p w14:paraId="5244F840">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581992F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0.693</w:t>
                  </w:r>
                  <w:r>
                    <w:rPr>
                      <w:rFonts w:hint="eastAsia" w:ascii="Times New Roman" w:hAnsi="Times New Roman" w:eastAsia="宋体" w:cs="Times New Roman"/>
                      <w:i w:val="0"/>
                      <w:iCs w:val="0"/>
                      <w:color w:val="FF0000"/>
                      <w:kern w:val="0"/>
                      <w:sz w:val="21"/>
                      <w:szCs w:val="21"/>
                      <w:u w:val="none"/>
                      <w:lang w:val="en-US" w:eastAsia="zh-CN" w:bidi="ar"/>
                    </w:rPr>
                    <w:t>9</w:t>
                  </w:r>
                </w:p>
              </w:tc>
            </w:tr>
            <w:tr w14:paraId="223573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550350FE">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淀粉烘干粉尘排气筒（DA005）</w:t>
                  </w:r>
                </w:p>
              </w:tc>
              <w:tc>
                <w:tcPr>
                  <w:tcW w:w="1108" w:type="dxa"/>
                  <w:vAlign w:val="center"/>
                </w:tcPr>
                <w:p w14:paraId="5B793CD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86" w:type="dxa"/>
                  <w:vAlign w:val="center"/>
                </w:tcPr>
                <w:p w14:paraId="10223FBF">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9.05×10</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rPr>
                    <w:t>kg/h</w:t>
                  </w:r>
                </w:p>
              </w:tc>
              <w:tc>
                <w:tcPr>
                  <w:tcW w:w="1101" w:type="dxa"/>
                  <w:vAlign w:val="center"/>
                </w:tcPr>
                <w:p w14:paraId="1FE36425">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1FC62D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0.716</w:t>
                  </w:r>
                  <w:r>
                    <w:rPr>
                      <w:rFonts w:hint="eastAsia" w:ascii="Times New Roman" w:hAnsi="Times New Roman" w:eastAsia="宋体" w:cs="Times New Roman"/>
                      <w:i w:val="0"/>
                      <w:iCs w:val="0"/>
                      <w:color w:val="FF0000"/>
                      <w:kern w:val="0"/>
                      <w:sz w:val="21"/>
                      <w:szCs w:val="21"/>
                      <w:u w:val="none"/>
                      <w:lang w:val="en-US" w:eastAsia="zh-CN" w:bidi="ar"/>
                    </w:rPr>
                    <w:t>8</w:t>
                  </w:r>
                </w:p>
              </w:tc>
              <w:tc>
                <w:tcPr>
                  <w:tcW w:w="1326" w:type="dxa"/>
                  <w:vAlign w:val="center"/>
                </w:tcPr>
                <w:p w14:paraId="1A5704E3">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441ED5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0.746</w:t>
                  </w:r>
                  <w:r>
                    <w:rPr>
                      <w:rFonts w:hint="eastAsia" w:ascii="Times New Roman" w:hAnsi="Times New Roman" w:eastAsia="宋体" w:cs="Times New Roman"/>
                      <w:i w:val="0"/>
                      <w:iCs w:val="0"/>
                      <w:color w:val="FF0000"/>
                      <w:kern w:val="0"/>
                      <w:sz w:val="21"/>
                      <w:szCs w:val="21"/>
                      <w:u w:val="none"/>
                      <w:lang w:val="en-US" w:eastAsia="zh-CN" w:bidi="ar"/>
                    </w:rPr>
                    <w:t>7</w:t>
                  </w:r>
                </w:p>
              </w:tc>
            </w:tr>
            <w:tr w14:paraId="0BD2A8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Align w:val="center"/>
                </w:tcPr>
                <w:p w14:paraId="77044A20">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谷朊粉烘干粉尘排气筒（DA006）</w:t>
                  </w:r>
                </w:p>
              </w:tc>
              <w:tc>
                <w:tcPr>
                  <w:tcW w:w="1108" w:type="dxa"/>
                  <w:vAlign w:val="center"/>
                </w:tcPr>
                <w:p w14:paraId="03CBC5B2">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86" w:type="dxa"/>
                  <w:vAlign w:val="center"/>
                </w:tcPr>
                <w:p w14:paraId="4E19DE1C">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9.74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bCs/>
                      <w:color w:val="auto"/>
                      <w:sz w:val="21"/>
                      <w:szCs w:val="21"/>
                      <w:highlight w:val="none"/>
                    </w:rPr>
                    <w:t>kg/h</w:t>
                  </w:r>
                </w:p>
              </w:tc>
              <w:tc>
                <w:tcPr>
                  <w:tcW w:w="1101" w:type="dxa"/>
                  <w:vAlign w:val="center"/>
                </w:tcPr>
                <w:p w14:paraId="4A51708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687FE32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0.7714</w:t>
                  </w:r>
                </w:p>
              </w:tc>
              <w:tc>
                <w:tcPr>
                  <w:tcW w:w="1326" w:type="dxa"/>
                  <w:vAlign w:val="center"/>
                </w:tcPr>
                <w:p w14:paraId="7333B505">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22BD55A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0.8035</w:t>
                  </w:r>
                </w:p>
              </w:tc>
            </w:tr>
            <w:tr w14:paraId="7207FC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Merge w:val="restart"/>
                  <w:vAlign w:val="center"/>
                </w:tcPr>
                <w:p w14:paraId="6CDF560F">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en-US"/>
                    </w:rPr>
                    <w:t>污水处理站恶臭</w:t>
                  </w:r>
                  <w:r>
                    <w:rPr>
                      <w:rFonts w:hint="default" w:ascii="Times New Roman" w:hAnsi="Times New Roman" w:eastAsia="宋体" w:cs="Times New Roman"/>
                      <w:bCs/>
                      <w:color w:val="auto"/>
                      <w:sz w:val="21"/>
                      <w:szCs w:val="21"/>
                      <w:highlight w:val="none"/>
                      <w:lang w:val="en-US" w:eastAsia="zh-CN"/>
                    </w:rPr>
                    <w:t>气体排气筒（DA007）</w:t>
                  </w:r>
                </w:p>
              </w:tc>
              <w:tc>
                <w:tcPr>
                  <w:tcW w:w="1108" w:type="dxa"/>
                  <w:vAlign w:val="center"/>
                </w:tcPr>
                <w:p w14:paraId="4B958639">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氨气</w:t>
                  </w:r>
                </w:p>
              </w:tc>
              <w:tc>
                <w:tcPr>
                  <w:tcW w:w="1486" w:type="dxa"/>
                  <w:vAlign w:val="center"/>
                </w:tcPr>
                <w:p w14:paraId="38CE59A3">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1.17×10</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rPr>
                    <w:t>kg/h</w:t>
                  </w:r>
                </w:p>
              </w:tc>
              <w:tc>
                <w:tcPr>
                  <w:tcW w:w="1101" w:type="dxa"/>
                  <w:vAlign w:val="center"/>
                </w:tcPr>
                <w:p w14:paraId="4424772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04C5AD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0.092</w:t>
                  </w:r>
                  <w:r>
                    <w:rPr>
                      <w:rFonts w:hint="eastAsia" w:ascii="Times New Roman" w:hAnsi="Times New Roman" w:eastAsia="宋体" w:cs="Times New Roman"/>
                      <w:i w:val="0"/>
                      <w:iCs w:val="0"/>
                      <w:color w:val="FF0000"/>
                      <w:kern w:val="0"/>
                      <w:sz w:val="21"/>
                      <w:szCs w:val="21"/>
                      <w:u w:val="none"/>
                      <w:lang w:val="en-US" w:eastAsia="zh-CN" w:bidi="ar"/>
                    </w:rPr>
                    <w:t>7</w:t>
                  </w:r>
                </w:p>
              </w:tc>
              <w:tc>
                <w:tcPr>
                  <w:tcW w:w="1326" w:type="dxa"/>
                  <w:vAlign w:val="center"/>
                </w:tcPr>
                <w:p w14:paraId="6C648473">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51C771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0.096</w:t>
                  </w:r>
                  <w:r>
                    <w:rPr>
                      <w:rFonts w:hint="eastAsia" w:ascii="Times New Roman" w:hAnsi="Times New Roman" w:eastAsia="宋体" w:cs="Times New Roman"/>
                      <w:i w:val="0"/>
                      <w:iCs w:val="0"/>
                      <w:color w:val="FF0000"/>
                      <w:kern w:val="0"/>
                      <w:sz w:val="21"/>
                      <w:szCs w:val="21"/>
                      <w:u w:val="none"/>
                      <w:lang w:val="en-US" w:eastAsia="zh-CN" w:bidi="ar"/>
                    </w:rPr>
                    <w:t>6</w:t>
                  </w:r>
                </w:p>
              </w:tc>
            </w:tr>
            <w:tr w14:paraId="14E36C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vMerge w:val="continue"/>
                  <w:vAlign w:val="center"/>
                </w:tcPr>
                <w:p w14:paraId="0AD69917">
                  <w:pPr>
                    <w:spacing w:after="0"/>
                    <w:jc w:val="center"/>
                    <w:textAlignment w:val="baseline"/>
                    <w:rPr>
                      <w:rFonts w:hint="default" w:ascii="Times New Roman" w:hAnsi="Times New Roman" w:eastAsia="宋体" w:cs="Times New Roman"/>
                      <w:bCs/>
                      <w:color w:val="auto"/>
                      <w:sz w:val="21"/>
                      <w:szCs w:val="21"/>
                      <w:highlight w:val="none"/>
                      <w:lang w:val="en-US" w:eastAsia="en-US"/>
                    </w:rPr>
                  </w:pPr>
                </w:p>
              </w:tc>
              <w:tc>
                <w:tcPr>
                  <w:tcW w:w="1108" w:type="dxa"/>
                  <w:vAlign w:val="center"/>
                </w:tcPr>
                <w:p w14:paraId="01D18DB9">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486" w:type="dxa"/>
                  <w:vAlign w:val="center"/>
                </w:tcPr>
                <w:p w14:paraId="657F1DD3">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1.70×10</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rPr>
                    <w:t>kg/h</w:t>
                  </w:r>
                </w:p>
              </w:tc>
              <w:tc>
                <w:tcPr>
                  <w:tcW w:w="1101" w:type="dxa"/>
                  <w:vAlign w:val="center"/>
                </w:tcPr>
                <w:p w14:paraId="4A7F018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180" w:type="dxa"/>
                  <w:shd w:val="clear" w:color="auto" w:fill="auto"/>
                  <w:vAlign w:val="center"/>
                </w:tcPr>
                <w:p w14:paraId="0DB6B5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0.1346</w:t>
                  </w:r>
                </w:p>
              </w:tc>
              <w:tc>
                <w:tcPr>
                  <w:tcW w:w="1326" w:type="dxa"/>
                  <w:vAlign w:val="center"/>
                </w:tcPr>
                <w:p w14:paraId="6FF71F31">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126" w:type="dxa"/>
                  <w:vAlign w:val="center"/>
                </w:tcPr>
                <w:p w14:paraId="6E1E7A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0.1402</w:t>
                  </w:r>
                </w:p>
              </w:tc>
            </w:tr>
          </w:tbl>
          <w:p w14:paraId="2C03D53C">
            <w:pPr>
              <w:numPr>
                <w:ilvl w:val="0"/>
                <w:numId w:val="0"/>
              </w:numPr>
              <w:spacing w:after="0" w:line="460" w:lineRule="exact"/>
              <w:ind w:left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本项目废气污染物实际排放量与环评批复总量控制要求对比情况见下表。</w:t>
            </w:r>
          </w:p>
          <w:p w14:paraId="2A1832DE">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r>
              <w:rPr>
                <w:rFonts w:hint="default" w:ascii="Times New Roman" w:hAnsi="Times New Roman" w:eastAsia="宋体" w:cs="Times New Roman"/>
                <w:b/>
                <w:bCs/>
                <w:color w:val="auto"/>
                <w:sz w:val="24"/>
                <w:szCs w:val="24"/>
                <w:highlight w:val="none"/>
                <w:lang w:val="pt-BR"/>
              </w:rPr>
              <w:t>表2</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pt-BR"/>
              </w:rPr>
              <w:t xml:space="preserve">          废气污染物排放量情况及环评批复许可排放量</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2979"/>
              <w:gridCol w:w="2983"/>
            </w:tblGrid>
            <w:tr w14:paraId="6C6359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6" w:type="dxa"/>
                  <w:vAlign w:val="center"/>
                </w:tcPr>
                <w:p w14:paraId="7D6440D7">
                  <w:pPr>
                    <w:widowControl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污染因子</w:t>
                  </w:r>
                </w:p>
              </w:tc>
              <w:tc>
                <w:tcPr>
                  <w:tcW w:w="2979" w:type="dxa"/>
                  <w:vAlign w:val="center"/>
                </w:tcPr>
                <w:p w14:paraId="0A188247">
                  <w:pPr>
                    <w:widowControl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环评批复许可排放量（t/a）</w:t>
                  </w:r>
                </w:p>
              </w:tc>
              <w:tc>
                <w:tcPr>
                  <w:tcW w:w="2983" w:type="dxa"/>
                  <w:vAlign w:val="center"/>
                </w:tcPr>
                <w:p w14:paraId="694A8F2B">
                  <w:pPr>
                    <w:widowControl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实际排放量（t/a）</w:t>
                  </w:r>
                </w:p>
              </w:tc>
            </w:tr>
            <w:tr w14:paraId="5F1036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6" w:type="dxa"/>
                  <w:vAlign w:val="center"/>
                </w:tcPr>
                <w:p w14:paraId="3A67F81D">
                  <w:pPr>
                    <w:widowControl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979" w:type="dxa"/>
                  <w:vAlign w:val="center"/>
                </w:tcPr>
                <w:p w14:paraId="41A63458">
                  <w:pPr>
                    <w:widowControl w:val="0"/>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2.452</w:t>
                  </w:r>
                </w:p>
              </w:tc>
              <w:tc>
                <w:tcPr>
                  <w:tcW w:w="2983" w:type="dxa"/>
                  <w:vAlign w:val="center"/>
                </w:tcPr>
                <w:p w14:paraId="2032FC92">
                  <w:pPr>
                    <w:widowControl w:val="0"/>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2.4086</w:t>
                  </w:r>
                </w:p>
              </w:tc>
            </w:tr>
          </w:tbl>
          <w:p w14:paraId="69875E43">
            <w:pPr>
              <w:keepNext w:val="0"/>
              <w:keepLines w:val="0"/>
              <w:pageBreakBefore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由上表可知，本项目满负荷运行时废气颗粒物排放量能够满足环评批复总量控制要求。</w:t>
            </w:r>
          </w:p>
          <w:p w14:paraId="1AF648E7">
            <w:pPr>
              <w:pStyle w:val="2"/>
              <w:keepNext/>
              <w:keepLines w:val="0"/>
              <w:pageBreakBefore w:val="0"/>
              <w:widowControl w:val="0"/>
              <w:numPr>
                <w:ilvl w:val="0"/>
                <w:numId w:val="4"/>
              </w:numPr>
              <w:kinsoku/>
              <w:wordWrap/>
              <w:overflowPunct/>
              <w:topLinePunct w:val="0"/>
              <w:autoSpaceDE/>
              <w:autoSpaceDN/>
              <w:bidi w:val="0"/>
              <w:adjustRightInd/>
              <w:snapToGrid/>
              <w:ind w:left="0" w:leftChars="0" w:firstLine="480" w:firstLineChars="20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废水</w:t>
            </w:r>
          </w:p>
          <w:p w14:paraId="544C97C6">
            <w:pPr>
              <w:spacing w:after="0" w:line="460" w:lineRule="exact"/>
              <w:ind w:firstLine="480" w:firstLineChars="200"/>
              <w:textAlignment w:val="baseline"/>
              <w:rPr>
                <w:rFonts w:hint="eastAsia" w:ascii="Times New Roman" w:hAnsi="Times New Roman" w:eastAsia="宋体"/>
                <w:color w:val="000000"/>
                <w:sz w:val="24"/>
                <w:lang w:eastAsia="zh-CN"/>
              </w:rPr>
            </w:pPr>
            <w:r>
              <w:rPr>
                <w:rFonts w:hint="eastAsia" w:ascii="Times New Roman" w:hAnsi="Times New Roman" w:eastAsia="宋体"/>
                <w:sz w:val="24"/>
                <w:lang w:val="en-US" w:eastAsia="zh-CN"/>
              </w:rPr>
              <w:t>本项目废水</w:t>
            </w:r>
            <w:r>
              <w:rPr>
                <w:rFonts w:hint="eastAsia" w:ascii="Times New Roman" w:hAnsi="Times New Roman" w:eastAsia="宋体"/>
                <w:color w:val="000000"/>
                <w:sz w:val="24"/>
              </w:rPr>
              <w:t>各污染物排放情况见下表</w:t>
            </w:r>
            <w:r>
              <w:rPr>
                <w:rFonts w:hint="eastAsia" w:ascii="Times New Roman" w:hAnsi="Times New Roman" w:eastAsia="宋体"/>
                <w:color w:val="000000"/>
                <w:sz w:val="24"/>
                <w:lang w:eastAsia="zh-CN"/>
              </w:rPr>
              <w:t>。</w:t>
            </w:r>
          </w:p>
          <w:p w14:paraId="02B47EE8">
            <w:pPr>
              <w:spacing w:after="0" w:line="460" w:lineRule="exact"/>
              <w:ind w:firstLine="482"/>
              <w:rPr>
                <w:rFonts w:ascii="Times New Roman" w:hAnsi="Times New Roman" w:eastAsia="宋体"/>
                <w:b/>
                <w:bCs/>
                <w:sz w:val="24"/>
                <w:szCs w:val="24"/>
              </w:rPr>
            </w:pPr>
            <w:r>
              <w:rPr>
                <w:rFonts w:ascii="Times New Roman" w:hAnsi="Times New Roman" w:eastAsia="宋体"/>
                <w:b/>
                <w:bCs/>
                <w:sz w:val="24"/>
                <w:szCs w:val="24"/>
              </w:rPr>
              <w:t>表</w:t>
            </w:r>
            <w:r>
              <w:rPr>
                <w:rFonts w:hint="eastAsia" w:ascii="Times New Roman" w:hAnsi="Times New Roman" w:eastAsia="宋体"/>
                <w:b/>
                <w:bCs/>
                <w:sz w:val="24"/>
                <w:szCs w:val="24"/>
              </w:rPr>
              <w:t>2</w:t>
            </w:r>
            <w:r>
              <w:rPr>
                <w:rFonts w:hint="eastAsia" w:ascii="Times New Roman" w:hAnsi="Times New Roman" w:eastAsia="宋体"/>
                <w:b/>
                <w:bCs/>
                <w:sz w:val="24"/>
                <w:szCs w:val="24"/>
                <w:lang w:val="en-US" w:eastAsia="zh-CN"/>
              </w:rPr>
              <w:t>5</w:t>
            </w:r>
            <w:r>
              <w:rPr>
                <w:rFonts w:ascii="Times New Roman" w:hAnsi="Times New Roman" w:eastAsia="宋体"/>
                <w:b/>
                <w:bCs/>
                <w:sz w:val="24"/>
                <w:szCs w:val="24"/>
              </w:rPr>
              <w:t xml:space="preserve">                  废</w:t>
            </w:r>
            <w:r>
              <w:rPr>
                <w:rFonts w:hint="eastAsia" w:ascii="Times New Roman" w:hAnsi="Times New Roman" w:eastAsia="宋体"/>
                <w:b/>
                <w:bCs/>
                <w:sz w:val="24"/>
                <w:szCs w:val="24"/>
                <w:lang w:val="en-US" w:eastAsia="zh-CN"/>
              </w:rPr>
              <w:t>水</w:t>
            </w:r>
            <w:r>
              <w:rPr>
                <w:rFonts w:ascii="Times New Roman" w:hAnsi="Times New Roman" w:eastAsia="宋体"/>
                <w:b/>
                <w:bCs/>
                <w:sz w:val="24"/>
                <w:szCs w:val="24"/>
              </w:rPr>
              <w:t>污染物排放情况</w:t>
            </w:r>
          </w:p>
          <w:tbl>
            <w:tblPr>
              <w:tblStyle w:val="17"/>
              <w:tblpPr w:leftFromText="180" w:rightFromText="180" w:vertAnchor="text" w:tblpXSpec="center" w:tblpY="1"/>
              <w:tblOverlap w:val="never"/>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188"/>
              <w:gridCol w:w="1190"/>
              <w:gridCol w:w="1392"/>
              <w:gridCol w:w="1682"/>
              <w:gridCol w:w="1850"/>
            </w:tblGrid>
            <w:tr w14:paraId="2353DA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14:paraId="5063ACAB">
                  <w:pPr>
                    <w:spacing w:after="0"/>
                    <w:jc w:val="center"/>
                    <w:textAlignment w:val="baseline"/>
                    <w:rPr>
                      <w:rFonts w:ascii="Times New Roman" w:hAnsi="Times New Roman" w:eastAsia="宋体"/>
                      <w:b/>
                      <w:bCs/>
                      <w:color w:val="000000"/>
                      <w:sz w:val="21"/>
                      <w:szCs w:val="21"/>
                    </w:rPr>
                  </w:pPr>
                  <w:r>
                    <w:rPr>
                      <w:rFonts w:ascii="Times New Roman" w:hAnsi="Times New Roman" w:eastAsia="宋体"/>
                      <w:b/>
                      <w:bCs/>
                      <w:color w:val="000000"/>
                      <w:sz w:val="21"/>
                      <w:szCs w:val="21"/>
                    </w:rPr>
                    <w:t>排放点</w:t>
                  </w:r>
                </w:p>
              </w:tc>
              <w:tc>
                <w:tcPr>
                  <w:tcW w:w="682" w:type="pct"/>
                  <w:vAlign w:val="center"/>
                </w:tcPr>
                <w:p w14:paraId="21F6AEDF">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污染因子</w:t>
                  </w:r>
                </w:p>
              </w:tc>
              <w:tc>
                <w:tcPr>
                  <w:tcW w:w="683" w:type="pct"/>
                  <w:vAlign w:val="center"/>
                </w:tcPr>
                <w:p w14:paraId="5B3579B8">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b/>
                      <w:bCs/>
                      <w:color w:val="000000"/>
                      <w:sz w:val="21"/>
                      <w:szCs w:val="21"/>
                      <w:lang w:val="en-US" w:eastAsia="zh-CN"/>
                    </w:rPr>
                  </w:pPr>
                  <w:r>
                    <w:rPr>
                      <w:rFonts w:hint="default" w:ascii="Times New Roman" w:hAnsi="Times New Roman" w:eastAsia="宋体" w:cs="Times New Roman"/>
                      <w:b/>
                      <w:bCs/>
                      <w:color w:val="000000"/>
                      <w:sz w:val="21"/>
                      <w:szCs w:val="21"/>
                    </w:rPr>
                    <w:t>排放浓度/（mg/L）</w:t>
                  </w:r>
                </w:p>
              </w:tc>
              <w:tc>
                <w:tcPr>
                  <w:tcW w:w="799" w:type="pct"/>
                  <w:vAlign w:val="center"/>
                </w:tcPr>
                <w:p w14:paraId="7454E963">
                  <w:pPr>
                    <w:spacing w:after="0"/>
                    <w:jc w:val="center"/>
                    <w:textAlignment w:val="baseline"/>
                    <w:rPr>
                      <w:rFonts w:hint="default"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废水流量（m</w:t>
                  </w:r>
                  <w:r>
                    <w:rPr>
                      <w:rFonts w:hint="eastAsia" w:ascii="Times New Roman" w:hAnsi="Times New Roman" w:eastAsia="宋体"/>
                      <w:b/>
                      <w:bCs/>
                      <w:color w:val="000000"/>
                      <w:sz w:val="21"/>
                      <w:szCs w:val="21"/>
                      <w:vertAlign w:val="superscript"/>
                      <w:lang w:val="en-US" w:eastAsia="zh-CN"/>
                    </w:rPr>
                    <w:t>3</w:t>
                  </w:r>
                  <w:r>
                    <w:rPr>
                      <w:rFonts w:hint="eastAsia" w:ascii="Times New Roman" w:hAnsi="Times New Roman" w:eastAsia="宋体"/>
                      <w:b/>
                      <w:bCs/>
                      <w:color w:val="000000"/>
                      <w:sz w:val="21"/>
                      <w:szCs w:val="21"/>
                      <w:lang w:val="en-US" w:eastAsia="zh-CN"/>
                    </w:rPr>
                    <w:t>/d)</w:t>
                  </w:r>
                </w:p>
              </w:tc>
              <w:tc>
                <w:tcPr>
                  <w:tcW w:w="966" w:type="pct"/>
                  <w:vAlign w:val="center"/>
                </w:tcPr>
                <w:p w14:paraId="32659842">
                  <w:pPr>
                    <w:spacing w:after="0"/>
                    <w:jc w:val="center"/>
                    <w:textAlignment w:val="baseline"/>
                    <w:rPr>
                      <w:rFonts w:hint="default"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排放天数（d）</w:t>
                  </w:r>
                </w:p>
              </w:tc>
              <w:tc>
                <w:tcPr>
                  <w:tcW w:w="1062" w:type="pct"/>
                  <w:vAlign w:val="center"/>
                </w:tcPr>
                <w:p w14:paraId="37F1CD5B">
                  <w:pPr>
                    <w:spacing w:after="0"/>
                    <w:jc w:val="center"/>
                    <w:textAlignment w:val="baseline"/>
                    <w:rPr>
                      <w:rFonts w:ascii="Times New Roman" w:hAnsi="Times New Roman" w:eastAsia="宋体"/>
                      <w:b/>
                      <w:bCs/>
                      <w:color w:val="000000"/>
                      <w:sz w:val="21"/>
                      <w:szCs w:val="21"/>
                    </w:rPr>
                  </w:pPr>
                  <w:r>
                    <w:rPr>
                      <w:rFonts w:ascii="Times New Roman" w:hAnsi="Times New Roman" w:eastAsia="宋体"/>
                      <w:b/>
                      <w:bCs/>
                      <w:color w:val="000000"/>
                      <w:sz w:val="21"/>
                      <w:szCs w:val="21"/>
                    </w:rPr>
                    <w:t>排放量</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t/a)</w:t>
                  </w:r>
                </w:p>
              </w:tc>
            </w:tr>
            <w:tr w14:paraId="7D6BE3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restart"/>
                  <w:vAlign w:val="center"/>
                </w:tcPr>
                <w:p w14:paraId="031CF6B6">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FF0000"/>
                      <w:sz w:val="21"/>
                      <w:szCs w:val="21"/>
                      <w:lang w:val="en-US" w:eastAsia="zh-CN"/>
                    </w:rPr>
                    <w:t>总排放口</w:t>
                  </w:r>
                </w:p>
              </w:tc>
              <w:tc>
                <w:tcPr>
                  <w:tcW w:w="682" w:type="pct"/>
                  <w:vAlign w:val="center"/>
                </w:tcPr>
                <w:p w14:paraId="2315FE48">
                  <w:pPr>
                    <w:spacing w:after="0"/>
                    <w:jc w:val="center"/>
                    <w:textAlignment w:val="baseline"/>
                    <w:rPr>
                      <w:rFonts w:hint="eastAsia" w:ascii="Times New Roman" w:hAnsi="Times New Roman" w:eastAsia="宋体"/>
                      <w:sz w:val="21"/>
                      <w:szCs w:val="21"/>
                      <w:lang w:val="en-US" w:eastAsia="zh-CN"/>
                    </w:rPr>
                  </w:pPr>
                  <w:r>
                    <w:rPr>
                      <w:rFonts w:hint="default" w:ascii="Times New Roman" w:hAnsi="Times New Roman" w:eastAsia="宋体" w:cs="Times New Roman"/>
                      <w:b w:val="0"/>
                      <w:bCs/>
                      <w:color w:val="000000"/>
                      <w:sz w:val="21"/>
                      <w:szCs w:val="21"/>
                      <w:highlight w:val="none"/>
                      <w:lang w:val="en-US" w:eastAsia="zh-CN"/>
                    </w:rPr>
                    <w:t>五日生化需氧量</w:t>
                  </w:r>
                </w:p>
              </w:tc>
              <w:tc>
                <w:tcPr>
                  <w:tcW w:w="1231" w:type="dxa"/>
                  <w:vAlign w:val="center"/>
                </w:tcPr>
                <w:p w14:paraId="2D55D6AA">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10</w:t>
                  </w:r>
                </w:p>
              </w:tc>
              <w:tc>
                <w:tcPr>
                  <w:tcW w:w="799" w:type="pct"/>
                  <w:vMerge w:val="restart"/>
                  <w:vAlign w:val="center"/>
                </w:tcPr>
                <w:p w14:paraId="286C86A9">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FF0000"/>
                      <w:sz w:val="21"/>
                      <w:szCs w:val="21"/>
                      <w:lang w:val="en-US" w:eastAsia="zh-CN"/>
                    </w:rPr>
                    <w:t>545.81</w:t>
                  </w:r>
                </w:p>
              </w:tc>
              <w:tc>
                <w:tcPr>
                  <w:tcW w:w="966" w:type="pct"/>
                  <w:vMerge w:val="restart"/>
                  <w:vAlign w:val="center"/>
                </w:tcPr>
                <w:p w14:paraId="092268F9">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330</w:t>
                  </w:r>
                </w:p>
              </w:tc>
              <w:tc>
                <w:tcPr>
                  <w:tcW w:w="1850" w:type="dxa"/>
                  <w:vAlign w:val="center"/>
                </w:tcPr>
                <w:p w14:paraId="11318D60">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default" w:ascii="Times New Roman" w:hAnsi="Times New Roman" w:eastAsia="宋体" w:cs="Times New Roman"/>
                      <w:color w:val="FF0000"/>
                      <w:kern w:val="0"/>
                      <w:sz w:val="21"/>
                      <w:szCs w:val="21"/>
                      <w:highlight w:val="none"/>
                      <w:vertAlign w:val="baseline"/>
                      <w:lang w:val="en-US" w:eastAsia="zh-CN" w:bidi="ar"/>
                    </w:rPr>
                    <w:t>1.8011</w:t>
                  </w:r>
                </w:p>
              </w:tc>
            </w:tr>
            <w:tr w14:paraId="4463B6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vAlign w:val="center"/>
                </w:tcPr>
                <w:p w14:paraId="7386B06A">
                  <w:pPr>
                    <w:spacing w:after="0"/>
                    <w:jc w:val="center"/>
                    <w:textAlignment w:val="baseline"/>
                    <w:rPr>
                      <w:rFonts w:hint="eastAsia" w:ascii="Times New Roman" w:hAnsi="Times New Roman" w:eastAsia="宋体"/>
                      <w:color w:val="000000"/>
                      <w:sz w:val="21"/>
                      <w:szCs w:val="21"/>
                      <w:lang w:val="en-US" w:eastAsia="zh-CN"/>
                    </w:rPr>
                  </w:pPr>
                </w:p>
              </w:tc>
              <w:tc>
                <w:tcPr>
                  <w:tcW w:w="682" w:type="pct"/>
                  <w:vAlign w:val="center"/>
                </w:tcPr>
                <w:p w14:paraId="13CF6F23">
                  <w:pPr>
                    <w:spacing w:after="0"/>
                    <w:jc w:val="center"/>
                    <w:textAlignment w:val="baseline"/>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化学需氧量</w:t>
                  </w:r>
                </w:p>
              </w:tc>
              <w:tc>
                <w:tcPr>
                  <w:tcW w:w="1231" w:type="dxa"/>
                  <w:vAlign w:val="center"/>
                </w:tcPr>
                <w:p w14:paraId="4A8C1C36">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50</w:t>
                  </w:r>
                </w:p>
              </w:tc>
              <w:tc>
                <w:tcPr>
                  <w:tcW w:w="799" w:type="pct"/>
                  <w:vMerge w:val="continue"/>
                  <w:vAlign w:val="center"/>
                </w:tcPr>
                <w:p w14:paraId="4E19EB92">
                  <w:pPr>
                    <w:spacing w:after="0"/>
                    <w:jc w:val="center"/>
                    <w:textAlignment w:val="baseline"/>
                    <w:rPr>
                      <w:rFonts w:hint="eastAsia" w:ascii="Times New Roman" w:hAnsi="Times New Roman" w:eastAsia="宋体"/>
                      <w:color w:val="000000"/>
                      <w:sz w:val="21"/>
                      <w:szCs w:val="21"/>
                      <w:lang w:val="en-US" w:eastAsia="zh-CN"/>
                    </w:rPr>
                  </w:pPr>
                </w:p>
              </w:tc>
              <w:tc>
                <w:tcPr>
                  <w:tcW w:w="966" w:type="pct"/>
                  <w:vMerge w:val="continue"/>
                  <w:vAlign w:val="center"/>
                </w:tcPr>
                <w:p w14:paraId="3812A2BB">
                  <w:pPr>
                    <w:spacing w:after="0"/>
                    <w:jc w:val="center"/>
                    <w:textAlignment w:val="baseline"/>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p>
              </w:tc>
              <w:tc>
                <w:tcPr>
                  <w:tcW w:w="1850" w:type="dxa"/>
                  <w:vAlign w:val="center"/>
                </w:tcPr>
                <w:p w14:paraId="1EEFA57E">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default" w:ascii="Times New Roman" w:hAnsi="Times New Roman" w:eastAsia="宋体" w:cs="Times New Roman"/>
                      <w:color w:val="FF0000"/>
                      <w:kern w:val="0"/>
                      <w:sz w:val="21"/>
                      <w:szCs w:val="21"/>
                      <w:highlight w:val="none"/>
                      <w:vertAlign w:val="baseline"/>
                      <w:lang w:val="en-US" w:eastAsia="zh-CN" w:bidi="ar"/>
                    </w:rPr>
                    <w:t>9.0059</w:t>
                  </w:r>
                </w:p>
              </w:tc>
            </w:tr>
            <w:tr w14:paraId="1E82EB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vAlign w:val="center"/>
                </w:tcPr>
                <w:p w14:paraId="3B2B560A">
                  <w:pPr>
                    <w:spacing w:after="0"/>
                    <w:jc w:val="center"/>
                    <w:textAlignment w:val="baseline"/>
                    <w:rPr>
                      <w:rFonts w:ascii="Times New Roman" w:hAnsi="Times New Roman" w:eastAsia="宋体"/>
                      <w:color w:val="000000"/>
                      <w:sz w:val="21"/>
                      <w:szCs w:val="21"/>
                    </w:rPr>
                  </w:pPr>
                </w:p>
              </w:tc>
              <w:tc>
                <w:tcPr>
                  <w:tcW w:w="682" w:type="pct"/>
                  <w:vAlign w:val="center"/>
                </w:tcPr>
                <w:p w14:paraId="3C7E0A9B">
                  <w:pPr>
                    <w:spacing w:after="0"/>
                    <w:jc w:val="center"/>
                    <w:textAlignment w:val="baseline"/>
                    <w:rPr>
                      <w:rFonts w:hint="eastAsia" w:ascii="Times New Roman" w:hAnsi="Times New Roman" w:eastAsia="宋体"/>
                      <w:sz w:val="21"/>
                      <w:szCs w:val="21"/>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悬浮物</w:t>
                  </w:r>
                </w:p>
              </w:tc>
              <w:tc>
                <w:tcPr>
                  <w:tcW w:w="1231" w:type="dxa"/>
                  <w:vAlign w:val="center"/>
                </w:tcPr>
                <w:p w14:paraId="21802E96">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10</w:t>
                  </w:r>
                </w:p>
              </w:tc>
              <w:tc>
                <w:tcPr>
                  <w:tcW w:w="799" w:type="pct"/>
                  <w:vMerge w:val="continue"/>
                  <w:vAlign w:val="center"/>
                </w:tcPr>
                <w:p w14:paraId="215283C2">
                  <w:pPr>
                    <w:spacing w:after="0"/>
                    <w:jc w:val="center"/>
                    <w:textAlignment w:val="baseline"/>
                    <w:rPr>
                      <w:rFonts w:hint="default" w:ascii="Times New Roman" w:hAnsi="Times New Roman" w:eastAsia="宋体"/>
                      <w:color w:val="000000"/>
                      <w:sz w:val="21"/>
                      <w:szCs w:val="21"/>
                      <w:lang w:val="en-US" w:eastAsia="zh-CN"/>
                    </w:rPr>
                  </w:pPr>
                </w:p>
              </w:tc>
              <w:tc>
                <w:tcPr>
                  <w:tcW w:w="966" w:type="pct"/>
                  <w:vMerge w:val="continue"/>
                  <w:vAlign w:val="center"/>
                </w:tcPr>
                <w:p w14:paraId="45C48BAA">
                  <w:pPr>
                    <w:spacing w:after="0"/>
                    <w:jc w:val="center"/>
                    <w:textAlignment w:val="baseline"/>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p>
              </w:tc>
              <w:tc>
                <w:tcPr>
                  <w:tcW w:w="1850" w:type="dxa"/>
                  <w:vAlign w:val="center"/>
                </w:tcPr>
                <w:p w14:paraId="3928F57F">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default" w:ascii="Times New Roman" w:hAnsi="Times New Roman" w:eastAsia="宋体" w:cs="Times New Roman"/>
                      <w:color w:val="FF0000"/>
                      <w:kern w:val="0"/>
                      <w:sz w:val="21"/>
                      <w:szCs w:val="21"/>
                      <w:highlight w:val="none"/>
                      <w:vertAlign w:val="baseline"/>
                      <w:lang w:val="en-US" w:eastAsia="zh-CN" w:bidi="ar"/>
                    </w:rPr>
                    <w:t>1.8011</w:t>
                  </w:r>
                </w:p>
              </w:tc>
            </w:tr>
            <w:tr w14:paraId="5ED83C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vAlign w:val="center"/>
                </w:tcPr>
                <w:p w14:paraId="770C1145">
                  <w:pPr>
                    <w:spacing w:after="0"/>
                    <w:jc w:val="center"/>
                    <w:textAlignment w:val="baseline"/>
                    <w:rPr>
                      <w:rFonts w:ascii="Times New Roman" w:hAnsi="Times New Roman" w:eastAsia="宋体"/>
                      <w:color w:val="000000"/>
                      <w:sz w:val="21"/>
                      <w:szCs w:val="21"/>
                    </w:rPr>
                  </w:pPr>
                </w:p>
              </w:tc>
              <w:tc>
                <w:tcPr>
                  <w:tcW w:w="682" w:type="pct"/>
                  <w:vAlign w:val="center"/>
                </w:tcPr>
                <w:p w14:paraId="124E8378">
                  <w:pPr>
                    <w:spacing w:after="0"/>
                    <w:jc w:val="center"/>
                    <w:textAlignment w:val="baseline"/>
                    <w:rPr>
                      <w:rFonts w:hint="eastAsia" w:ascii="Times New Roman" w:hAnsi="Times New Roman" w:eastAsia="宋体"/>
                      <w:sz w:val="21"/>
                      <w:szCs w:val="21"/>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氨氮</w:t>
                  </w:r>
                </w:p>
              </w:tc>
              <w:tc>
                <w:tcPr>
                  <w:tcW w:w="1231" w:type="dxa"/>
                  <w:vAlign w:val="center"/>
                </w:tcPr>
                <w:p w14:paraId="1F565A60">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5</w:t>
                  </w:r>
                </w:p>
              </w:tc>
              <w:tc>
                <w:tcPr>
                  <w:tcW w:w="799" w:type="pct"/>
                  <w:vMerge w:val="continue"/>
                  <w:vAlign w:val="center"/>
                </w:tcPr>
                <w:p w14:paraId="41840EA3">
                  <w:pPr>
                    <w:spacing w:after="0"/>
                    <w:jc w:val="center"/>
                    <w:textAlignment w:val="baseline"/>
                    <w:rPr>
                      <w:rFonts w:hint="default" w:ascii="Times New Roman" w:hAnsi="Times New Roman" w:eastAsia="宋体"/>
                      <w:color w:val="000000"/>
                      <w:sz w:val="21"/>
                      <w:szCs w:val="21"/>
                      <w:lang w:val="en-US" w:eastAsia="zh-CN"/>
                    </w:rPr>
                  </w:pPr>
                </w:p>
              </w:tc>
              <w:tc>
                <w:tcPr>
                  <w:tcW w:w="966" w:type="pct"/>
                  <w:vMerge w:val="continue"/>
                  <w:vAlign w:val="center"/>
                </w:tcPr>
                <w:p w14:paraId="3479B329">
                  <w:pPr>
                    <w:spacing w:after="0"/>
                    <w:jc w:val="center"/>
                    <w:textAlignment w:val="baseline"/>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p>
              </w:tc>
              <w:tc>
                <w:tcPr>
                  <w:tcW w:w="1850" w:type="dxa"/>
                  <w:vAlign w:val="center"/>
                </w:tcPr>
                <w:p w14:paraId="3230E6A1">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default" w:ascii="Times New Roman" w:hAnsi="Times New Roman" w:eastAsia="宋体" w:cs="Times New Roman"/>
                      <w:color w:val="FF0000"/>
                      <w:kern w:val="0"/>
                      <w:sz w:val="21"/>
                      <w:szCs w:val="21"/>
                      <w:highlight w:val="none"/>
                      <w:vertAlign w:val="baseline"/>
                      <w:lang w:val="en-US" w:eastAsia="zh-CN" w:bidi="ar"/>
                    </w:rPr>
                    <w:t>0.9006</w:t>
                  </w:r>
                </w:p>
              </w:tc>
            </w:tr>
            <w:tr w14:paraId="1F296E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vAlign w:val="center"/>
                </w:tcPr>
                <w:p w14:paraId="014F7511">
                  <w:pPr>
                    <w:spacing w:after="0"/>
                    <w:jc w:val="center"/>
                    <w:textAlignment w:val="baseline"/>
                    <w:rPr>
                      <w:rFonts w:ascii="Times New Roman" w:hAnsi="Times New Roman" w:eastAsia="宋体"/>
                      <w:color w:val="000000"/>
                      <w:sz w:val="21"/>
                      <w:szCs w:val="21"/>
                    </w:rPr>
                  </w:pPr>
                </w:p>
              </w:tc>
              <w:tc>
                <w:tcPr>
                  <w:tcW w:w="682" w:type="pct"/>
                  <w:vAlign w:val="center"/>
                </w:tcPr>
                <w:p w14:paraId="0B0151C5">
                  <w:pPr>
                    <w:spacing w:after="0"/>
                    <w:jc w:val="center"/>
                    <w:textAlignment w:val="baseline"/>
                    <w:rPr>
                      <w:rFonts w:hint="eastAsia" w:ascii="Times New Roman" w:hAnsi="Times New Roman" w:eastAsia="宋体"/>
                      <w:sz w:val="21"/>
                      <w:szCs w:val="21"/>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总氮</w:t>
                  </w:r>
                </w:p>
              </w:tc>
              <w:tc>
                <w:tcPr>
                  <w:tcW w:w="1231" w:type="dxa"/>
                  <w:vAlign w:val="center"/>
                </w:tcPr>
                <w:p w14:paraId="678D1D9B">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15</w:t>
                  </w:r>
                </w:p>
              </w:tc>
              <w:tc>
                <w:tcPr>
                  <w:tcW w:w="799" w:type="pct"/>
                  <w:vMerge w:val="continue"/>
                  <w:vAlign w:val="center"/>
                </w:tcPr>
                <w:p w14:paraId="0F90B7CF">
                  <w:pPr>
                    <w:spacing w:after="0"/>
                    <w:jc w:val="center"/>
                    <w:textAlignment w:val="baseline"/>
                    <w:rPr>
                      <w:rFonts w:hint="default" w:ascii="Times New Roman" w:hAnsi="Times New Roman" w:eastAsia="宋体"/>
                      <w:color w:val="000000"/>
                      <w:sz w:val="21"/>
                      <w:szCs w:val="21"/>
                      <w:lang w:val="en-US" w:eastAsia="zh-CN"/>
                    </w:rPr>
                  </w:pPr>
                </w:p>
              </w:tc>
              <w:tc>
                <w:tcPr>
                  <w:tcW w:w="966" w:type="pct"/>
                  <w:vMerge w:val="continue"/>
                  <w:vAlign w:val="center"/>
                </w:tcPr>
                <w:p w14:paraId="64685828">
                  <w:pPr>
                    <w:spacing w:after="0"/>
                    <w:jc w:val="center"/>
                    <w:textAlignment w:val="baseline"/>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p>
              </w:tc>
              <w:tc>
                <w:tcPr>
                  <w:tcW w:w="1850" w:type="dxa"/>
                  <w:vAlign w:val="center"/>
                </w:tcPr>
                <w:p w14:paraId="6C90970E">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default" w:ascii="Times New Roman" w:hAnsi="Times New Roman" w:eastAsia="宋体" w:cs="Times New Roman"/>
                      <w:color w:val="FF0000"/>
                      <w:kern w:val="0"/>
                      <w:sz w:val="21"/>
                      <w:szCs w:val="21"/>
                      <w:highlight w:val="none"/>
                      <w:vertAlign w:val="baseline"/>
                      <w:lang w:val="en-US" w:eastAsia="zh-CN" w:bidi="ar"/>
                    </w:rPr>
                    <w:t>2.7018</w:t>
                  </w:r>
                </w:p>
              </w:tc>
            </w:tr>
            <w:tr w14:paraId="3DAA26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vAlign w:val="center"/>
                </w:tcPr>
                <w:p w14:paraId="06106A8C">
                  <w:pPr>
                    <w:spacing w:after="0"/>
                    <w:jc w:val="center"/>
                    <w:textAlignment w:val="baseline"/>
                    <w:rPr>
                      <w:rFonts w:ascii="Times New Roman" w:hAnsi="Times New Roman" w:eastAsia="宋体"/>
                      <w:color w:val="000000"/>
                      <w:sz w:val="21"/>
                      <w:szCs w:val="21"/>
                    </w:rPr>
                  </w:pPr>
                </w:p>
              </w:tc>
              <w:tc>
                <w:tcPr>
                  <w:tcW w:w="682" w:type="pct"/>
                  <w:vAlign w:val="center"/>
                </w:tcPr>
                <w:p w14:paraId="41C943AB">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总磷</w:t>
                  </w:r>
                </w:p>
              </w:tc>
              <w:tc>
                <w:tcPr>
                  <w:tcW w:w="1231" w:type="dxa"/>
                  <w:vAlign w:val="center"/>
                </w:tcPr>
                <w:p w14:paraId="3627E4D5">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0.5</w:t>
                  </w:r>
                </w:p>
              </w:tc>
              <w:tc>
                <w:tcPr>
                  <w:tcW w:w="799" w:type="pct"/>
                  <w:vMerge w:val="continue"/>
                  <w:vAlign w:val="center"/>
                </w:tcPr>
                <w:p w14:paraId="63873FE4">
                  <w:pPr>
                    <w:spacing w:after="0"/>
                    <w:jc w:val="center"/>
                    <w:textAlignment w:val="baseline"/>
                    <w:rPr>
                      <w:rFonts w:hint="eastAsia" w:ascii="Times New Roman" w:hAnsi="Times New Roman" w:eastAsia="宋体"/>
                      <w:color w:val="000000"/>
                      <w:sz w:val="21"/>
                      <w:szCs w:val="21"/>
                      <w:lang w:val="en-US" w:eastAsia="zh-CN"/>
                    </w:rPr>
                  </w:pPr>
                </w:p>
              </w:tc>
              <w:tc>
                <w:tcPr>
                  <w:tcW w:w="966" w:type="pct"/>
                  <w:vMerge w:val="continue"/>
                  <w:vAlign w:val="center"/>
                </w:tcPr>
                <w:p w14:paraId="241FC8D1">
                  <w:pPr>
                    <w:spacing w:after="0"/>
                    <w:jc w:val="center"/>
                    <w:textAlignment w:val="baseline"/>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p>
              </w:tc>
              <w:tc>
                <w:tcPr>
                  <w:tcW w:w="1850" w:type="dxa"/>
                  <w:vAlign w:val="center"/>
                </w:tcPr>
                <w:p w14:paraId="52438887">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default" w:ascii="Times New Roman" w:hAnsi="Times New Roman" w:eastAsia="宋体" w:cs="Times New Roman"/>
                      <w:color w:val="FF0000"/>
                      <w:kern w:val="0"/>
                      <w:sz w:val="21"/>
                      <w:szCs w:val="21"/>
                      <w:highlight w:val="none"/>
                      <w:vertAlign w:val="baseline"/>
                      <w:lang w:val="en-US" w:eastAsia="zh-CN" w:bidi="ar"/>
                    </w:rPr>
                    <w:t>0.0901</w:t>
                  </w:r>
                </w:p>
              </w:tc>
            </w:tr>
          </w:tbl>
          <w:p w14:paraId="0495C5D2">
            <w:pPr>
              <w:spacing w:after="0" w:line="460" w:lineRule="exact"/>
              <w:ind w:firstLine="480"/>
              <w:rPr>
                <w:rFonts w:hint="eastAsia" w:ascii="Times New Roman" w:hAnsi="Times New Roman" w:eastAsia="宋体"/>
                <w:color w:val="000000"/>
                <w:sz w:val="24"/>
                <w:lang w:val="en-US" w:eastAsia="zh-CN"/>
              </w:rPr>
            </w:pPr>
            <w:r>
              <w:rPr>
                <w:rFonts w:hint="eastAsia" w:ascii="Times New Roman" w:hAnsi="Times New Roman" w:eastAsia="宋体"/>
                <w:sz w:val="24"/>
              </w:rPr>
              <w:t>本项目废</w:t>
            </w:r>
            <w:r>
              <w:rPr>
                <w:rFonts w:hint="eastAsia" w:ascii="Times New Roman" w:hAnsi="Times New Roman" w:eastAsia="宋体"/>
                <w:sz w:val="24"/>
                <w:lang w:val="en-US" w:eastAsia="zh-CN"/>
              </w:rPr>
              <w:t>水</w:t>
            </w:r>
            <w:r>
              <w:rPr>
                <w:rFonts w:hint="eastAsia" w:ascii="Times New Roman" w:hAnsi="Times New Roman" w:eastAsia="宋体"/>
                <w:sz w:val="24"/>
              </w:rPr>
              <w:t>污染物实际排放量与环评批复总量控制要求对比情况见下表。</w:t>
            </w:r>
          </w:p>
          <w:p w14:paraId="7138F6AA">
            <w:pPr>
              <w:spacing w:after="0" w:line="460" w:lineRule="exact"/>
              <w:ind w:firstLine="482"/>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rPr>
              <w:t>2</w:t>
            </w:r>
            <w:r>
              <w:rPr>
                <w:rFonts w:hint="eastAsia" w:ascii="Times New Roman" w:hAnsi="Times New Roman" w:eastAsia="宋体"/>
                <w:b/>
                <w:color w:val="000000"/>
                <w:sz w:val="24"/>
                <w:szCs w:val="24"/>
                <w:lang w:val="en-US" w:eastAsia="zh-CN"/>
              </w:rPr>
              <w:t>6</w:t>
            </w:r>
            <w:r>
              <w:rPr>
                <w:rFonts w:ascii="Times New Roman" w:hAnsi="Times New Roman" w:eastAsia="宋体"/>
                <w:b/>
                <w:color w:val="000000"/>
                <w:sz w:val="24"/>
                <w:szCs w:val="24"/>
              </w:rPr>
              <w:t xml:space="preserve">          </w:t>
            </w:r>
            <w:r>
              <w:rPr>
                <w:rFonts w:hint="eastAsia" w:ascii="Times New Roman" w:hAnsi="Times New Roman" w:eastAsia="宋体"/>
                <w:b/>
                <w:color w:val="000000"/>
                <w:sz w:val="24"/>
                <w:szCs w:val="24"/>
              </w:rPr>
              <w:t>废</w:t>
            </w:r>
            <w:r>
              <w:rPr>
                <w:rFonts w:hint="eastAsia" w:ascii="Times New Roman" w:hAnsi="Times New Roman" w:eastAsia="宋体"/>
                <w:b/>
                <w:color w:val="000000"/>
                <w:sz w:val="24"/>
                <w:szCs w:val="24"/>
                <w:lang w:val="en-US" w:eastAsia="zh-CN"/>
              </w:rPr>
              <w:t>水</w:t>
            </w:r>
            <w:r>
              <w:rPr>
                <w:rFonts w:hint="eastAsia" w:ascii="Times New Roman" w:hAnsi="Times New Roman" w:eastAsia="宋体"/>
                <w:b/>
                <w:color w:val="000000"/>
                <w:sz w:val="24"/>
                <w:szCs w:val="24"/>
              </w:rPr>
              <w:t>污染物排放量情况及环评批复许可排放量</w:t>
            </w:r>
          </w:p>
          <w:tbl>
            <w:tblPr>
              <w:tblStyle w:val="1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7"/>
              <w:gridCol w:w="2988"/>
              <w:gridCol w:w="2990"/>
            </w:tblGrid>
            <w:tr w14:paraId="7DD929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70FAC0D6">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污染因子</w:t>
                  </w:r>
                </w:p>
              </w:tc>
              <w:tc>
                <w:tcPr>
                  <w:tcW w:w="1716" w:type="pct"/>
                  <w:vAlign w:val="center"/>
                </w:tcPr>
                <w:p w14:paraId="5DB2CF28">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环评批复许可排放量（t/a）</w:t>
                  </w:r>
                </w:p>
              </w:tc>
              <w:tc>
                <w:tcPr>
                  <w:tcW w:w="1717" w:type="pct"/>
                  <w:vAlign w:val="center"/>
                </w:tcPr>
                <w:p w14:paraId="336F93C6">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实际排放量（t/a）</w:t>
                  </w:r>
                </w:p>
              </w:tc>
            </w:tr>
            <w:tr w14:paraId="4798A5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2A0A8D2F">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化学需氧量</w:t>
                  </w:r>
                </w:p>
              </w:tc>
              <w:tc>
                <w:tcPr>
                  <w:tcW w:w="1716" w:type="pct"/>
                  <w:vAlign w:val="center"/>
                </w:tcPr>
                <w:p w14:paraId="62E78FE8">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9.0059</w:t>
                  </w:r>
                </w:p>
              </w:tc>
              <w:tc>
                <w:tcPr>
                  <w:tcW w:w="1717" w:type="pct"/>
                  <w:shd w:val="clear" w:color="auto" w:fill="auto"/>
                  <w:vAlign w:val="center"/>
                </w:tcPr>
                <w:p w14:paraId="263194A7">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eastAsia" w:ascii="Times New Roman" w:hAnsi="Times New Roman" w:eastAsia="宋体" w:cs="Times New Roman"/>
                      <w:color w:val="FF0000"/>
                      <w:kern w:val="0"/>
                      <w:sz w:val="21"/>
                      <w:szCs w:val="21"/>
                      <w:highlight w:val="none"/>
                      <w:vertAlign w:val="baseline"/>
                      <w:lang w:val="en-US" w:eastAsia="zh-CN" w:bidi="ar"/>
                    </w:rPr>
                    <w:t>9.0059</w:t>
                  </w:r>
                </w:p>
              </w:tc>
            </w:tr>
            <w:tr w14:paraId="48C472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1AC998D2">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五日生化需氧量</w:t>
                  </w:r>
                </w:p>
              </w:tc>
              <w:tc>
                <w:tcPr>
                  <w:tcW w:w="1716" w:type="pct"/>
                  <w:vAlign w:val="center"/>
                </w:tcPr>
                <w:p w14:paraId="3DB10DC8">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1.8011</w:t>
                  </w:r>
                </w:p>
              </w:tc>
              <w:tc>
                <w:tcPr>
                  <w:tcW w:w="1717" w:type="pct"/>
                  <w:vAlign w:val="center"/>
                </w:tcPr>
                <w:p w14:paraId="3BB62E5F">
                  <w:pPr>
                    <w:spacing w:after="0"/>
                    <w:jc w:val="center"/>
                    <w:textAlignment w:val="baseline"/>
                    <w:rPr>
                      <w:rFonts w:hint="eastAsia" w:ascii="Times New Roman" w:hAnsi="Times New Roman" w:eastAsia="宋体" w:cs="Times New Roman"/>
                      <w:color w:val="FF0000"/>
                      <w:kern w:val="0"/>
                      <w:sz w:val="21"/>
                      <w:szCs w:val="21"/>
                      <w:highlight w:val="none"/>
                      <w:vertAlign w:val="baseline"/>
                      <w:lang w:val="en-US" w:eastAsia="zh-CN" w:bidi="ar"/>
                    </w:rPr>
                  </w:pPr>
                  <w:r>
                    <w:rPr>
                      <w:rFonts w:hint="eastAsia" w:ascii="Times New Roman" w:hAnsi="Times New Roman" w:eastAsia="宋体" w:cs="Times New Roman"/>
                      <w:color w:val="FF0000"/>
                      <w:kern w:val="0"/>
                      <w:sz w:val="21"/>
                      <w:szCs w:val="21"/>
                      <w:highlight w:val="none"/>
                      <w:vertAlign w:val="baseline"/>
                      <w:lang w:val="en-US" w:eastAsia="zh-CN" w:bidi="ar"/>
                    </w:rPr>
                    <w:t>1.8011</w:t>
                  </w:r>
                </w:p>
              </w:tc>
            </w:tr>
            <w:tr w14:paraId="75B08A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2235CF99">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悬浮物</w:t>
                  </w:r>
                </w:p>
              </w:tc>
              <w:tc>
                <w:tcPr>
                  <w:tcW w:w="1716" w:type="pct"/>
                  <w:vAlign w:val="center"/>
                </w:tcPr>
                <w:p w14:paraId="201CB2E0">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1.8011</w:t>
                  </w:r>
                </w:p>
              </w:tc>
              <w:tc>
                <w:tcPr>
                  <w:tcW w:w="2990" w:type="dxa"/>
                  <w:vAlign w:val="center"/>
                </w:tcPr>
                <w:p w14:paraId="17EC57D8">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eastAsia" w:ascii="Times New Roman" w:hAnsi="Times New Roman" w:eastAsia="宋体" w:cs="Times New Roman"/>
                      <w:color w:val="FF0000"/>
                      <w:kern w:val="0"/>
                      <w:sz w:val="21"/>
                      <w:szCs w:val="21"/>
                      <w:highlight w:val="none"/>
                      <w:vertAlign w:val="baseline"/>
                      <w:lang w:val="en-US" w:eastAsia="zh-CN" w:bidi="ar"/>
                    </w:rPr>
                    <w:t>1.8011</w:t>
                  </w:r>
                </w:p>
              </w:tc>
            </w:tr>
            <w:tr w14:paraId="1A2A43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162B0EC5">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氨氮</w:t>
                  </w:r>
                </w:p>
              </w:tc>
              <w:tc>
                <w:tcPr>
                  <w:tcW w:w="1716" w:type="pct"/>
                  <w:vAlign w:val="center"/>
                </w:tcPr>
                <w:p w14:paraId="3BB8B890">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0.9006</w:t>
                  </w:r>
                </w:p>
              </w:tc>
              <w:tc>
                <w:tcPr>
                  <w:tcW w:w="2990" w:type="dxa"/>
                  <w:vAlign w:val="center"/>
                </w:tcPr>
                <w:p w14:paraId="1C9C0B58">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eastAsia" w:ascii="Times New Roman" w:hAnsi="Times New Roman" w:eastAsia="宋体" w:cs="Times New Roman"/>
                      <w:color w:val="FF0000"/>
                      <w:kern w:val="0"/>
                      <w:sz w:val="21"/>
                      <w:szCs w:val="21"/>
                      <w:highlight w:val="none"/>
                      <w:vertAlign w:val="baseline"/>
                      <w:lang w:val="en-US" w:eastAsia="zh-CN" w:bidi="ar"/>
                    </w:rPr>
                    <w:t>0.9006</w:t>
                  </w:r>
                </w:p>
              </w:tc>
            </w:tr>
            <w:tr w14:paraId="3CDB7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186F2414">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总氮</w:t>
                  </w:r>
                </w:p>
              </w:tc>
              <w:tc>
                <w:tcPr>
                  <w:tcW w:w="1716" w:type="pct"/>
                  <w:vAlign w:val="center"/>
                </w:tcPr>
                <w:p w14:paraId="091D90D1">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2.7018</w:t>
                  </w:r>
                </w:p>
              </w:tc>
              <w:tc>
                <w:tcPr>
                  <w:tcW w:w="2990" w:type="dxa"/>
                  <w:vAlign w:val="center"/>
                </w:tcPr>
                <w:p w14:paraId="1CF90721">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eastAsia" w:ascii="Times New Roman" w:hAnsi="Times New Roman" w:eastAsia="宋体" w:cs="Times New Roman"/>
                      <w:color w:val="FF0000"/>
                      <w:kern w:val="0"/>
                      <w:sz w:val="21"/>
                      <w:szCs w:val="21"/>
                      <w:highlight w:val="none"/>
                      <w:vertAlign w:val="baseline"/>
                      <w:lang w:val="en-US" w:eastAsia="zh-CN" w:bidi="ar"/>
                    </w:rPr>
                    <w:t>2.7018</w:t>
                  </w:r>
                </w:p>
              </w:tc>
            </w:tr>
            <w:tr w14:paraId="645F4D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6" w:type="pct"/>
                  <w:vAlign w:val="center"/>
                </w:tcPr>
                <w:p w14:paraId="740CACFE">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总磷</w:t>
                  </w:r>
                </w:p>
              </w:tc>
              <w:tc>
                <w:tcPr>
                  <w:tcW w:w="1716" w:type="pct"/>
                  <w:vAlign w:val="center"/>
                </w:tcPr>
                <w:p w14:paraId="726A1499">
                  <w:pPr>
                    <w:spacing w:after="0"/>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0.0901</w:t>
                  </w:r>
                </w:p>
              </w:tc>
              <w:tc>
                <w:tcPr>
                  <w:tcW w:w="2990" w:type="dxa"/>
                  <w:vAlign w:val="center"/>
                </w:tcPr>
                <w:p w14:paraId="70AA3EC0">
                  <w:pPr>
                    <w:spacing w:after="0"/>
                    <w:jc w:val="center"/>
                    <w:textAlignment w:val="baseline"/>
                    <w:rPr>
                      <w:rFonts w:hint="default" w:ascii="Times New Roman" w:hAnsi="Times New Roman" w:eastAsia="宋体" w:cs="Times New Roman"/>
                      <w:color w:val="FF0000"/>
                      <w:kern w:val="0"/>
                      <w:sz w:val="21"/>
                      <w:szCs w:val="21"/>
                      <w:highlight w:val="none"/>
                      <w:vertAlign w:val="baseline"/>
                      <w:lang w:val="en-US" w:eastAsia="zh-CN" w:bidi="ar"/>
                    </w:rPr>
                  </w:pPr>
                  <w:r>
                    <w:rPr>
                      <w:rFonts w:hint="eastAsia" w:ascii="Times New Roman" w:hAnsi="Times New Roman" w:eastAsia="宋体" w:cs="Times New Roman"/>
                      <w:color w:val="FF0000"/>
                      <w:kern w:val="0"/>
                      <w:sz w:val="21"/>
                      <w:szCs w:val="21"/>
                      <w:highlight w:val="none"/>
                      <w:vertAlign w:val="baseline"/>
                      <w:lang w:val="en-US" w:eastAsia="zh-CN" w:bidi="ar"/>
                    </w:rPr>
                    <w:t>0.0901</w:t>
                  </w:r>
                </w:p>
              </w:tc>
            </w:tr>
          </w:tbl>
          <w:p w14:paraId="242F2146">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lang w:val="en-US" w:eastAsia="zh-CN"/>
              </w:rPr>
            </w:pPr>
            <w:r>
              <w:rPr>
                <w:rFonts w:hint="eastAsia" w:ascii="Times New Roman" w:hAnsi="Times New Roman" w:eastAsia="宋体"/>
                <w:sz w:val="24"/>
              </w:rPr>
              <w:t>由上表可知，本项目</w:t>
            </w:r>
            <w:r>
              <w:rPr>
                <w:rFonts w:hint="eastAsia" w:ascii="Times New Roman" w:hAnsi="Times New Roman" w:eastAsia="宋体"/>
                <w:color w:val="FF0000"/>
                <w:sz w:val="24"/>
                <w:lang w:val="en-US" w:eastAsia="zh-CN"/>
              </w:rPr>
              <w:t>废水污染物</w:t>
            </w:r>
            <w:r>
              <w:rPr>
                <w:rFonts w:hint="eastAsia" w:ascii="Times New Roman" w:hAnsi="Times New Roman" w:eastAsia="宋体"/>
                <w:sz w:val="24"/>
              </w:rPr>
              <w:t>排放量能够满足环评批复总量控制要求。</w:t>
            </w:r>
          </w:p>
          <w:p w14:paraId="09382D8C">
            <w:pPr>
              <w:keepNext w:val="0"/>
              <w:keepLines w:val="0"/>
              <w:pageBreakBefore w:val="0"/>
              <w:widowControl w:val="0"/>
              <w:kinsoku/>
              <w:wordWrap/>
              <w:overflowPunct/>
              <w:topLinePunct w:val="0"/>
              <w:autoSpaceDE/>
              <w:autoSpaceDN/>
              <w:bidi w:val="0"/>
              <w:adjustRightInd w:val="0"/>
              <w:snapToGrid w:val="0"/>
              <w:spacing w:after="0" w:line="46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二、环境管理检查</w:t>
            </w:r>
          </w:p>
          <w:p w14:paraId="4B381B57">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1、环保手续与“三同时”执行情况</w:t>
            </w:r>
          </w:p>
          <w:p w14:paraId="427DBD62">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建设单位开工建设前进行了环境影响评价，建设过程中落实了“三同时”制度。</w:t>
            </w:r>
          </w:p>
          <w:p w14:paraId="6CD73E34">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2、环境管理制度及执行情况</w:t>
            </w:r>
          </w:p>
          <w:p w14:paraId="187A366C">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建设单位按照有关规定建立了相关环境保护管理制度，由专人负责公司环境管理工作。</w:t>
            </w:r>
          </w:p>
          <w:p w14:paraId="23868582">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3、环保设施运转情况</w:t>
            </w:r>
          </w:p>
          <w:p w14:paraId="7ABC8F82">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检测期间各项环保设施运转正常。</w:t>
            </w:r>
          </w:p>
          <w:p w14:paraId="1B35EBE3">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Cs/>
                <w:color w:val="auto"/>
                <w:sz w:val="24"/>
                <w:szCs w:val="24"/>
                <w:highlight w:val="none"/>
              </w:rPr>
              <w:t>4、与建设项目竣工环境保护验收暂行办法（国环规环评</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eastAsia="zh-CN"/>
              </w:rPr>
              <w:t>2017</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eastAsia="zh-CN"/>
              </w:rPr>
              <w:t>4号</w:t>
            </w:r>
            <w:r>
              <w:rPr>
                <w:rFonts w:hint="default" w:ascii="Times New Roman" w:hAnsi="Times New Roman" w:eastAsia="宋体" w:cs="Times New Roman"/>
                <w:bCs/>
                <w:color w:val="auto"/>
                <w:sz w:val="24"/>
                <w:szCs w:val="24"/>
                <w:highlight w:val="none"/>
              </w:rPr>
              <w:t>）以下</w:t>
            </w:r>
            <w:r>
              <w:rPr>
                <w:rFonts w:hint="eastAsia" w:ascii="Times New Roman" w:hAnsi="Times New Roman" w:eastAsia="宋体" w:cs="Times New Roman"/>
                <w:bCs/>
                <w:color w:val="auto"/>
                <w:sz w:val="24"/>
                <w:szCs w:val="24"/>
                <w:highlight w:val="none"/>
                <w:lang w:eastAsia="zh-CN"/>
              </w:rPr>
              <w:t>简称</w:t>
            </w:r>
            <w:r>
              <w:rPr>
                <w:rFonts w:hint="default" w:ascii="Times New Roman" w:hAnsi="Times New Roman" w:eastAsia="宋体" w:cs="Times New Roman"/>
                <w:bCs/>
                <w:color w:val="auto"/>
                <w:sz w:val="24"/>
                <w:szCs w:val="24"/>
                <w:highlight w:val="none"/>
              </w:rPr>
              <w:t>（暂行办法）对比分析</w:t>
            </w:r>
            <w:r>
              <w:rPr>
                <w:rFonts w:hint="eastAsia" w:ascii="Times New Roman" w:hAnsi="Times New Roman" w:eastAsia="宋体" w:cs="Times New Roman"/>
                <w:bCs/>
                <w:color w:val="auto"/>
                <w:sz w:val="24"/>
                <w:szCs w:val="24"/>
                <w:highlight w:val="none"/>
                <w:lang w:eastAsia="zh-CN"/>
              </w:rPr>
              <w:t>。</w:t>
            </w:r>
          </w:p>
          <w:p w14:paraId="17718978">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bCs/>
                <w:color w:val="auto"/>
                <w:sz w:val="24"/>
                <w:szCs w:val="24"/>
                <w:highlight w:val="none"/>
                <w:lang w:val="pt-BR"/>
              </w:rPr>
            </w:pPr>
          </w:p>
          <w:p w14:paraId="0D71FC36">
            <w:pPr>
              <w:pStyle w:val="26"/>
              <w:keepNext w:val="0"/>
              <w:keepLines w:val="0"/>
              <w:pageBreakBefore w:val="0"/>
              <w:widowControl w:val="0"/>
              <w:kinsoku/>
              <w:wordWrap/>
              <w:overflowPunct/>
              <w:topLinePunct w:val="0"/>
              <w:autoSpaceDE/>
              <w:autoSpaceDN/>
              <w:bidi w:val="0"/>
              <w:adjustRightInd/>
              <w:snapToGrid/>
              <w:spacing w:before="181" w:beforeLines="50" w:line="24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lang w:val="pt-BR"/>
              </w:rPr>
              <w:t>表2</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pt-BR"/>
              </w:rPr>
              <w:t xml:space="preserve">           本项目与暂行办法第八条对比分析</w:t>
            </w:r>
          </w:p>
          <w:tbl>
            <w:tblPr>
              <w:tblStyle w:val="1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57"/>
              <w:gridCol w:w="4088"/>
              <w:gridCol w:w="763"/>
            </w:tblGrid>
            <w:tr w14:paraId="6B20FC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215" w:type="pct"/>
                  <w:tcBorders>
                    <w:top w:val="single" w:color="auto" w:sz="8" w:space="0"/>
                  </w:tcBorders>
                  <w:vAlign w:val="center"/>
                </w:tcPr>
                <w:p w14:paraId="68E554C5">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2347" w:type="pct"/>
                  <w:tcBorders>
                    <w:top w:val="single" w:color="auto" w:sz="8" w:space="0"/>
                    <w:right w:val="single" w:color="auto" w:sz="4" w:space="0"/>
                  </w:tcBorders>
                  <w:vAlign w:val="center"/>
                </w:tcPr>
                <w:p w14:paraId="40F1E966">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39" w:type="pct"/>
                  <w:tcBorders>
                    <w:top w:val="single" w:color="auto" w:sz="8" w:space="0"/>
                    <w:bottom w:val="single" w:color="auto" w:sz="4" w:space="0"/>
                  </w:tcBorders>
                  <w:vAlign w:val="center"/>
                </w:tcPr>
                <w:p w14:paraId="1B93D41C">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对比</w:t>
                  </w:r>
                </w:p>
                <w:p w14:paraId="113CF8C9">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结果</w:t>
                  </w:r>
                </w:p>
              </w:tc>
            </w:tr>
            <w:tr w14:paraId="122440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6B911C1F">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2347" w:type="pct"/>
                  <w:tcBorders>
                    <w:right w:val="single" w:color="auto" w:sz="4" w:space="0"/>
                  </w:tcBorders>
                  <w:vAlign w:val="center"/>
                </w:tcPr>
                <w:p w14:paraId="38F0C4E0">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本项目建成环境保护设施能与主体工程同时投产使用。</w:t>
                  </w:r>
                </w:p>
              </w:tc>
              <w:tc>
                <w:tcPr>
                  <w:tcW w:w="439" w:type="pct"/>
                  <w:vAlign w:val="center"/>
                </w:tcPr>
                <w:p w14:paraId="07BDA9B5">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相符</w:t>
                  </w:r>
                </w:p>
              </w:tc>
            </w:tr>
            <w:tr w14:paraId="0F2355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13CD12C1">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2347" w:type="pct"/>
                  <w:tcBorders>
                    <w:right w:val="single" w:color="auto" w:sz="4" w:space="0"/>
                  </w:tcBorders>
                  <w:vAlign w:val="center"/>
                </w:tcPr>
                <w:p w14:paraId="3D552C10">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本项目污染物排放符合国家和地方相关标准、环境影响报告表及其审批部门审批决定。</w:t>
                  </w:r>
                </w:p>
              </w:tc>
              <w:tc>
                <w:tcPr>
                  <w:tcW w:w="439" w:type="pct"/>
                  <w:vAlign w:val="center"/>
                </w:tcPr>
                <w:p w14:paraId="07883343">
                  <w:pPr>
                    <w:spacing w:after="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相符</w:t>
                  </w:r>
                </w:p>
              </w:tc>
            </w:tr>
            <w:tr w14:paraId="280E8D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59A05A3D">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347" w:type="pct"/>
                  <w:tcBorders>
                    <w:right w:val="single" w:color="auto" w:sz="4" w:space="0"/>
                  </w:tcBorders>
                  <w:vAlign w:val="center"/>
                </w:tcPr>
                <w:p w14:paraId="77B2C726">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经对照《污染影响类建设项目重大变动清单（试行）》可知：本项目环境影响报告表经批准后，该</w:t>
                  </w:r>
                  <w:r>
                    <w:rPr>
                      <w:rFonts w:hint="default" w:ascii="Times New Roman" w:hAnsi="Times New Roman" w:eastAsia="宋体" w:cs="Times New Roman"/>
                      <w:bCs/>
                      <w:color w:val="auto"/>
                      <w:sz w:val="21"/>
                      <w:szCs w:val="21"/>
                      <w:highlight w:val="none"/>
                    </w:rPr>
                    <w:t>建设项目的性质、规模、地点、采用的生产工艺或者防治污染、防止生态破坏的措施未发生重大变动。</w:t>
                  </w:r>
                </w:p>
              </w:tc>
              <w:tc>
                <w:tcPr>
                  <w:tcW w:w="439" w:type="pct"/>
                  <w:vAlign w:val="center"/>
                </w:tcPr>
                <w:p w14:paraId="208EF9B6">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r w14:paraId="11F2FF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514A5A20">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建设过程中造成重大环境污染未治理完成，或者造成重大生态破坏未恢复的，建设单位不得提出验收合格的意见。</w:t>
                  </w:r>
                </w:p>
              </w:tc>
              <w:tc>
                <w:tcPr>
                  <w:tcW w:w="2347" w:type="pct"/>
                  <w:tcBorders>
                    <w:right w:val="single" w:color="auto" w:sz="4" w:space="0"/>
                  </w:tcBorders>
                  <w:vAlign w:val="center"/>
                </w:tcPr>
                <w:p w14:paraId="2C705D9C">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本项目建设过程中未造成重大环境污染和重大生态破坏。</w:t>
                  </w:r>
                </w:p>
              </w:tc>
              <w:tc>
                <w:tcPr>
                  <w:tcW w:w="439" w:type="pct"/>
                  <w:vAlign w:val="center"/>
                </w:tcPr>
                <w:p w14:paraId="6DC3F74C">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r w14:paraId="7EA11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23A99A1">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纳入排污许可管理的建设项目，无证排污或者不按证排污的，建设单位不得提出验收合格的意见。</w:t>
                  </w:r>
                </w:p>
              </w:tc>
              <w:tc>
                <w:tcPr>
                  <w:tcW w:w="2347" w:type="pct"/>
                  <w:tcBorders>
                    <w:right w:val="single" w:color="auto" w:sz="4" w:space="0"/>
                  </w:tcBorders>
                  <w:vAlign w:val="center"/>
                </w:tcPr>
                <w:p w14:paraId="0D2473FB">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本项目已办理排污许可证。</w:t>
                  </w:r>
                </w:p>
              </w:tc>
              <w:tc>
                <w:tcPr>
                  <w:tcW w:w="439" w:type="pct"/>
                  <w:vAlign w:val="center"/>
                </w:tcPr>
                <w:p w14:paraId="4A822A64">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r w14:paraId="012DB8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064B4E3C">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347" w:type="pct"/>
                  <w:tcBorders>
                    <w:right w:val="single" w:color="auto" w:sz="4" w:space="0"/>
                  </w:tcBorders>
                  <w:vAlign w:val="center"/>
                </w:tcPr>
                <w:p w14:paraId="12050CAC">
                  <w:pPr>
                    <w:spacing w:after="0"/>
                    <w:jc w:val="both"/>
                    <w:textAlignment w:val="baseline"/>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FF0000"/>
                      <w:sz w:val="21"/>
                      <w:szCs w:val="21"/>
                      <w:highlight w:val="none"/>
                      <w:lang w:val="en-US" w:eastAsia="zh-CN"/>
                    </w:rPr>
                    <w:t>本项目</w:t>
                  </w:r>
                  <w:r>
                    <w:rPr>
                      <w:rFonts w:hint="default" w:ascii="Times New Roman" w:hAnsi="Times New Roman" w:eastAsia="宋体" w:cs="Times New Roman"/>
                      <w:bCs/>
                      <w:color w:val="FF0000"/>
                      <w:sz w:val="21"/>
                      <w:szCs w:val="21"/>
                      <w:highlight w:val="none"/>
                    </w:rPr>
                    <w:t>使用的环境保护设施防治环境污染和生态破坏的能力能</w:t>
                  </w:r>
                  <w:r>
                    <w:rPr>
                      <w:rFonts w:hint="default" w:ascii="Times New Roman" w:hAnsi="Times New Roman" w:eastAsia="宋体" w:cs="Times New Roman"/>
                      <w:bCs/>
                      <w:color w:val="FF0000"/>
                      <w:sz w:val="21"/>
                      <w:szCs w:val="21"/>
                      <w:highlight w:val="none"/>
                      <w:lang w:val="en-US" w:eastAsia="zh-CN"/>
                    </w:rPr>
                    <w:t>够</w:t>
                  </w:r>
                  <w:r>
                    <w:rPr>
                      <w:rFonts w:hint="default" w:ascii="Times New Roman" w:hAnsi="Times New Roman" w:eastAsia="宋体" w:cs="Times New Roman"/>
                      <w:bCs/>
                      <w:color w:val="FF0000"/>
                      <w:sz w:val="21"/>
                      <w:szCs w:val="21"/>
                      <w:highlight w:val="none"/>
                    </w:rPr>
                    <w:t>满足其相应主体工程需要</w:t>
                  </w:r>
                  <w:r>
                    <w:rPr>
                      <w:rFonts w:hint="eastAsia" w:ascii="Times New Roman" w:hAnsi="Times New Roman" w:eastAsia="宋体" w:cs="Times New Roman"/>
                      <w:bCs/>
                      <w:color w:val="FF0000"/>
                      <w:sz w:val="21"/>
                      <w:szCs w:val="21"/>
                      <w:highlight w:val="none"/>
                      <w:lang w:eastAsia="zh-CN"/>
                    </w:rPr>
                    <w:t>。</w:t>
                  </w:r>
                </w:p>
              </w:tc>
              <w:tc>
                <w:tcPr>
                  <w:tcW w:w="439" w:type="pct"/>
                  <w:vAlign w:val="center"/>
                </w:tcPr>
                <w:p w14:paraId="66C3D0CA">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r w14:paraId="332575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521D9E91">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建设单位因该建设项目违反国家和地方环境保护法律法规受到处罚，被责令改正，尚未改正完成的，建设单位不得提出验收合格的意见。</w:t>
                  </w:r>
                </w:p>
              </w:tc>
              <w:tc>
                <w:tcPr>
                  <w:tcW w:w="2347" w:type="pct"/>
                  <w:tcBorders>
                    <w:right w:val="single" w:color="auto" w:sz="4" w:space="0"/>
                  </w:tcBorders>
                  <w:vAlign w:val="center"/>
                </w:tcPr>
                <w:p w14:paraId="5558FB6A">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本建设单位不涉及违反国家和地方环境保护法律法规。</w:t>
                  </w:r>
                </w:p>
              </w:tc>
              <w:tc>
                <w:tcPr>
                  <w:tcW w:w="439" w:type="pct"/>
                  <w:vAlign w:val="center"/>
                </w:tcPr>
                <w:p w14:paraId="51B1F589">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r w14:paraId="2DB9BD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4" w:space="0"/>
                  </w:tcBorders>
                  <w:vAlign w:val="center"/>
                </w:tcPr>
                <w:p w14:paraId="3F164BE2">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验收报告的基础资料数据明显不实，内容存在重大缺项、遗漏，或者验收结论不明确、不合理的，建设单位不得提出验收合格的意见。</w:t>
                  </w:r>
                </w:p>
              </w:tc>
              <w:tc>
                <w:tcPr>
                  <w:tcW w:w="2347" w:type="pct"/>
                  <w:tcBorders>
                    <w:bottom w:val="single" w:color="auto" w:sz="4" w:space="0"/>
                    <w:right w:val="single" w:color="auto" w:sz="4" w:space="0"/>
                  </w:tcBorders>
                  <w:vAlign w:val="center"/>
                </w:tcPr>
                <w:p w14:paraId="5569F7EA">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本项目验收报告的基础资料数据真实，内容不存在重大缺项、遗漏，验收结论明确、合理。</w:t>
                  </w:r>
                </w:p>
              </w:tc>
              <w:tc>
                <w:tcPr>
                  <w:tcW w:w="439" w:type="pct"/>
                  <w:tcBorders>
                    <w:bottom w:val="single" w:color="auto" w:sz="4" w:space="0"/>
                  </w:tcBorders>
                  <w:vAlign w:val="center"/>
                </w:tcPr>
                <w:p w14:paraId="5D58AB8A">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r w14:paraId="3312B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8" w:space="0"/>
                  </w:tcBorders>
                  <w:vAlign w:val="center"/>
                </w:tcPr>
                <w:p w14:paraId="49AE68F1">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其他环境保护法律法规规章等规定不得通过环境保护验收的，建设单位不得提出验收合格的意见。</w:t>
                  </w:r>
                </w:p>
              </w:tc>
              <w:tc>
                <w:tcPr>
                  <w:tcW w:w="2347" w:type="pct"/>
                  <w:tcBorders>
                    <w:bottom w:val="single" w:color="auto" w:sz="8" w:space="0"/>
                    <w:right w:val="single" w:color="auto" w:sz="4" w:space="0"/>
                  </w:tcBorders>
                  <w:vAlign w:val="center"/>
                </w:tcPr>
                <w:p w14:paraId="42FCD040">
                  <w:pPr>
                    <w:spacing w:after="0"/>
                    <w:jc w:val="both"/>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本项目符合其他环境保护法律法规规章的规定。</w:t>
                  </w:r>
                </w:p>
              </w:tc>
              <w:tc>
                <w:tcPr>
                  <w:tcW w:w="439" w:type="pct"/>
                  <w:tcBorders>
                    <w:bottom w:val="single" w:color="auto" w:sz="8" w:space="0"/>
                  </w:tcBorders>
                  <w:vAlign w:val="center"/>
                </w:tcPr>
                <w:p w14:paraId="77CDF3E6">
                  <w:pPr>
                    <w:spacing w:after="0"/>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相符</w:t>
                  </w:r>
                </w:p>
              </w:tc>
            </w:tr>
          </w:tbl>
          <w:p w14:paraId="4BE6BBA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由上表可知，本项目的建设符合暂行办法的相关要求。</w:t>
            </w:r>
          </w:p>
          <w:p w14:paraId="09D188E1">
            <w:pPr>
              <w:spacing w:after="0" w:line="460" w:lineRule="exact"/>
              <w:textAlignment w:val="baseline"/>
              <w:rPr>
                <w:rFonts w:hint="default" w:ascii="Times New Roman" w:hAnsi="Times New Roman" w:eastAsia="宋体" w:cs="Times New Roman"/>
                <w:bCs/>
                <w:color w:val="auto"/>
                <w:sz w:val="24"/>
                <w:szCs w:val="24"/>
                <w:highlight w:val="none"/>
              </w:rPr>
            </w:pPr>
          </w:p>
        </w:tc>
      </w:tr>
    </w:tbl>
    <w:p w14:paraId="3EF068F2">
      <w:pPr>
        <w:spacing w:after="0" w:line="440" w:lineRule="exact"/>
        <w:rPr>
          <w:rFonts w:hint="default" w:ascii="Times New Roman" w:hAnsi="Times New Roman" w:eastAsia="仿宋_GB2312"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7F6D678">
      <w:pPr>
        <w:spacing w:after="0" w:line="440" w:lineRule="exact"/>
        <w:rPr>
          <w:rFonts w:hint="default" w:ascii="Times New Roman" w:hAnsi="Times New Roman" w:eastAsia="仿宋_GB2312" w:cs="Times New Roman"/>
          <w:b/>
          <w:color w:val="auto"/>
          <w:sz w:val="21"/>
          <w:szCs w:val="21"/>
          <w:highlight w:val="none"/>
        </w:rPr>
      </w:pPr>
      <w:r>
        <w:rPr>
          <w:rFonts w:hint="default" w:ascii="Times New Roman" w:hAnsi="Times New Roman" w:eastAsia="仿宋_GB2312" w:cs="Times New Roman"/>
          <w:b/>
          <w:color w:val="auto"/>
          <w:sz w:val="21"/>
          <w:szCs w:val="21"/>
          <w:highlight w:val="none"/>
        </w:rPr>
        <w:t>表八</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6A5E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438E892B">
            <w:pPr>
              <w:keepNext w:val="0"/>
              <w:keepLines w:val="0"/>
              <w:pageBreakBefore w:val="0"/>
              <w:kinsoku/>
              <w:wordWrap/>
              <w:overflowPunct/>
              <w:topLinePunct w:val="0"/>
              <w:autoSpaceDE/>
              <w:autoSpaceDN/>
              <w:bidi w:val="0"/>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验收检测结论：</w:t>
            </w:r>
          </w:p>
          <w:p w14:paraId="4E310CB7">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bookmarkStart w:id="1" w:name="_Toc501703566"/>
            <w:bookmarkStart w:id="2" w:name="_Toc504492863"/>
            <w:r>
              <w:rPr>
                <w:rFonts w:hint="default" w:ascii="Times New Roman" w:hAnsi="Times New Roman" w:eastAsia="宋体" w:cs="Times New Roman"/>
                <w:bCs/>
                <w:color w:val="auto"/>
                <w:sz w:val="24"/>
                <w:szCs w:val="24"/>
                <w:highlight w:val="none"/>
              </w:rPr>
              <w:t>1、环境保护设施验收结论</w:t>
            </w:r>
            <w:bookmarkEnd w:id="1"/>
            <w:bookmarkEnd w:id="2"/>
          </w:p>
          <w:p w14:paraId="4AC19701">
            <w:pPr>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验收检测期间，主体工程工况稳定，各项环境保护措施运行正常，符合验收检测期间对生产工况的要求。</w:t>
            </w:r>
          </w:p>
          <w:p w14:paraId="5D863A9C">
            <w:pPr>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0A1F9630">
            <w:pPr>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有组织废气</w:t>
            </w:r>
          </w:p>
          <w:p w14:paraId="114F0F1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本项目废气主要为</w:t>
            </w:r>
            <w:r>
              <w:rPr>
                <w:rFonts w:hint="default" w:ascii="Times New Roman" w:hAnsi="Times New Roman" w:eastAsia="宋体" w:cs="Times New Roman"/>
                <w:color w:val="auto"/>
                <w:sz w:val="24"/>
                <w:szCs w:val="24"/>
                <w:highlight w:val="none"/>
                <w:lang w:val="en-US" w:eastAsia="zh-CN"/>
              </w:rPr>
              <w:t>面粉投料废气</w:t>
            </w:r>
            <w:r>
              <w:rPr>
                <w:rFonts w:hint="eastAsia" w:ascii="Times New Roman" w:hAnsi="Times New Roman" w:eastAsia="宋体" w:cs="Times New Roman"/>
                <w:color w:val="auto"/>
                <w:sz w:val="24"/>
                <w:szCs w:val="24"/>
                <w:highlight w:val="none"/>
                <w:lang w:val="en-US" w:eastAsia="zh-CN"/>
              </w:rPr>
              <w:t>、淀粉筒仓废气、谷朊粉筒仓废气，</w:t>
            </w:r>
            <w:r>
              <w:rPr>
                <w:rFonts w:hint="default" w:ascii="Times New Roman" w:hAnsi="Times New Roman" w:eastAsia="宋体" w:cs="Times New Roman"/>
                <w:color w:val="auto"/>
                <w:sz w:val="24"/>
                <w:szCs w:val="24"/>
                <w:highlight w:val="none"/>
                <w:lang w:val="en-US" w:eastAsia="zh-CN"/>
              </w:rPr>
              <w:t>淀粉烘干粉尘谷朊粉烘干粉尘</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污水处理站恶臭</w:t>
            </w:r>
            <w:r>
              <w:rPr>
                <w:rFonts w:hint="eastAsia" w:ascii="Times New Roman" w:hAnsi="Times New Roman" w:eastAsia="宋体" w:cs="Times New Roman"/>
                <w:color w:val="auto"/>
                <w:sz w:val="24"/>
                <w:szCs w:val="24"/>
                <w:highlight w:val="none"/>
                <w:lang w:val="en-US" w:eastAsia="zh-CN"/>
              </w:rPr>
              <w:t>气体。</w:t>
            </w:r>
            <w:r>
              <w:rPr>
                <w:rFonts w:hint="default" w:ascii="Times New Roman" w:hAnsi="Times New Roman" w:eastAsia="宋体" w:cs="Times New Roman"/>
                <w:color w:val="auto"/>
                <w:sz w:val="24"/>
                <w:szCs w:val="24"/>
                <w:highlight w:val="none"/>
                <w:lang w:val="en-US" w:eastAsia="zh-CN"/>
              </w:rPr>
              <w:t>面粉投料废气</w:t>
            </w:r>
            <w:r>
              <w:rPr>
                <w:rFonts w:hint="eastAsia" w:ascii="Times New Roman" w:hAnsi="Times New Roman" w:eastAsia="宋体" w:cs="Times New Roman"/>
                <w:color w:val="auto"/>
                <w:sz w:val="24"/>
                <w:szCs w:val="24"/>
                <w:highlight w:val="none"/>
                <w:lang w:val="en-US" w:eastAsia="zh-CN"/>
              </w:rPr>
              <w:t>经集气装置收集后进入布袋除尘器处理，处理后的废气通过</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DA001</w:t>
            </w:r>
            <w:r>
              <w:rPr>
                <w:rFonts w:hint="eastAsia" w:ascii="Times New Roman" w:hAnsi="Times New Roman" w:eastAsia="宋体" w:cs="Times New Roman"/>
                <w:color w:val="auto"/>
                <w:sz w:val="24"/>
                <w:szCs w:val="24"/>
                <w:highlight w:val="none"/>
                <w:lang w:val="en-US" w:eastAsia="zh-CN"/>
              </w:rPr>
              <w:t>）排放；淀粉筒仓废气经密闭管道收集后进入布袋除尘器处理，处理后的废气通过</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2）排放；谷朊粉筒仓废气经密闭管道收集后进入布袋除尘器进一步处理，处理后的废气通过</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3）排放；</w:t>
            </w:r>
            <w:r>
              <w:rPr>
                <w:rFonts w:hint="default" w:ascii="Times New Roman" w:hAnsi="Times New Roman" w:eastAsia="宋体" w:cs="Times New Roman"/>
                <w:color w:val="auto"/>
                <w:sz w:val="24"/>
                <w:szCs w:val="24"/>
                <w:highlight w:val="none"/>
                <w:lang w:val="en-US" w:eastAsia="zh-CN"/>
              </w:rPr>
              <w:t>淀粉烘干废气经</w:t>
            </w:r>
            <w:r>
              <w:rPr>
                <w:rFonts w:hint="default" w:ascii="Times New Roman" w:hAnsi="Times New Roman" w:eastAsia="宋体" w:cs="Times New Roman"/>
                <w:color w:val="auto"/>
                <w:sz w:val="24"/>
                <w:szCs w:val="24"/>
                <w:highlight w:val="none"/>
                <w:lang w:val="en-US" w:eastAsia="en-US"/>
              </w:rPr>
              <w:t>密闭管道收集</w:t>
            </w:r>
            <w:r>
              <w:rPr>
                <w:rFonts w:hint="default" w:ascii="Times New Roman" w:hAnsi="Times New Roman" w:eastAsia="宋体" w:cs="Times New Roman"/>
                <w:color w:val="auto"/>
                <w:sz w:val="24"/>
                <w:szCs w:val="24"/>
                <w:highlight w:val="none"/>
                <w:lang w:val="en-US" w:eastAsia="zh-CN"/>
              </w:rPr>
              <w:t>后通入4套</w:t>
            </w:r>
            <w:r>
              <w:rPr>
                <w:rFonts w:hint="default" w:ascii="Times New Roman" w:hAnsi="Times New Roman" w:eastAsia="宋体" w:cs="Times New Roman"/>
                <w:color w:val="auto"/>
                <w:sz w:val="24"/>
                <w:szCs w:val="24"/>
                <w:highlight w:val="none"/>
                <w:lang w:val="en-US" w:eastAsia="en-US"/>
              </w:rPr>
              <w:t>旋风分离</w:t>
            </w:r>
            <w:r>
              <w:rPr>
                <w:rFonts w:hint="default" w:ascii="Times New Roman" w:hAnsi="Times New Roman" w:eastAsia="宋体" w:cs="Times New Roman"/>
                <w:color w:val="auto"/>
                <w:sz w:val="24"/>
                <w:szCs w:val="24"/>
                <w:highlight w:val="none"/>
                <w:lang w:val="en-US" w:eastAsia="zh-CN"/>
              </w:rPr>
              <w:t>装置进行处理，处理后的废气经2根</w:t>
            </w:r>
            <w:r>
              <w:rPr>
                <w:rFonts w:hint="default" w:ascii="Times New Roman" w:hAnsi="Times New Roman" w:eastAsia="宋体" w:cs="Times New Roman"/>
                <w:color w:val="auto"/>
                <w:sz w:val="24"/>
                <w:szCs w:val="24"/>
                <w:highlight w:val="none"/>
                <w:lang w:val="en-US" w:eastAsia="en-US"/>
              </w:rPr>
              <w:t>25m高排气筒（</w:t>
            </w:r>
            <w:r>
              <w:rPr>
                <w:rFonts w:hint="default" w:ascii="Times New Roman" w:hAnsi="Times New Roman" w:eastAsia="宋体" w:cs="Times New Roman"/>
                <w:color w:val="auto"/>
                <w:sz w:val="24"/>
                <w:szCs w:val="24"/>
                <w:highlight w:val="none"/>
                <w:lang w:val="en-US" w:eastAsia="zh-CN"/>
              </w:rPr>
              <w:t>DA004、DA005</w:t>
            </w:r>
            <w:r>
              <w:rPr>
                <w:rFonts w:hint="default" w:ascii="Times New Roman" w:hAnsi="Times New Roman" w:eastAsia="宋体" w:cs="Times New Roman"/>
                <w:color w:val="auto"/>
                <w:sz w:val="24"/>
                <w:szCs w:val="24"/>
                <w:highlight w:val="none"/>
                <w:lang w:val="en-US" w:eastAsia="en-US"/>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谷朊粉烘干废气经</w:t>
            </w:r>
            <w:r>
              <w:rPr>
                <w:rFonts w:hint="default" w:ascii="Times New Roman" w:hAnsi="Times New Roman" w:eastAsia="宋体" w:cs="Times New Roman"/>
                <w:color w:val="auto"/>
                <w:sz w:val="24"/>
                <w:szCs w:val="24"/>
                <w:highlight w:val="none"/>
                <w:lang w:val="en-US" w:eastAsia="en-US"/>
              </w:rPr>
              <w:t>密闭管道收集</w:t>
            </w:r>
            <w:r>
              <w:rPr>
                <w:rFonts w:hint="default" w:ascii="Times New Roman" w:hAnsi="Times New Roman" w:eastAsia="宋体" w:cs="Times New Roman"/>
                <w:color w:val="auto"/>
                <w:sz w:val="24"/>
                <w:szCs w:val="24"/>
                <w:highlight w:val="none"/>
                <w:lang w:val="en-US" w:eastAsia="zh-CN"/>
              </w:rPr>
              <w:t>后通入1套</w:t>
            </w:r>
            <w:r>
              <w:rPr>
                <w:rFonts w:hint="default" w:ascii="Times New Roman" w:hAnsi="Times New Roman" w:eastAsia="宋体" w:cs="Times New Roman"/>
                <w:color w:val="auto"/>
                <w:sz w:val="24"/>
                <w:szCs w:val="24"/>
                <w:highlight w:val="none"/>
                <w:lang w:val="en-US" w:eastAsia="en-US"/>
              </w:rPr>
              <w:t>布袋除尘器</w:t>
            </w:r>
            <w:r>
              <w:rPr>
                <w:rFonts w:hint="default" w:ascii="Times New Roman" w:hAnsi="Times New Roman" w:eastAsia="宋体" w:cs="Times New Roman"/>
                <w:color w:val="auto"/>
                <w:sz w:val="24"/>
                <w:szCs w:val="24"/>
                <w:highlight w:val="none"/>
                <w:lang w:val="en-US" w:eastAsia="zh-CN"/>
              </w:rPr>
              <w:t>进行处理，处理后的废气经</w:t>
            </w:r>
            <w:r>
              <w:rPr>
                <w:rFonts w:hint="default" w:ascii="Times New Roman" w:hAnsi="Times New Roman" w:eastAsia="宋体" w:cs="Times New Roman"/>
                <w:color w:val="auto"/>
                <w:sz w:val="24"/>
                <w:szCs w:val="24"/>
                <w:highlight w:val="none"/>
                <w:lang w:val="en-US" w:eastAsia="en-US"/>
              </w:rPr>
              <w:t>25m高排气筒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DA006</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污水处理站恶臭气体经集气装置收集后通入</w:t>
            </w:r>
            <w:r>
              <w:rPr>
                <w:rFonts w:hint="eastAsia" w:ascii="Times New Roman" w:hAnsi="Times New Roman" w:eastAsia="宋体" w:cs="Times New Roman"/>
                <w:color w:val="auto"/>
                <w:sz w:val="24"/>
                <w:szCs w:val="24"/>
                <w:highlight w:val="none"/>
                <w:lang w:val="en-US" w:eastAsia="zh-CN"/>
              </w:rPr>
              <w:t>生物除臭</w:t>
            </w:r>
            <w:r>
              <w:rPr>
                <w:rFonts w:hint="default" w:ascii="Times New Roman" w:hAnsi="Times New Roman" w:eastAsia="宋体" w:cs="Times New Roman"/>
                <w:color w:val="auto"/>
                <w:sz w:val="24"/>
                <w:szCs w:val="24"/>
                <w:highlight w:val="none"/>
                <w:lang w:val="en-US" w:eastAsia="zh-CN"/>
              </w:rPr>
              <w:t>塔处理，处理后的废气经15m高排气筒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DA007</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p>
          <w:p w14:paraId="6C296E1A">
            <w:pPr>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根据验收监测结果</w:t>
            </w:r>
            <w:r>
              <w:rPr>
                <w:rFonts w:hint="default" w:ascii="Times New Roman" w:hAnsi="Times New Roman" w:eastAsia="宋体" w:cs="Times New Roman"/>
                <w:bCs/>
                <w:color w:val="auto"/>
                <w:sz w:val="24"/>
                <w:szCs w:val="24"/>
                <w:highlight w:val="none"/>
                <w:lang w:val="en-US" w:eastAsia="zh-CN"/>
              </w:rPr>
              <w:t>，本次验收项目运行期间，</w:t>
            </w:r>
            <w:r>
              <w:rPr>
                <w:rFonts w:hint="default" w:ascii="Times New Roman" w:hAnsi="Times New Roman" w:eastAsia="宋体" w:cs="Times New Roman"/>
                <w:bCs/>
                <w:color w:val="auto"/>
                <w:sz w:val="24"/>
                <w:szCs w:val="24"/>
                <w:highlight w:val="none"/>
              </w:rPr>
              <w:t>项目</w:t>
            </w:r>
            <w:r>
              <w:rPr>
                <w:rFonts w:hint="eastAsia" w:ascii="Times New Roman" w:hAnsi="Times New Roman" w:eastAsia="宋体" w:cs="Times New Roman"/>
                <w:bCs/>
                <w:color w:val="auto"/>
                <w:sz w:val="24"/>
                <w:szCs w:val="24"/>
                <w:highlight w:val="none"/>
                <w:lang w:val="en-US" w:eastAsia="zh-CN"/>
              </w:rPr>
              <w:t>投料废气排气筒（DA001）：布袋除尘器+25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为8.55</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1.28</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2.1</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3.1</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淀粉筒仓废气排气筒（DA002）：布袋除尘器+25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为2.57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3.47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2.2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3.1</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谷朊粉筒仓废气排气筒（DA003）：布袋除尘器+25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为2.18</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3.68</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2.0</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3.3</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淀粉烘干粉尘排气筒（DA004）：</w:t>
            </w:r>
            <w:r>
              <w:rPr>
                <w:rFonts w:hint="default" w:ascii="Times New Roman" w:hAnsi="Times New Roman" w:eastAsia="宋体" w:cs="Times New Roman"/>
                <w:bCs/>
                <w:color w:val="auto"/>
                <w:sz w:val="24"/>
                <w:szCs w:val="24"/>
                <w:highlight w:val="none"/>
                <w:lang w:val="en-US" w:eastAsia="en-US"/>
              </w:rPr>
              <w:t>旋风分离+25m高排气筒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为5.75</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8.41</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3.9</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5.7</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淀粉烘干粉尘排气筒（DA005）：</w:t>
            </w:r>
            <w:r>
              <w:rPr>
                <w:rFonts w:hint="default" w:ascii="Times New Roman" w:hAnsi="Times New Roman" w:eastAsia="宋体" w:cs="Times New Roman"/>
                <w:bCs/>
                <w:color w:val="auto"/>
                <w:sz w:val="24"/>
                <w:szCs w:val="24"/>
                <w:highlight w:val="none"/>
                <w:lang w:val="en-US" w:eastAsia="en-US"/>
              </w:rPr>
              <w:t>旋风分离+25m高排气筒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为5.20</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9.05</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3.5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6.1</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谷朊粉烘干粉尘排气筒（DA006）：布袋除尘器+25</w:t>
            </w:r>
            <w:r>
              <w:rPr>
                <w:rFonts w:hint="default" w:ascii="Times New Roman" w:hAnsi="Times New Roman" w:eastAsia="宋体" w:cs="Times New Roman"/>
                <w:bCs/>
                <w:color w:val="auto"/>
                <w:sz w:val="24"/>
                <w:szCs w:val="24"/>
                <w:highlight w:val="none"/>
                <w:lang w:val="en-US" w:eastAsia="en-US"/>
              </w:rPr>
              <w:t>m高排气筒</w:t>
            </w:r>
            <w:r>
              <w:rPr>
                <w:rFonts w:hint="eastAsia" w:ascii="Times New Roman" w:hAnsi="Times New Roman" w:eastAsia="宋体" w:cs="Times New Roman"/>
                <w:bCs/>
                <w:color w:val="auto"/>
                <w:sz w:val="24"/>
                <w:szCs w:val="24"/>
                <w:highlight w:val="none"/>
                <w:lang w:val="en-US" w:eastAsia="zh-CN"/>
              </w:rPr>
              <w:t>出口颗粒物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为6.72</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9.74</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1.8</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满足《大气污染物综合排放标准》</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GB16297-1996</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表2二级颗粒物有组织排放120mg/m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，14.45kg/h</w:t>
            </w:r>
            <w:r>
              <w:rPr>
                <w:rFonts w:hint="default" w:ascii="Times New Roman" w:hAnsi="Times New Roman" w:eastAsia="宋体" w:cs="Times New Roman"/>
                <w:bCs/>
                <w:color w:val="auto"/>
                <w:sz w:val="24"/>
                <w:szCs w:val="24"/>
                <w:highlight w:val="none"/>
                <w:lang w:val="en-US" w:eastAsia="zh-CN"/>
              </w:rPr>
              <w:t>的限值要求</w:t>
            </w:r>
            <w:r>
              <w:rPr>
                <w:rFonts w:hint="eastAsia" w:ascii="Times New Roman" w:hAnsi="Times New Roman" w:eastAsia="宋体" w:cs="Times New Roman"/>
                <w:bCs/>
                <w:color w:val="auto"/>
                <w:sz w:val="24"/>
                <w:szCs w:val="24"/>
                <w:highlight w:val="none"/>
                <w:lang w:val="en-US" w:eastAsia="zh-CN"/>
              </w:rPr>
              <w:t>，同时能满足</w:t>
            </w:r>
            <w:r>
              <w:rPr>
                <w:rFonts w:hint="default" w:ascii="Times New Roman" w:hAnsi="Times New Roman" w:eastAsia="宋体" w:cs="Times New Roman"/>
                <w:b w:val="0"/>
                <w:bCs w:val="0"/>
                <w:color w:val="auto"/>
                <w:sz w:val="24"/>
                <w:highlight w:val="none"/>
                <w:u w:val="none"/>
                <w:lang w:val="en-US" w:eastAsia="zh-CN"/>
              </w:rPr>
              <w:t>《新乡市生态环境局关于进一步规范工业企业颗粒物排放限值的通知》其他涉气工业企业有组织10mg/m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的限值要求</w:t>
            </w:r>
            <w:r>
              <w:rPr>
                <w:rFonts w:hint="eastAsia" w:ascii="Times New Roman" w:hAnsi="Times New Roman" w:eastAsia="宋体" w:cs="Times New Roman"/>
                <w:bCs/>
                <w:color w:val="auto"/>
                <w:sz w:val="24"/>
                <w:szCs w:val="24"/>
                <w:highlight w:val="none"/>
                <w:lang w:val="en-US" w:eastAsia="zh-CN"/>
              </w:rPr>
              <w:t>。</w:t>
            </w:r>
          </w:p>
          <w:p w14:paraId="3E2F8B8A">
            <w:pPr>
              <w:spacing w:after="0" w:line="460" w:lineRule="exact"/>
              <w:ind w:firstLine="480" w:firstLineChars="200"/>
              <w:jc w:val="both"/>
              <w:textAlignment w:val="baseline"/>
              <w:rPr>
                <w:rFonts w:hint="eastAsia" w:ascii="Times New Roman" w:hAnsi="Times New Roman" w:eastAsia="宋体" w:cs="Times New Roman"/>
                <w:bCs/>
                <w:color w:val="FF0000"/>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en-US"/>
              </w:rPr>
              <w:t>污水处理站恶臭</w:t>
            </w:r>
            <w:r>
              <w:rPr>
                <w:rFonts w:hint="eastAsia" w:ascii="Times New Roman" w:hAnsi="Times New Roman" w:eastAsia="宋体" w:cs="Times New Roman"/>
                <w:bCs/>
                <w:color w:val="auto"/>
                <w:sz w:val="24"/>
                <w:szCs w:val="24"/>
                <w:highlight w:val="none"/>
                <w:lang w:val="en-US" w:eastAsia="zh-CN"/>
              </w:rPr>
              <w:t>气体排气筒（DA007）：生物除臭</w:t>
            </w:r>
            <w:r>
              <w:rPr>
                <w:rFonts w:hint="default" w:ascii="Times New Roman" w:hAnsi="Times New Roman" w:eastAsia="宋体" w:cs="Times New Roman"/>
                <w:bCs/>
                <w:color w:val="auto"/>
                <w:sz w:val="24"/>
                <w:szCs w:val="24"/>
                <w:highlight w:val="none"/>
                <w:lang w:val="en-US" w:eastAsia="zh-CN"/>
              </w:rPr>
              <w:t>塔</w:t>
            </w:r>
            <w:r>
              <w:rPr>
                <w:rFonts w:hint="default" w:ascii="Times New Roman" w:hAnsi="Times New Roman" w:eastAsia="宋体" w:cs="Times New Roman"/>
                <w:bCs/>
                <w:color w:val="auto"/>
                <w:sz w:val="24"/>
                <w:szCs w:val="24"/>
                <w:highlight w:val="none"/>
                <w:lang w:val="en-US" w:eastAsia="en-US"/>
              </w:rPr>
              <w:t>+15m高排气筒</w:t>
            </w:r>
            <w:r>
              <w:rPr>
                <w:rFonts w:hint="eastAsia" w:ascii="Times New Roman" w:hAnsi="Times New Roman" w:eastAsia="宋体" w:cs="Times New Roman"/>
                <w:bCs/>
                <w:color w:val="auto"/>
                <w:sz w:val="24"/>
                <w:szCs w:val="24"/>
                <w:highlight w:val="none"/>
                <w:lang w:val="en-US" w:eastAsia="zh-CN"/>
              </w:rPr>
              <w:t>出口氨气</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为6.77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1.17</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0.72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1.23</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lang w:val="en-US" w:eastAsia="zh-CN"/>
              </w:rPr>
              <w:t>硫化氢</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为1.03</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1.70</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vertAlign w:val="superscript"/>
                <w:lang w:val="en-US" w:eastAsia="zh-CN"/>
              </w:rPr>
              <w:t>-</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rPr>
              <w:t>kg/h、排放浓度为</w:t>
            </w:r>
            <w:r>
              <w:rPr>
                <w:rFonts w:hint="eastAsia" w:ascii="Times New Roman" w:hAnsi="Times New Roman" w:eastAsia="宋体" w:cs="Times New Roman"/>
                <w:bCs/>
                <w:color w:val="auto"/>
                <w:sz w:val="24"/>
                <w:szCs w:val="24"/>
                <w:highlight w:val="none"/>
                <w:lang w:val="en-US" w:eastAsia="zh-CN"/>
              </w:rPr>
              <w:t>0.110</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0.122</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auto"/>
                <w:sz w:val="24"/>
                <w:szCs w:val="24"/>
                <w:highlight w:val="none"/>
                <w:vertAlign w:val="baseline"/>
                <w:lang w:val="en-US" w:eastAsia="zh-CN"/>
              </w:rPr>
              <w:t>臭气浓度为</w:t>
            </w:r>
            <w:r>
              <w:rPr>
                <w:rFonts w:hint="eastAsia" w:ascii="Times New Roman" w:hAnsi="Times New Roman" w:eastAsia="宋体" w:cs="Times New Roman"/>
                <w:bCs/>
                <w:color w:val="FF0000"/>
                <w:sz w:val="24"/>
                <w:szCs w:val="24"/>
                <w:highlight w:val="none"/>
                <w:vertAlign w:val="baseline"/>
                <w:lang w:val="en-US" w:eastAsia="zh-CN"/>
              </w:rPr>
              <w:t>309~354（无量纲）</w:t>
            </w:r>
            <w:r>
              <w:rPr>
                <w:rFonts w:hint="eastAsia" w:ascii="Times New Roman" w:hAnsi="Times New Roman" w:eastAsia="宋体" w:cs="Times New Roman"/>
                <w:bCs/>
                <w:color w:val="auto"/>
                <w:sz w:val="24"/>
                <w:szCs w:val="24"/>
                <w:highlight w:val="none"/>
                <w:lang w:val="en-US" w:eastAsia="zh-CN"/>
              </w:rPr>
              <w:t>能够满足</w:t>
            </w:r>
            <w:r>
              <w:rPr>
                <w:rFonts w:hint="default" w:ascii="Times New Roman" w:hAnsi="Times New Roman" w:eastAsia="宋体" w:cs="Times New Roman"/>
                <w:bCs/>
                <w:color w:val="auto"/>
                <w:sz w:val="24"/>
                <w:szCs w:val="24"/>
                <w:highlight w:val="none"/>
                <w:lang w:val="en-US" w:eastAsia="zh-CN"/>
              </w:rPr>
              <w:t>《恶臭污染物排放标准》（GB14554-93）</w:t>
            </w:r>
            <w:r>
              <w:rPr>
                <w:rFonts w:hint="eastAsia" w:ascii="Times New Roman" w:hAnsi="Times New Roman" w:eastAsia="宋体" w:cs="Times New Roman"/>
                <w:bCs/>
                <w:color w:val="auto"/>
                <w:sz w:val="24"/>
                <w:szCs w:val="24"/>
                <w:highlight w:val="none"/>
                <w:lang w:val="en-US" w:eastAsia="zh-CN"/>
              </w:rPr>
              <w:t>中氨气有组织排放</w:t>
            </w:r>
            <w:r>
              <w:rPr>
                <w:rFonts w:hint="default" w:ascii="Times New Roman" w:hAnsi="Times New Roman" w:cs="Times New Roman"/>
                <w:b w:val="0"/>
                <w:bCs/>
                <w:color w:val="auto"/>
                <w:szCs w:val="20"/>
                <w:highlight w:val="none"/>
                <w:lang w:val="en-US" w:eastAsia="zh-CN"/>
              </w:rPr>
              <w:t>4.9</w:t>
            </w:r>
            <w:r>
              <w:rPr>
                <w:rFonts w:hint="default" w:ascii="Times New Roman" w:hAnsi="Times New Roman" w:cs="Times New Roman"/>
                <w:b w:val="0"/>
                <w:bCs/>
                <w:color w:val="auto"/>
                <w:szCs w:val="20"/>
                <w:highlight w:val="none"/>
                <w:vertAlign w:val="baseline"/>
                <w:lang w:val="en-US" w:eastAsia="zh-CN"/>
              </w:rPr>
              <w:t>kg/h</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硫化氢有组织排放</w:t>
            </w:r>
            <w:r>
              <w:rPr>
                <w:rFonts w:hint="eastAsia" w:ascii="Times New Roman" w:hAnsi="Times New Roman" w:cs="Times New Roman"/>
                <w:b w:val="0"/>
                <w:bCs/>
                <w:color w:val="auto"/>
                <w:szCs w:val="20"/>
                <w:highlight w:val="none"/>
                <w:vertAlign w:val="baseline"/>
                <w:lang w:val="en-US" w:eastAsia="zh-CN"/>
              </w:rPr>
              <w:t>0.33</w:t>
            </w:r>
            <w:r>
              <w:rPr>
                <w:rFonts w:hint="default" w:ascii="Times New Roman" w:hAnsi="Times New Roman" w:cs="Times New Roman"/>
                <w:b w:val="0"/>
                <w:bCs/>
                <w:color w:val="auto"/>
                <w:szCs w:val="20"/>
                <w:highlight w:val="none"/>
                <w:vertAlign w:val="baseline"/>
                <w:lang w:val="en-US" w:eastAsia="zh-CN"/>
              </w:rPr>
              <w:t>kg/h</w:t>
            </w:r>
            <w:r>
              <w:rPr>
                <w:rFonts w:hint="eastAsia" w:ascii="Times New Roman" w:hAnsi="Times New Roman" w:cs="Times New Roman"/>
                <w:b w:val="0"/>
                <w:bCs/>
                <w:color w:val="auto"/>
                <w:szCs w:val="20"/>
                <w:highlight w:val="none"/>
                <w:vertAlign w:val="baseline"/>
                <w:lang w:val="en-US" w:eastAsia="zh-CN"/>
              </w:rPr>
              <w:t>、</w:t>
            </w:r>
            <w:r>
              <w:rPr>
                <w:rFonts w:hint="eastAsia" w:ascii="Times New Roman" w:hAnsi="Times New Roman" w:eastAsia="宋体" w:cs="Times New Roman"/>
                <w:bCs/>
                <w:color w:val="FF0000"/>
                <w:sz w:val="24"/>
                <w:szCs w:val="24"/>
                <w:highlight w:val="none"/>
                <w:lang w:val="en-US" w:eastAsia="zh-CN"/>
              </w:rPr>
              <w:t>有组织臭气浓度2000</w:t>
            </w:r>
            <w:r>
              <w:rPr>
                <w:rFonts w:hint="eastAsia" w:ascii="Times New Roman" w:hAnsi="Times New Roman" w:eastAsia="宋体" w:cs="Times New Roman"/>
                <w:bCs/>
                <w:color w:val="FF0000"/>
                <w:sz w:val="24"/>
                <w:szCs w:val="24"/>
                <w:highlight w:val="none"/>
                <w:vertAlign w:val="baseline"/>
                <w:lang w:val="en-US" w:eastAsia="zh-CN"/>
              </w:rPr>
              <w:t>（无量纲）</w:t>
            </w:r>
            <w:r>
              <w:rPr>
                <w:rFonts w:hint="eastAsia" w:ascii="Times New Roman" w:hAnsi="Times New Roman" w:eastAsia="宋体" w:cs="Times New Roman"/>
                <w:bCs/>
                <w:color w:val="FF0000"/>
                <w:sz w:val="24"/>
                <w:szCs w:val="24"/>
                <w:highlight w:val="none"/>
                <w:lang w:val="en-US" w:eastAsia="zh-CN"/>
              </w:rPr>
              <w:t>的限值要求。</w:t>
            </w:r>
          </w:p>
          <w:p w14:paraId="1E94A7E9">
            <w:pPr>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（2）无组织废气</w:t>
            </w:r>
          </w:p>
          <w:p w14:paraId="2CACDEA4">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厂界无组织废气主要为车间散逸出来的无组织颗粒物</w:t>
            </w:r>
            <w:r>
              <w:rPr>
                <w:rFonts w:hint="eastAsia" w:ascii="Times New Roman" w:hAnsi="Times New Roman" w:eastAsia="宋体" w:cs="Times New Roman"/>
                <w:bCs/>
                <w:color w:val="auto"/>
                <w:sz w:val="24"/>
                <w:szCs w:val="24"/>
                <w:highlight w:val="none"/>
                <w:lang w:val="en-US" w:eastAsia="zh-CN"/>
              </w:rPr>
              <w:t>和污水处理厂散逸出来的无组织氨气、硫化氢</w:t>
            </w:r>
            <w:r>
              <w:rPr>
                <w:rFonts w:hint="default" w:ascii="Times New Roman" w:hAnsi="Times New Roman" w:eastAsia="宋体" w:cs="Times New Roman"/>
                <w:bCs/>
                <w:color w:val="auto"/>
                <w:sz w:val="24"/>
                <w:szCs w:val="24"/>
                <w:highlight w:val="none"/>
                <w:lang w:val="en-US" w:eastAsia="zh-CN"/>
              </w:rPr>
              <w:t>。根据验收监测结果显示，厂界无组织废气颗粒物排放浓0.2</w:t>
            </w:r>
            <w:r>
              <w:rPr>
                <w:rFonts w:hint="eastAsia" w:ascii="Times New Roman" w:hAnsi="Times New Roman" w:eastAsia="宋体" w:cs="Times New Roman"/>
                <w:bCs/>
                <w:color w:val="auto"/>
                <w:sz w:val="24"/>
                <w:szCs w:val="24"/>
                <w:highlight w:val="none"/>
                <w:lang w:val="en-US" w:eastAsia="zh-CN"/>
              </w:rPr>
              <w:t>15</w:t>
            </w:r>
            <w:r>
              <w:rPr>
                <w:rFonts w:hint="default" w:ascii="Times New Roman" w:hAnsi="Times New Roman" w:eastAsia="宋体" w:cs="Times New Roman"/>
                <w:bCs/>
                <w:color w:val="auto"/>
                <w:sz w:val="24"/>
                <w:szCs w:val="24"/>
                <w:highlight w:val="none"/>
                <w:lang w:val="en-US" w:eastAsia="zh-CN"/>
              </w:rPr>
              <w:t>~0.</w:t>
            </w:r>
            <w:r>
              <w:rPr>
                <w:rFonts w:hint="eastAsia" w:ascii="Times New Roman" w:hAnsi="Times New Roman" w:eastAsia="宋体" w:cs="Times New Roman"/>
                <w:bCs/>
                <w:color w:val="auto"/>
                <w:sz w:val="24"/>
                <w:szCs w:val="24"/>
                <w:highlight w:val="none"/>
                <w:lang w:val="en-US" w:eastAsia="zh-CN"/>
              </w:rPr>
              <w:t>376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能够满足《大气污染物综合排放标准》</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GB16297-1996</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表2二级颗粒物无组织排放1.0</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vertAlign w:val="baseline"/>
                <w:lang w:val="en-US" w:eastAsia="zh-CN"/>
              </w:rPr>
              <w:t>的限值要求，</w:t>
            </w:r>
            <w:r>
              <w:rPr>
                <w:rFonts w:hint="default" w:ascii="Times New Roman" w:hAnsi="Times New Roman" w:eastAsia="宋体" w:cs="Times New Roman"/>
                <w:bCs/>
                <w:color w:val="auto"/>
                <w:sz w:val="24"/>
                <w:szCs w:val="24"/>
                <w:highlight w:val="none"/>
                <w:lang w:val="en-US" w:eastAsia="zh-CN"/>
              </w:rPr>
              <w:t>同时满足</w:t>
            </w:r>
            <w:r>
              <w:rPr>
                <w:rFonts w:hint="default" w:ascii="Times New Roman" w:hAnsi="Times New Roman" w:eastAsia="宋体" w:cs="Times New Roman"/>
                <w:b w:val="0"/>
                <w:bCs w:val="0"/>
                <w:color w:val="auto"/>
                <w:sz w:val="24"/>
                <w:highlight w:val="none"/>
                <w:u w:val="none"/>
                <w:lang w:val="en-US" w:eastAsia="zh-CN"/>
              </w:rPr>
              <w:t>《新乡市生态环境局关于进一步规范工业企业颗粒物排放限值的通知》其他涉气工业企业无组织0.5mg/m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排放限值要求。</w:t>
            </w:r>
            <w:r>
              <w:rPr>
                <w:rFonts w:hint="default" w:ascii="Times New Roman" w:hAnsi="Times New Roman" w:eastAsia="宋体" w:cs="Times New Roman"/>
                <w:bCs/>
                <w:color w:val="auto"/>
                <w:sz w:val="24"/>
                <w:szCs w:val="24"/>
                <w:highlight w:val="none"/>
              </w:rPr>
              <w:t>厂界无组织废气</w:t>
            </w:r>
            <w:r>
              <w:rPr>
                <w:rFonts w:hint="eastAsia" w:ascii="Times New Roman" w:hAnsi="Times New Roman" w:eastAsia="宋体" w:cs="Times New Roman"/>
                <w:bCs/>
                <w:color w:val="auto"/>
                <w:sz w:val="24"/>
                <w:szCs w:val="24"/>
                <w:highlight w:val="none"/>
                <w:lang w:val="en-US" w:eastAsia="zh-CN"/>
              </w:rPr>
              <w:t>氨气</w:t>
            </w:r>
            <w:r>
              <w:rPr>
                <w:rFonts w:hint="default" w:ascii="Times New Roman" w:hAnsi="Times New Roman" w:eastAsia="宋体" w:cs="Times New Roman"/>
                <w:bCs/>
                <w:color w:val="auto"/>
                <w:sz w:val="24"/>
                <w:szCs w:val="24"/>
                <w:highlight w:val="none"/>
              </w:rPr>
              <w:t>排放浓度</w:t>
            </w:r>
            <w:r>
              <w:rPr>
                <w:rFonts w:hint="default" w:ascii="Times New Roman" w:hAnsi="Times New Roman" w:eastAsia="宋体" w:cs="Times New Roman"/>
                <w:bCs/>
                <w:color w:val="FF0000"/>
                <w:sz w:val="24"/>
                <w:szCs w:val="24"/>
                <w:highlight w:val="none"/>
                <w:lang w:val="en-US" w:eastAsia="zh-CN"/>
              </w:rPr>
              <w:t>0.</w:t>
            </w:r>
            <w:r>
              <w:rPr>
                <w:rFonts w:hint="eastAsia" w:ascii="Times New Roman" w:hAnsi="Times New Roman" w:eastAsia="宋体" w:cs="Times New Roman"/>
                <w:bCs/>
                <w:color w:val="FF0000"/>
                <w:sz w:val="24"/>
                <w:szCs w:val="24"/>
                <w:highlight w:val="none"/>
                <w:lang w:val="en-US" w:eastAsia="zh-CN"/>
              </w:rPr>
              <w:t>02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0.16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硫化氢未检出，臭气浓度最大值为13，能够满足</w:t>
            </w:r>
            <w:r>
              <w:rPr>
                <w:rFonts w:hint="default" w:ascii="Times New Roman" w:hAnsi="Times New Roman" w:eastAsia="宋体" w:cs="Times New Roman"/>
                <w:bCs/>
                <w:color w:val="auto"/>
                <w:sz w:val="24"/>
                <w:szCs w:val="24"/>
                <w:highlight w:val="none"/>
                <w:lang w:val="en-US" w:eastAsia="zh-CN"/>
              </w:rPr>
              <w:t>《恶臭污染物排放标准》（GB14554-93）</w:t>
            </w:r>
            <w:r>
              <w:rPr>
                <w:rFonts w:hint="eastAsia" w:ascii="Times New Roman" w:hAnsi="Times New Roman" w:eastAsia="宋体" w:cs="Times New Roman"/>
                <w:bCs/>
                <w:color w:val="auto"/>
                <w:sz w:val="24"/>
                <w:szCs w:val="24"/>
                <w:highlight w:val="none"/>
                <w:lang w:val="en-US" w:eastAsia="zh-CN"/>
              </w:rPr>
              <w:t>中氨气无组织排放1.5</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硫化氢无组织排放0.06</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vertAlign w:val="baseline"/>
                <w:lang w:eastAsia="zh-CN"/>
              </w:rPr>
              <w:t>、</w:t>
            </w:r>
            <w:r>
              <w:rPr>
                <w:rFonts w:hint="eastAsia" w:ascii="Times New Roman" w:hAnsi="Times New Roman" w:eastAsia="宋体" w:cs="Times New Roman"/>
                <w:bCs/>
                <w:color w:val="FF0000"/>
                <w:sz w:val="24"/>
                <w:szCs w:val="24"/>
                <w:highlight w:val="none"/>
                <w:vertAlign w:val="baseline"/>
                <w:lang w:val="en-US" w:eastAsia="zh-CN"/>
              </w:rPr>
              <w:t>厂界臭气浓度20（无量纲）</w:t>
            </w:r>
            <w:r>
              <w:rPr>
                <w:rFonts w:hint="eastAsia" w:ascii="Times New Roman" w:hAnsi="Times New Roman" w:eastAsia="宋体" w:cs="Times New Roman"/>
                <w:bCs/>
                <w:color w:val="FF0000"/>
                <w:sz w:val="24"/>
                <w:szCs w:val="24"/>
                <w:highlight w:val="none"/>
                <w:lang w:val="en-US" w:eastAsia="zh-CN"/>
              </w:rPr>
              <w:t>的限值要求。</w:t>
            </w:r>
          </w:p>
          <w:p w14:paraId="64929ABA">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（2）废水</w:t>
            </w:r>
          </w:p>
          <w:p w14:paraId="16350033">
            <w:pPr>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bCs/>
                <w:sz w:val="24"/>
                <w:szCs w:val="24"/>
              </w:rPr>
              <w:t>厂区总排口出水水质为：</w:t>
            </w:r>
            <w:r>
              <w:rPr>
                <w:rFonts w:hint="eastAsia" w:ascii="Times New Roman" w:hAnsi="Times New Roman" w:eastAsia="宋体"/>
                <w:bCs/>
                <w:sz w:val="24"/>
                <w:szCs w:val="24"/>
                <w:lang w:val="en-US" w:eastAsia="zh-CN"/>
              </w:rPr>
              <w:t>p</w:t>
            </w:r>
            <w:r>
              <w:rPr>
                <w:rFonts w:hint="eastAsia" w:ascii="Times New Roman" w:hAnsi="Times New Roman" w:eastAsia="宋体"/>
                <w:bCs/>
                <w:sz w:val="24"/>
                <w:szCs w:val="24"/>
              </w:rPr>
              <w:t>H7.</w:t>
            </w:r>
            <w:r>
              <w:rPr>
                <w:rFonts w:hint="eastAsia" w:ascii="Times New Roman" w:hAnsi="Times New Roman" w:eastAsia="宋体"/>
                <w:bCs/>
                <w:sz w:val="24"/>
                <w:szCs w:val="24"/>
                <w:lang w:val="en-US" w:eastAsia="zh-CN"/>
              </w:rPr>
              <w:t>1</w:t>
            </w:r>
            <w:r>
              <w:rPr>
                <w:rFonts w:hint="eastAsia" w:ascii="Times New Roman" w:hAnsi="Times New Roman" w:eastAsia="宋体"/>
                <w:bCs/>
                <w:sz w:val="24"/>
                <w:szCs w:val="24"/>
              </w:rPr>
              <w:t>~7.</w:t>
            </w:r>
            <w:r>
              <w:rPr>
                <w:rFonts w:hint="eastAsia" w:ascii="Times New Roman" w:hAnsi="Times New Roman" w:eastAsia="宋体"/>
                <w:bCs/>
                <w:sz w:val="24"/>
                <w:szCs w:val="24"/>
                <w:lang w:val="en-US" w:eastAsia="zh-CN"/>
              </w:rPr>
              <w:t>2</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、COD</w:t>
            </w:r>
            <w:r>
              <w:rPr>
                <w:rFonts w:hint="eastAsia" w:ascii="Times New Roman" w:hAnsi="Times New Roman" w:eastAsia="宋体"/>
                <w:bCs/>
                <w:sz w:val="24"/>
                <w:szCs w:val="24"/>
                <w:lang w:val="en-US" w:eastAsia="zh-CN"/>
              </w:rPr>
              <w:t>125</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153</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w:t>
            </w:r>
            <w:r>
              <w:rPr>
                <w:rFonts w:ascii="Times New Roman" w:hAnsi="Times New Roman" w:eastAsia="宋体"/>
                <w:color w:val="000000"/>
                <w:sz w:val="24"/>
                <w:szCs w:val="24"/>
              </w:rPr>
              <w:t>BOD</w:t>
            </w:r>
            <w:r>
              <w:rPr>
                <w:rFonts w:ascii="Times New Roman" w:hAnsi="Times New Roman" w:eastAsia="宋体"/>
                <w:color w:val="000000"/>
                <w:sz w:val="24"/>
                <w:szCs w:val="24"/>
                <w:vertAlign w:val="subscript"/>
              </w:rPr>
              <w:t>5</w:t>
            </w:r>
            <w:r>
              <w:rPr>
                <w:rFonts w:hint="eastAsia" w:ascii="Times New Roman" w:hAnsi="Times New Roman" w:eastAsia="宋体"/>
                <w:color w:val="000000"/>
                <w:sz w:val="24"/>
                <w:szCs w:val="24"/>
                <w:vertAlign w:val="baseline"/>
                <w:lang w:val="en-US" w:eastAsia="zh-CN"/>
              </w:rPr>
              <w:t>36.2</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43.1</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SS</w:t>
            </w:r>
            <w:r>
              <w:rPr>
                <w:rFonts w:hint="eastAsia" w:ascii="Times New Roman" w:hAnsi="Times New Roman" w:eastAsia="宋体"/>
                <w:bCs/>
                <w:sz w:val="24"/>
                <w:szCs w:val="24"/>
                <w:lang w:val="en-US" w:eastAsia="zh-CN"/>
              </w:rPr>
              <w:t>10</w:t>
            </w:r>
            <w:r>
              <w:rPr>
                <w:rFonts w:hint="eastAsia" w:ascii="Times New Roman" w:hAnsi="Times New Roman" w:eastAsia="宋体"/>
                <w:bCs/>
                <w:sz w:val="24"/>
                <w:szCs w:val="24"/>
              </w:rPr>
              <w:t>~1</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、NH</w:t>
            </w:r>
            <w:r>
              <w:rPr>
                <w:rFonts w:hint="eastAsia" w:ascii="Times New Roman" w:hAnsi="Times New Roman" w:eastAsia="宋体"/>
                <w:bCs/>
                <w:sz w:val="24"/>
                <w:szCs w:val="24"/>
                <w:vertAlign w:val="subscript"/>
              </w:rPr>
              <w:t>3</w:t>
            </w:r>
            <w:r>
              <w:rPr>
                <w:rFonts w:hint="eastAsia" w:ascii="Times New Roman" w:hAnsi="Times New Roman" w:eastAsia="宋体"/>
                <w:bCs/>
                <w:sz w:val="24"/>
                <w:szCs w:val="24"/>
              </w:rPr>
              <w:t>-N</w:t>
            </w:r>
            <w:r>
              <w:rPr>
                <w:rFonts w:hint="eastAsia" w:ascii="Times New Roman" w:hAnsi="Times New Roman" w:eastAsia="宋体"/>
                <w:bCs/>
                <w:sz w:val="24"/>
                <w:szCs w:val="24"/>
                <w:lang w:val="en-US" w:eastAsia="zh-CN"/>
              </w:rPr>
              <w:t>4.79</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6.17</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、TP</w:t>
            </w:r>
            <w:r>
              <w:rPr>
                <w:rFonts w:hint="eastAsia" w:ascii="Times New Roman" w:hAnsi="Times New Roman" w:eastAsia="宋体"/>
                <w:bCs/>
                <w:sz w:val="24"/>
                <w:szCs w:val="24"/>
                <w:lang w:val="en-US" w:eastAsia="zh-CN"/>
              </w:rPr>
              <w:t>4.34</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4.52</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、TN</w:t>
            </w:r>
            <w:r>
              <w:rPr>
                <w:rFonts w:hint="eastAsia" w:ascii="Times New Roman" w:hAnsi="Times New Roman" w:eastAsia="宋体"/>
                <w:bCs/>
                <w:sz w:val="24"/>
                <w:szCs w:val="24"/>
                <w:lang w:val="en-US" w:eastAsia="zh-CN"/>
              </w:rPr>
              <w:t>7.51</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8.02</w:t>
            </w:r>
            <w:r>
              <w:rPr>
                <w:rFonts w:hint="eastAsia" w:ascii="Times New Roman" w:hAnsi="Times New Roman" w:eastAsia="宋体"/>
                <w:bCs/>
                <w:sz w:val="24"/>
                <w:szCs w:val="24"/>
              </w:rPr>
              <w:t>mg/</w:t>
            </w:r>
            <w:r>
              <w:rPr>
                <w:rFonts w:ascii="Times New Roman" w:hAnsi="Times New Roman" w:eastAsia="宋体"/>
                <w:bCs/>
                <w:sz w:val="24"/>
                <w:szCs w:val="24"/>
              </w:rPr>
              <w:t>L</w:t>
            </w:r>
            <w:r>
              <w:rPr>
                <w:rFonts w:hint="eastAsia" w:ascii="Times New Roman" w:hAnsi="Times New Roman" w:eastAsia="宋体"/>
                <w:bCs/>
                <w:sz w:val="24"/>
                <w:szCs w:val="24"/>
              </w:rPr>
              <w:t>，能够满足《</w:t>
            </w:r>
            <w:r>
              <w:rPr>
                <w:rFonts w:hint="eastAsia" w:ascii="Times New Roman" w:hAnsi="Times New Roman" w:eastAsia="宋体"/>
                <w:bCs/>
                <w:sz w:val="24"/>
                <w:szCs w:val="24"/>
                <w:lang w:val="en-US" w:eastAsia="zh-CN"/>
              </w:rPr>
              <w:t>淀粉工业污染物</w:t>
            </w:r>
            <w:r>
              <w:rPr>
                <w:rFonts w:hint="eastAsia" w:ascii="Times New Roman" w:hAnsi="Times New Roman" w:eastAsia="宋体"/>
                <w:bCs/>
                <w:sz w:val="24"/>
                <w:szCs w:val="24"/>
              </w:rPr>
              <w:t>排放标准》（GB</w:t>
            </w:r>
            <w:r>
              <w:rPr>
                <w:rFonts w:hint="eastAsia" w:ascii="Times New Roman" w:hAnsi="Times New Roman" w:eastAsia="宋体"/>
                <w:bCs/>
                <w:sz w:val="24"/>
                <w:szCs w:val="24"/>
                <w:lang w:val="en-US" w:eastAsia="zh-CN"/>
              </w:rPr>
              <w:t>25461</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2010</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中</w:t>
            </w:r>
            <w:r>
              <w:rPr>
                <w:rFonts w:hint="default" w:ascii="Times New Roman" w:hAnsi="Times New Roman" w:eastAsia="宋体" w:cs="Times New Roman"/>
                <w:b w:val="0"/>
                <w:bCs/>
                <w:color w:val="000000"/>
                <w:sz w:val="24"/>
                <w:szCs w:val="24"/>
                <w:highlight w:val="none"/>
                <w:lang w:val="en-US" w:eastAsia="zh-CN"/>
              </w:rPr>
              <w:t>pH</w:t>
            </w:r>
            <w:r>
              <w:rPr>
                <w:rFonts w:hint="eastAsia" w:ascii="Times New Roman" w:hAnsi="Times New Roman" w:eastAsia="宋体" w:cs="Times New Roman"/>
                <w:b w:val="0"/>
                <w:bCs/>
                <w:color w:val="000000"/>
                <w:sz w:val="24"/>
                <w:szCs w:val="24"/>
                <w:highlight w:val="none"/>
                <w:lang w:val="en-US" w:eastAsia="zh-CN"/>
              </w:rPr>
              <w:t>6~9</w:t>
            </w:r>
            <w:r>
              <w:rPr>
                <w:rFonts w:hint="eastAsia" w:ascii="Times New Roman" w:hAnsi="Times New Roman" w:eastAsia="宋体" w:cs="Times New Roman"/>
                <w:b w:val="0"/>
                <w:bCs/>
                <w:color w:val="000000"/>
                <w:sz w:val="21"/>
                <w:szCs w:val="21"/>
                <w:highlight w:val="none"/>
                <w:lang w:val="en-US" w:eastAsia="zh-CN"/>
              </w:rPr>
              <w:t>，</w:t>
            </w:r>
            <w:r>
              <w:rPr>
                <w:rFonts w:hint="eastAsia" w:ascii="Times New Roman" w:hAnsi="Times New Roman" w:eastAsia="宋体"/>
                <w:bCs/>
                <w:sz w:val="24"/>
                <w:szCs w:val="24"/>
              </w:rPr>
              <w:t>COD</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00mg/L、BOD</w:t>
            </w:r>
            <w:r>
              <w:rPr>
                <w:rFonts w:hint="eastAsia" w:ascii="Times New Roman" w:hAnsi="Times New Roman" w:eastAsia="宋体"/>
                <w:bCs/>
                <w:sz w:val="24"/>
                <w:szCs w:val="24"/>
                <w:vertAlign w:val="subscript"/>
              </w:rPr>
              <w:t>5</w:t>
            </w:r>
            <w:r>
              <w:rPr>
                <w:rFonts w:hint="eastAsia" w:ascii="Times New Roman" w:hAnsi="Times New Roman" w:eastAsia="宋体"/>
                <w:bCs/>
                <w:sz w:val="24"/>
                <w:szCs w:val="24"/>
                <w:lang w:val="en-US" w:eastAsia="zh-CN"/>
              </w:rPr>
              <w:t>70</w:t>
            </w:r>
            <w:r>
              <w:rPr>
                <w:rFonts w:hint="eastAsia" w:ascii="Times New Roman" w:hAnsi="Times New Roman" w:eastAsia="宋体"/>
                <w:bCs/>
                <w:sz w:val="24"/>
                <w:szCs w:val="24"/>
              </w:rPr>
              <w:t>mg/L、SS</w:t>
            </w:r>
            <w:r>
              <w:rPr>
                <w:rFonts w:hint="eastAsia" w:ascii="Times New Roman" w:hAnsi="Times New Roman" w:eastAsia="宋体"/>
                <w:bCs/>
                <w:sz w:val="24"/>
                <w:szCs w:val="24"/>
                <w:lang w:val="en-US" w:eastAsia="zh-CN"/>
              </w:rPr>
              <w:t>7</w:t>
            </w:r>
            <w:r>
              <w:rPr>
                <w:rFonts w:hint="eastAsia" w:ascii="Times New Roman" w:hAnsi="Times New Roman" w:eastAsia="宋体"/>
                <w:bCs/>
                <w:sz w:val="24"/>
                <w:szCs w:val="24"/>
              </w:rPr>
              <w:t>0mg/L</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NH</w:t>
            </w:r>
            <w:r>
              <w:rPr>
                <w:rFonts w:hint="eastAsia" w:ascii="Times New Roman" w:hAnsi="Times New Roman" w:eastAsia="宋体"/>
                <w:bCs/>
                <w:sz w:val="24"/>
                <w:szCs w:val="24"/>
                <w:vertAlign w:val="subscript"/>
              </w:rPr>
              <w:t>3</w:t>
            </w:r>
            <w:r>
              <w:rPr>
                <w:rFonts w:hint="eastAsia" w:ascii="Times New Roman" w:hAnsi="Times New Roman" w:eastAsia="宋体"/>
                <w:bCs/>
                <w:sz w:val="24"/>
                <w:szCs w:val="24"/>
              </w:rPr>
              <w:t>-N3</w:t>
            </w:r>
            <w:r>
              <w:rPr>
                <w:rFonts w:hint="eastAsia" w:ascii="Times New Roman" w:hAnsi="Times New Roman" w:eastAsia="宋体"/>
                <w:bCs/>
                <w:sz w:val="24"/>
                <w:szCs w:val="24"/>
                <w:lang w:val="en-US" w:eastAsia="zh-CN"/>
              </w:rPr>
              <w:t>5</w:t>
            </w:r>
            <w:r>
              <w:rPr>
                <w:rFonts w:hint="eastAsia" w:ascii="Times New Roman" w:hAnsi="Times New Roman" w:eastAsia="宋体"/>
                <w:bCs/>
                <w:sz w:val="24"/>
                <w:szCs w:val="24"/>
              </w:rPr>
              <w:t>mg/L、TP5mg/L、TN</w:t>
            </w:r>
            <w:r>
              <w:rPr>
                <w:rFonts w:hint="eastAsia" w:ascii="Times New Roman" w:hAnsi="Times New Roman" w:eastAsia="宋体"/>
                <w:bCs/>
                <w:sz w:val="24"/>
                <w:szCs w:val="24"/>
                <w:lang w:val="en-US" w:eastAsia="zh-CN"/>
              </w:rPr>
              <w:t>55</w:t>
            </w:r>
            <w:r>
              <w:rPr>
                <w:rFonts w:hint="eastAsia" w:ascii="Times New Roman" w:hAnsi="Times New Roman" w:eastAsia="宋体"/>
                <w:bCs/>
                <w:sz w:val="24"/>
                <w:szCs w:val="24"/>
              </w:rPr>
              <w:t>mg/L和</w:t>
            </w:r>
            <w:r>
              <w:rPr>
                <w:rFonts w:hint="eastAsia" w:ascii="Times New Roman" w:hAnsi="Times New Roman" w:eastAsia="宋体"/>
                <w:bCs/>
                <w:sz w:val="24"/>
                <w:szCs w:val="24"/>
                <w:lang w:val="en-US" w:eastAsia="zh-CN"/>
              </w:rPr>
              <w:t>常源</w:t>
            </w:r>
            <w:r>
              <w:rPr>
                <w:rFonts w:hint="eastAsia" w:ascii="Times New Roman" w:hAnsi="Times New Roman" w:eastAsia="宋体"/>
                <w:bCs/>
                <w:sz w:val="24"/>
                <w:szCs w:val="24"/>
              </w:rPr>
              <w:t>污水处理厂的收水标准：</w:t>
            </w:r>
            <w:r>
              <w:rPr>
                <w:rFonts w:hint="default" w:ascii="Times New Roman" w:hAnsi="Times New Roman" w:eastAsia="宋体" w:cs="Times New Roman"/>
                <w:b w:val="0"/>
                <w:bCs/>
                <w:color w:val="000000"/>
                <w:sz w:val="24"/>
                <w:szCs w:val="24"/>
                <w:highlight w:val="none"/>
                <w:lang w:val="en-US" w:eastAsia="zh-CN"/>
              </w:rPr>
              <w:t>pH</w:t>
            </w:r>
            <w:r>
              <w:rPr>
                <w:rFonts w:hint="eastAsia" w:ascii="Times New Roman" w:hAnsi="Times New Roman" w:eastAsia="宋体" w:cs="Times New Roman"/>
                <w:b w:val="0"/>
                <w:bCs/>
                <w:color w:val="000000"/>
                <w:sz w:val="24"/>
                <w:szCs w:val="24"/>
                <w:highlight w:val="none"/>
                <w:lang w:val="en-US" w:eastAsia="zh-CN"/>
              </w:rPr>
              <w:t>6~9</w:t>
            </w:r>
            <w:r>
              <w:rPr>
                <w:rFonts w:hint="eastAsia" w:ascii="Times New Roman" w:hAnsi="Times New Roman" w:eastAsia="宋体" w:cs="Times New Roman"/>
                <w:b w:val="0"/>
                <w:bCs/>
                <w:color w:val="000000"/>
                <w:sz w:val="21"/>
                <w:szCs w:val="21"/>
                <w:highlight w:val="none"/>
                <w:lang w:val="en-US" w:eastAsia="zh-CN"/>
              </w:rPr>
              <w:t>，</w:t>
            </w:r>
            <w:r>
              <w:rPr>
                <w:rFonts w:hint="eastAsia" w:ascii="Times New Roman" w:hAnsi="Times New Roman" w:eastAsia="宋体"/>
                <w:bCs/>
                <w:sz w:val="24"/>
                <w:szCs w:val="24"/>
              </w:rPr>
              <w:t>COD</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0</w:t>
            </w:r>
            <w:r>
              <w:rPr>
                <w:rFonts w:hint="eastAsia" w:ascii="Times New Roman" w:hAnsi="Times New Roman" w:eastAsia="宋体"/>
                <w:bCs/>
                <w:sz w:val="24"/>
                <w:szCs w:val="24"/>
                <w:lang w:val="en-US" w:eastAsia="zh-CN"/>
              </w:rPr>
              <w:t>0</w:t>
            </w:r>
            <w:r>
              <w:rPr>
                <w:rFonts w:hint="eastAsia" w:ascii="Times New Roman" w:hAnsi="Times New Roman" w:eastAsia="宋体"/>
                <w:bCs/>
                <w:sz w:val="24"/>
                <w:szCs w:val="24"/>
              </w:rPr>
              <w:t>0mg/L、BOD</w:t>
            </w:r>
            <w:r>
              <w:rPr>
                <w:rFonts w:hint="eastAsia" w:ascii="Times New Roman" w:hAnsi="Times New Roman" w:eastAsia="宋体"/>
                <w:bCs/>
                <w:sz w:val="24"/>
                <w:szCs w:val="24"/>
                <w:vertAlign w:val="subscript"/>
              </w:rPr>
              <w:t>5</w:t>
            </w:r>
            <w:r>
              <w:rPr>
                <w:rFonts w:hint="eastAsia" w:ascii="Times New Roman" w:hAnsi="Times New Roman" w:eastAsia="宋体"/>
                <w:bCs/>
                <w:sz w:val="24"/>
                <w:szCs w:val="24"/>
                <w:lang w:val="en-US" w:eastAsia="zh-CN"/>
              </w:rPr>
              <w:t>500</w:t>
            </w:r>
            <w:r>
              <w:rPr>
                <w:rFonts w:hint="eastAsia" w:ascii="Times New Roman" w:hAnsi="Times New Roman" w:eastAsia="宋体"/>
                <w:bCs/>
                <w:sz w:val="24"/>
                <w:szCs w:val="24"/>
              </w:rPr>
              <w:t>mg/L、SS</w:t>
            </w:r>
            <w:r>
              <w:rPr>
                <w:rFonts w:hint="eastAsia" w:ascii="Times New Roman" w:hAnsi="Times New Roman" w:eastAsia="宋体"/>
                <w:bCs/>
                <w:sz w:val="24"/>
                <w:szCs w:val="24"/>
                <w:lang w:val="en-US" w:eastAsia="zh-CN"/>
              </w:rPr>
              <w:t>22</w:t>
            </w:r>
            <w:r>
              <w:rPr>
                <w:rFonts w:hint="eastAsia" w:ascii="Times New Roman" w:hAnsi="Times New Roman" w:eastAsia="宋体"/>
                <w:bCs/>
                <w:sz w:val="24"/>
                <w:szCs w:val="24"/>
              </w:rPr>
              <w:t>0mg/L</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NH</w:t>
            </w:r>
            <w:r>
              <w:rPr>
                <w:rFonts w:hint="eastAsia" w:ascii="Times New Roman" w:hAnsi="Times New Roman" w:eastAsia="宋体"/>
                <w:bCs/>
                <w:sz w:val="24"/>
                <w:szCs w:val="24"/>
                <w:vertAlign w:val="subscript"/>
              </w:rPr>
              <w:t>3</w:t>
            </w:r>
            <w:r>
              <w:rPr>
                <w:rFonts w:hint="eastAsia" w:ascii="Times New Roman" w:hAnsi="Times New Roman" w:eastAsia="宋体"/>
                <w:bCs/>
                <w:sz w:val="24"/>
                <w:szCs w:val="24"/>
              </w:rPr>
              <w:t>-N3</w:t>
            </w:r>
            <w:r>
              <w:rPr>
                <w:rFonts w:hint="eastAsia" w:ascii="Times New Roman" w:hAnsi="Times New Roman" w:eastAsia="宋体"/>
                <w:bCs/>
                <w:sz w:val="24"/>
                <w:szCs w:val="24"/>
                <w:lang w:val="en-US" w:eastAsia="zh-CN"/>
              </w:rPr>
              <w:t>0</w:t>
            </w:r>
            <w:r>
              <w:rPr>
                <w:rFonts w:hint="eastAsia" w:ascii="Times New Roman" w:hAnsi="Times New Roman" w:eastAsia="宋体"/>
                <w:bCs/>
                <w:sz w:val="24"/>
                <w:szCs w:val="24"/>
              </w:rPr>
              <w:t>mg/L、TP</w:t>
            </w:r>
            <w:r>
              <w:rPr>
                <w:rFonts w:hint="eastAsia" w:ascii="Times New Roman" w:hAnsi="Times New Roman" w:eastAsia="宋体"/>
                <w:bCs/>
                <w:sz w:val="24"/>
                <w:szCs w:val="24"/>
                <w:lang w:val="en-US" w:eastAsia="zh-CN"/>
              </w:rPr>
              <w:t>6</w:t>
            </w:r>
            <w:r>
              <w:rPr>
                <w:rFonts w:hint="eastAsia" w:ascii="Times New Roman" w:hAnsi="Times New Roman" w:eastAsia="宋体"/>
                <w:bCs/>
                <w:sz w:val="24"/>
                <w:szCs w:val="24"/>
              </w:rPr>
              <w:t>mg/L、TN</w:t>
            </w:r>
            <w:r>
              <w:rPr>
                <w:rFonts w:hint="eastAsia" w:ascii="Times New Roman" w:hAnsi="Times New Roman" w:eastAsia="宋体"/>
                <w:bCs/>
                <w:sz w:val="24"/>
                <w:szCs w:val="24"/>
                <w:lang w:val="en-US" w:eastAsia="zh-CN"/>
              </w:rPr>
              <w:t>65</w:t>
            </w:r>
            <w:r>
              <w:rPr>
                <w:rFonts w:hint="eastAsia" w:ascii="Times New Roman" w:hAnsi="Times New Roman" w:eastAsia="宋体"/>
                <w:bCs/>
                <w:sz w:val="24"/>
                <w:szCs w:val="24"/>
              </w:rPr>
              <w:t>mg/L。</w:t>
            </w:r>
            <w:r>
              <w:rPr>
                <w:rFonts w:ascii="宋体" w:hAnsi="宋体" w:eastAsia="宋体" w:cs="宋体"/>
                <w:color w:val="FF0000"/>
                <w:sz w:val="24"/>
                <w:szCs w:val="24"/>
              </w:rPr>
              <w:t>厂内外排废水主要为生活污水</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清洗</w:t>
            </w:r>
            <w:r>
              <w:rPr>
                <w:rFonts w:ascii="宋体" w:hAnsi="宋体" w:eastAsia="宋体" w:cs="宋体"/>
                <w:color w:val="FF0000"/>
                <w:sz w:val="24"/>
                <w:szCs w:val="24"/>
              </w:rPr>
              <w:t>废水，</w:t>
            </w:r>
            <w:r>
              <w:rPr>
                <w:rFonts w:hint="eastAsia" w:ascii="宋体" w:hAnsi="宋体" w:eastAsia="宋体" w:cs="宋体"/>
                <w:color w:val="FF0000"/>
                <w:sz w:val="24"/>
                <w:szCs w:val="24"/>
                <w:lang w:val="en-US" w:eastAsia="zh-CN"/>
              </w:rPr>
              <w:t>生产废水、蒸汽冷凝水，</w:t>
            </w:r>
            <w:r>
              <w:rPr>
                <w:rFonts w:ascii="宋体" w:hAnsi="宋体" w:eastAsia="宋体" w:cs="宋体"/>
                <w:color w:val="FF0000"/>
                <w:sz w:val="24"/>
                <w:szCs w:val="24"/>
              </w:rPr>
              <w:t>均为间断排放，且排放频次及排放量不固定，本项目劳动定员不变，</w:t>
            </w:r>
            <w:r>
              <w:rPr>
                <w:rFonts w:hint="eastAsia" w:ascii="宋体" w:hAnsi="宋体" w:eastAsia="宋体" w:cs="宋体"/>
                <w:color w:val="FF0000"/>
                <w:sz w:val="24"/>
                <w:szCs w:val="24"/>
                <w:lang w:val="en-US" w:eastAsia="zh-CN"/>
              </w:rPr>
              <w:t>生产</w:t>
            </w:r>
            <w:r>
              <w:rPr>
                <w:rFonts w:ascii="宋体" w:hAnsi="宋体" w:eastAsia="宋体" w:cs="宋体"/>
                <w:color w:val="FF0000"/>
                <w:sz w:val="24"/>
                <w:szCs w:val="24"/>
              </w:rPr>
              <w:t>流程不变，因此本次验收按照环评预测量确定废水排放量，即废水排放量</w:t>
            </w:r>
            <w:r>
              <w:rPr>
                <w:rFonts w:hint="default" w:ascii="Times New Roman" w:hAnsi="Times New Roman" w:eastAsia="宋体" w:cs="Times New Roman"/>
                <w:color w:val="FF0000"/>
                <w:sz w:val="24"/>
                <w:szCs w:val="24"/>
              </w:rPr>
              <w:t>为</w:t>
            </w:r>
            <w:r>
              <w:rPr>
                <w:rFonts w:hint="default" w:ascii="Times New Roman" w:hAnsi="Times New Roman" w:eastAsia="宋体" w:cs="Times New Roman"/>
                <w:color w:val="FF0000"/>
                <w:sz w:val="24"/>
                <w:szCs w:val="24"/>
                <w:lang w:val="en-US" w:eastAsia="zh-CN"/>
              </w:rPr>
              <w:t>545.81</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w:t>
            </w:r>
            <w:r>
              <w:rPr>
                <w:rFonts w:hint="default" w:ascii="Times New Roman" w:hAnsi="Times New Roman" w:eastAsia="宋体" w:cs="Times New Roman"/>
                <w:color w:val="FF0000"/>
                <w:sz w:val="24"/>
                <w:szCs w:val="24"/>
                <w:lang w:val="en-US" w:eastAsia="zh-CN"/>
              </w:rPr>
              <w:t>180117.3</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/a）</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本项目生产能力为年产</w:t>
            </w:r>
            <w:r>
              <w:rPr>
                <w:rFonts w:hint="default" w:ascii="Times New Roman" w:hAnsi="Times New Roman" w:eastAsia="宋体" w:cs="Times New Roman"/>
                <w:color w:val="FF0000"/>
                <w:kern w:val="0"/>
                <w:sz w:val="24"/>
                <w:szCs w:val="24"/>
                <w:lang w:val="en-US" w:eastAsia="zh-CN" w:bidi="ar"/>
              </w:rPr>
              <w:t>58500吨小麦淀粉、15600吨谷朊粉，本项目单位产品基准排水量为2.43</w:t>
            </w:r>
            <w:r>
              <w:rPr>
                <w:rFonts w:hint="default" w:ascii="Times New Roman" w:hAnsi="Times New Roman" w:eastAsia="宋体" w:cs="Times New Roman"/>
                <w:color w:val="FF0000"/>
                <w:kern w:val="2"/>
                <w:sz w:val="24"/>
                <w:szCs w:val="24"/>
                <w:lang w:val="en-US" w:eastAsia="zh-CN"/>
              </w:rPr>
              <w:t>m</w:t>
            </w:r>
            <w:r>
              <w:rPr>
                <w:rFonts w:hint="default" w:ascii="Times New Roman" w:hAnsi="Times New Roman" w:eastAsia="宋体" w:cs="Times New Roman"/>
                <w:color w:val="FF0000"/>
                <w:kern w:val="2"/>
                <w:sz w:val="24"/>
                <w:szCs w:val="24"/>
                <w:vertAlign w:val="superscript"/>
                <w:lang w:val="en-US" w:eastAsia="zh-CN"/>
              </w:rPr>
              <w:t>3</w:t>
            </w:r>
            <w:r>
              <w:rPr>
                <w:rFonts w:hint="default" w:ascii="Times New Roman" w:hAnsi="Times New Roman" w:eastAsia="宋体" w:cs="Times New Roman"/>
                <w:color w:val="FF0000"/>
                <w:kern w:val="2"/>
                <w:sz w:val="24"/>
                <w:szCs w:val="24"/>
                <w:lang w:val="en-US" w:eastAsia="zh-CN"/>
              </w:rPr>
              <w:t>/t-产品，能够满足</w:t>
            </w:r>
            <w:r>
              <w:rPr>
                <w:rFonts w:hint="default" w:ascii="Times New Roman" w:hAnsi="Times New Roman" w:eastAsia="宋体" w:cs="Times New Roman"/>
                <w:bCs/>
                <w:color w:val="FF0000"/>
                <w:kern w:val="2"/>
                <w:sz w:val="24"/>
                <w:szCs w:val="24"/>
                <w:lang w:val="en-US" w:eastAsia="zh-CN"/>
              </w:rPr>
              <w:t>淀粉工业水污染物排放标准（GB25461-2010）单位产品基准排水量</w:t>
            </w:r>
            <w:r>
              <w:rPr>
                <w:rFonts w:hint="default" w:ascii="Times New Roman" w:hAnsi="Times New Roman" w:eastAsia="宋体" w:cs="Times New Roman"/>
                <w:color w:val="FF0000"/>
                <w:kern w:val="0"/>
                <w:sz w:val="24"/>
                <w:szCs w:val="24"/>
                <w:lang w:val="en-US" w:eastAsia="zh-CN" w:bidi="ar"/>
              </w:rPr>
              <w:t>3</w:t>
            </w:r>
            <w:r>
              <w:rPr>
                <w:rFonts w:hint="default" w:ascii="Times New Roman" w:hAnsi="Times New Roman" w:eastAsia="宋体" w:cs="Times New Roman"/>
                <w:color w:val="FF0000"/>
                <w:kern w:val="2"/>
                <w:sz w:val="24"/>
                <w:szCs w:val="24"/>
                <w:lang w:val="en-US" w:eastAsia="zh-CN"/>
              </w:rPr>
              <w:t>m</w:t>
            </w:r>
            <w:r>
              <w:rPr>
                <w:rFonts w:hint="default" w:ascii="Times New Roman" w:hAnsi="Times New Roman" w:eastAsia="宋体" w:cs="Times New Roman"/>
                <w:color w:val="FF0000"/>
                <w:kern w:val="2"/>
                <w:sz w:val="24"/>
                <w:szCs w:val="24"/>
                <w:vertAlign w:val="superscript"/>
                <w:lang w:val="en-US" w:eastAsia="zh-CN"/>
              </w:rPr>
              <w:t>3</w:t>
            </w:r>
            <w:r>
              <w:rPr>
                <w:rFonts w:hint="default" w:ascii="Times New Roman" w:hAnsi="Times New Roman" w:eastAsia="宋体" w:cs="Times New Roman"/>
                <w:color w:val="FF0000"/>
                <w:kern w:val="2"/>
                <w:sz w:val="24"/>
                <w:szCs w:val="24"/>
                <w:lang w:val="en-US" w:eastAsia="zh-CN"/>
              </w:rPr>
              <w:t>/t-产品的限值要求。</w:t>
            </w:r>
          </w:p>
          <w:p w14:paraId="3F8B5C4A">
            <w:pPr>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（3）噪声</w:t>
            </w:r>
          </w:p>
          <w:p w14:paraId="4DBB0ED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lang w:val="en-US" w:eastAsia="zh-CN"/>
              </w:rPr>
            </w:pPr>
            <w:r>
              <w:rPr>
                <w:rFonts w:hint="default" w:ascii="Times New Roman" w:hAnsi="Times New Roman" w:eastAsia="宋体" w:cs="Times New Roman"/>
                <w:bCs/>
                <w:color w:val="auto"/>
                <w:sz w:val="24"/>
                <w:szCs w:val="24"/>
                <w:highlight w:val="none"/>
                <w:lang w:val="en-US" w:eastAsia="zh-CN"/>
              </w:rPr>
              <w:t>本项目验收噪声源主要为生产设备和各类风机，项目采取</w:t>
            </w:r>
            <w:r>
              <w:rPr>
                <w:rFonts w:hint="eastAsia" w:ascii="Times New Roman" w:hAnsi="Times New Roman" w:eastAsia="宋体" w:cs="Times New Roman"/>
                <w:bCs/>
                <w:color w:val="auto"/>
                <w:sz w:val="24"/>
                <w:szCs w:val="24"/>
                <w:highlight w:val="none"/>
                <w:lang w:val="en-US" w:eastAsia="zh-CN"/>
              </w:rPr>
              <w:t>基础</w:t>
            </w:r>
            <w:r>
              <w:rPr>
                <w:rFonts w:hint="default" w:ascii="Times New Roman" w:hAnsi="Times New Roman" w:eastAsia="宋体" w:cs="Times New Roman"/>
                <w:bCs/>
                <w:color w:val="auto"/>
                <w:sz w:val="24"/>
                <w:szCs w:val="24"/>
                <w:highlight w:val="none"/>
                <w:lang w:val="en-US" w:eastAsia="zh-CN"/>
              </w:rPr>
              <w:t>减震、</w:t>
            </w:r>
            <w:r>
              <w:rPr>
                <w:rFonts w:hint="eastAsia" w:ascii="Times New Roman" w:hAnsi="Times New Roman" w:eastAsia="宋体" w:cs="Times New Roman"/>
                <w:bCs/>
                <w:color w:val="auto"/>
                <w:sz w:val="24"/>
                <w:szCs w:val="24"/>
                <w:highlight w:val="none"/>
                <w:lang w:val="en-US" w:eastAsia="zh-CN"/>
              </w:rPr>
              <w:t>厂房隔声</w:t>
            </w:r>
            <w:r>
              <w:rPr>
                <w:rFonts w:hint="default" w:ascii="Times New Roman" w:hAnsi="Times New Roman" w:eastAsia="宋体" w:cs="Times New Roman"/>
                <w:bCs/>
                <w:color w:val="auto"/>
                <w:sz w:val="24"/>
                <w:szCs w:val="24"/>
                <w:highlight w:val="none"/>
                <w:lang w:val="en-US" w:eastAsia="zh-CN"/>
              </w:rPr>
              <w:t>等措施防治噪声污染。</w:t>
            </w:r>
            <w:r>
              <w:rPr>
                <w:rFonts w:hint="default" w:ascii="Times New Roman" w:hAnsi="Times New Roman" w:eastAsia="宋体" w:cs="Times New Roman"/>
                <w:b w:val="0"/>
                <w:bCs w:val="0"/>
                <w:color w:val="auto"/>
                <w:sz w:val="24"/>
                <w:szCs w:val="24"/>
                <w:highlight w:val="none"/>
                <w:lang w:val="en-US" w:eastAsia="zh-CN"/>
              </w:rPr>
              <w:t>根据验收监测结果显示，</w:t>
            </w:r>
            <w:r>
              <w:rPr>
                <w:rFonts w:hint="default" w:ascii="Times New Roman" w:hAnsi="Times New Roman" w:eastAsia="宋体" w:cs="Times New Roman"/>
                <w:bCs/>
                <w:color w:val="auto"/>
                <w:sz w:val="24"/>
                <w:szCs w:val="24"/>
                <w:highlight w:val="none"/>
              </w:rPr>
              <w:t>由监测结果可知：本项目</w:t>
            </w:r>
            <w:r>
              <w:rPr>
                <w:rFonts w:hint="eastAsia" w:ascii="Times New Roman" w:hAnsi="Times New Roman" w:eastAsia="宋体" w:cs="Times New Roman"/>
                <w:bCs/>
                <w:color w:val="auto"/>
                <w:sz w:val="24"/>
                <w:szCs w:val="24"/>
                <w:highlight w:val="none"/>
                <w:lang w:val="en-US" w:eastAsia="zh-CN"/>
              </w:rPr>
              <w:t>北、西</w:t>
            </w:r>
            <w:r>
              <w:rPr>
                <w:rFonts w:hint="default" w:ascii="Times New Roman" w:hAnsi="Times New Roman" w:eastAsia="宋体" w:cs="Times New Roman"/>
                <w:bCs/>
                <w:color w:val="auto"/>
                <w:sz w:val="24"/>
                <w:szCs w:val="24"/>
                <w:highlight w:val="none"/>
              </w:rPr>
              <w:t>、南各厂界昼间噪声值</w:t>
            </w:r>
            <w:r>
              <w:rPr>
                <w:rFonts w:hint="default" w:ascii="Times New Roman" w:hAnsi="Times New Roman" w:eastAsia="宋体" w:cs="Times New Roman"/>
                <w:bCs/>
                <w:color w:val="auto"/>
                <w:sz w:val="24"/>
                <w:szCs w:val="24"/>
                <w:highlight w:val="none"/>
                <w:lang w:val="en-US" w:eastAsia="zh-CN"/>
              </w:rPr>
              <w:t>分别</w:t>
            </w:r>
            <w:r>
              <w:rPr>
                <w:rFonts w:hint="default" w:ascii="Times New Roman" w:hAnsi="Times New Roman" w:eastAsia="宋体" w:cs="Times New Roman"/>
                <w:bCs/>
                <w:color w:val="auto"/>
                <w:sz w:val="24"/>
                <w:szCs w:val="24"/>
                <w:highlight w:val="none"/>
              </w:rPr>
              <w:t>为：</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dB（A）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val="en-US" w:eastAsia="zh-CN"/>
              </w:rPr>
              <w:t>北、西</w:t>
            </w:r>
            <w:r>
              <w:rPr>
                <w:rFonts w:hint="default" w:ascii="Times New Roman" w:hAnsi="Times New Roman" w:eastAsia="宋体" w:cs="Times New Roman"/>
                <w:bCs/>
                <w:color w:val="auto"/>
                <w:sz w:val="24"/>
                <w:szCs w:val="24"/>
                <w:highlight w:val="none"/>
              </w:rPr>
              <w:t>、南各厂界</w:t>
            </w:r>
            <w:r>
              <w:rPr>
                <w:rFonts w:hint="eastAsia" w:ascii="Times New Roman" w:hAnsi="Times New Roman" w:eastAsia="宋体" w:cs="Times New Roman"/>
                <w:bCs/>
                <w:color w:val="auto"/>
                <w:sz w:val="24"/>
                <w:szCs w:val="24"/>
                <w:highlight w:val="none"/>
                <w:lang w:val="en-US" w:eastAsia="zh-CN"/>
              </w:rPr>
              <w:t>夜</w:t>
            </w:r>
            <w:r>
              <w:rPr>
                <w:rFonts w:hint="default" w:ascii="Times New Roman" w:hAnsi="Times New Roman" w:eastAsia="宋体" w:cs="Times New Roman"/>
                <w:bCs/>
                <w:color w:val="auto"/>
                <w:sz w:val="24"/>
                <w:szCs w:val="24"/>
                <w:highlight w:val="none"/>
              </w:rPr>
              <w:t>间噪声值</w:t>
            </w:r>
            <w:r>
              <w:rPr>
                <w:rFonts w:hint="default" w:ascii="Times New Roman" w:hAnsi="Times New Roman" w:eastAsia="宋体" w:cs="Times New Roman"/>
                <w:bCs/>
                <w:color w:val="auto"/>
                <w:sz w:val="24"/>
                <w:szCs w:val="24"/>
                <w:highlight w:val="none"/>
                <w:lang w:val="en-US" w:eastAsia="zh-CN"/>
              </w:rPr>
              <w:t>分别</w:t>
            </w:r>
            <w:r>
              <w:rPr>
                <w:rFonts w:hint="default" w:ascii="Times New Roman" w:hAnsi="Times New Roman" w:eastAsia="宋体" w:cs="Times New Roman"/>
                <w:bCs/>
                <w:color w:val="auto"/>
                <w:sz w:val="24"/>
                <w:szCs w:val="24"/>
                <w:highlight w:val="none"/>
              </w:rPr>
              <w:t>为：</w:t>
            </w:r>
            <w:r>
              <w:rPr>
                <w:rFonts w:hint="eastAsia" w:ascii="Times New Roman" w:hAnsi="Times New Roman" w:eastAsia="宋体" w:cs="Times New Roman"/>
                <w:bCs/>
                <w:color w:val="auto"/>
                <w:sz w:val="24"/>
                <w:szCs w:val="24"/>
                <w:highlight w:val="none"/>
                <w:lang w:val="en-US" w:eastAsia="zh-CN"/>
              </w:rPr>
              <w:t>47</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48</w:t>
            </w:r>
            <w:r>
              <w:rPr>
                <w:rFonts w:hint="default" w:ascii="Times New Roman" w:hAnsi="Times New Roman" w:eastAsia="宋体" w:cs="Times New Roman"/>
                <w:bCs/>
                <w:color w:val="auto"/>
                <w:sz w:val="24"/>
                <w:szCs w:val="24"/>
                <w:highlight w:val="none"/>
              </w:rPr>
              <w:t>dB（A）</w:t>
            </w:r>
            <w:r>
              <w:rPr>
                <w:rFonts w:hint="default"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48~49</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48</w:t>
            </w:r>
            <w:r>
              <w:rPr>
                <w:rFonts w:hint="default" w:ascii="Times New Roman" w:hAnsi="Times New Roman" w:eastAsia="宋体" w:cs="Times New Roman"/>
                <w:bCs/>
                <w:color w:val="auto"/>
                <w:sz w:val="24"/>
                <w:szCs w:val="24"/>
                <w:highlight w:val="none"/>
              </w:rPr>
              <w:t>dB（A），可以满足《工业企业厂界环境噪声排放标准》（GB12348-2008）</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类标准昼间</w:t>
            </w:r>
            <w:r>
              <w:rPr>
                <w:rFonts w:hint="default" w:ascii="Times New Roman" w:hAnsi="Times New Roman" w:eastAsia="宋体" w:cs="Times New Roman"/>
                <w:bCs/>
                <w:color w:val="auto"/>
                <w:sz w:val="24"/>
                <w:szCs w:val="24"/>
                <w:highlight w:val="none"/>
                <w:lang w:val="en-US" w:eastAsia="zh-CN"/>
              </w:rPr>
              <w:t>60</w:t>
            </w:r>
            <w:r>
              <w:rPr>
                <w:rFonts w:hint="default"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夜间5</w:t>
            </w:r>
            <w:r>
              <w:rPr>
                <w:rFonts w:hint="default" w:ascii="Times New Roman" w:hAnsi="Times New Roman" w:eastAsia="宋体"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rPr>
              <w:t>dB（A）的限值要求。</w:t>
            </w:r>
          </w:p>
          <w:p w14:paraId="20F37A99">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（4）固废</w:t>
            </w:r>
          </w:p>
          <w:p w14:paraId="7C7D80FD">
            <w:pPr>
              <w:spacing w:after="0" w:line="460" w:lineRule="exact"/>
              <w:ind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产生的一般固体废物为</w:t>
            </w:r>
            <w:r>
              <w:rPr>
                <w:rFonts w:hint="eastAsia" w:ascii="Times New Roman" w:hAnsi="Times New Roman" w:eastAsia="宋体" w:cs="Times New Roman"/>
                <w:color w:val="auto"/>
                <w:sz w:val="24"/>
                <w:szCs w:val="24"/>
                <w:highlight w:val="none"/>
                <w:lang w:val="en-US" w:eastAsia="zh-CN"/>
              </w:rPr>
              <w:t>生活垃圾、B淀粉浆、纤维物质、卸料粉尘、烘干粉尘、废包装袋、污泥。生活垃圾交由环卫部门定期清运；B淀粉浆、纤维物质作为</w:t>
            </w:r>
            <w:r>
              <w:rPr>
                <w:rFonts w:hint="eastAsia" w:ascii="Times New Roman" w:hAnsi="Times New Roman" w:eastAsia="宋体" w:cs="Times New Roman"/>
                <w:color w:val="auto"/>
                <w:sz w:val="24"/>
                <w:szCs w:val="24"/>
                <w:highlight w:val="none"/>
              </w:rPr>
              <w:t>副产品定期</w:t>
            </w:r>
            <w:r>
              <w:rPr>
                <w:rFonts w:hint="default" w:ascii="Times New Roman" w:hAnsi="Times New Roman" w:eastAsia="宋体" w:cs="Times New Roman"/>
                <w:color w:val="auto"/>
                <w:sz w:val="24"/>
                <w:szCs w:val="24"/>
                <w:highlight w:val="none"/>
              </w:rPr>
              <w:t>外售</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卸料粉尘、烘干粉尘回用于生产；废包装袋、污泥暂存于一般固废暂存间，定期外售。</w:t>
            </w:r>
          </w:p>
          <w:p w14:paraId="32F9CE4E">
            <w:pPr>
              <w:spacing w:after="0" w:line="460" w:lineRule="exact"/>
              <w:ind w:firstLine="480" w:firstLineChars="200"/>
              <w:jc w:val="both"/>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val="en-US" w:eastAsia="zh-CN"/>
              </w:rPr>
              <w:t>目前企业实际建设</w:t>
            </w:r>
            <w:r>
              <w:rPr>
                <w:rFonts w:hint="default" w:ascii="Times New Roman" w:hAnsi="Times New Roman" w:eastAsia="宋体" w:cs="Times New Roman"/>
                <w:color w:val="auto"/>
                <w:sz w:val="24"/>
                <w:szCs w:val="24"/>
                <w:highlight w:val="none"/>
              </w:rPr>
              <w:t>1座</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一般固废暂存间</w:t>
            </w:r>
            <w:r>
              <w:rPr>
                <w:rFonts w:hint="default" w:ascii="Times New Roman" w:hAnsi="Times New Roman" w:eastAsia="宋体" w:cs="Times New Roman"/>
                <w:color w:val="auto"/>
                <w:sz w:val="24"/>
                <w:szCs w:val="24"/>
                <w:highlight w:val="none"/>
              </w:rPr>
              <w:t>，对项目固废实现分类存放。一般固废暂存间建设满足《一般工业固体废物贮存和填埋污染控制标准》（GB18599-2020）中防渗漏、防雨淋、防扬尘等环境保护要求</w:t>
            </w:r>
            <w:r>
              <w:rPr>
                <w:rFonts w:hint="eastAsia" w:ascii="Times New Roman" w:hAnsi="Times New Roman" w:eastAsia="宋体" w:cs="Times New Roman"/>
                <w:color w:val="auto"/>
                <w:sz w:val="24"/>
                <w:szCs w:val="24"/>
                <w:highlight w:val="none"/>
                <w:lang w:eastAsia="zh-CN"/>
              </w:rPr>
              <w:t>。</w:t>
            </w:r>
          </w:p>
          <w:p w14:paraId="6693CB55">
            <w:pPr>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FF0000"/>
                <w:sz w:val="24"/>
                <w:szCs w:val="24"/>
                <w:highlight w:val="none"/>
              </w:rPr>
            </w:pPr>
            <w:r>
              <w:rPr>
                <w:rFonts w:hint="default" w:ascii="Times New Roman" w:hAnsi="Times New Roman" w:eastAsia="宋体" w:cs="Times New Roman"/>
                <w:bCs/>
                <w:color w:val="FF0000"/>
                <w:sz w:val="24"/>
                <w:szCs w:val="24"/>
                <w:highlight w:val="none"/>
              </w:rPr>
              <w:t>本项目按照最不利条件折算为满负荷情况下，全厂污染物实际排放</w:t>
            </w:r>
            <w:r>
              <w:rPr>
                <w:rFonts w:hint="eastAsia" w:ascii="Times New Roman" w:hAnsi="Times New Roman" w:eastAsia="宋体" w:cs="Times New Roman"/>
                <w:bCs/>
                <w:color w:val="FF0000"/>
                <w:sz w:val="24"/>
                <w:szCs w:val="24"/>
                <w:highlight w:val="none"/>
                <w:lang w:eastAsia="zh-CN"/>
              </w:rPr>
              <w:t>颗粒物</w:t>
            </w:r>
            <w:r>
              <w:rPr>
                <w:rFonts w:hint="default" w:ascii="Times New Roman" w:hAnsi="Times New Roman" w:eastAsia="宋体" w:cs="Times New Roman"/>
                <w:bCs/>
                <w:color w:val="FF0000"/>
                <w:sz w:val="24"/>
                <w:szCs w:val="24"/>
                <w:highlight w:val="none"/>
                <w:lang w:val="en-US" w:eastAsia="zh-CN"/>
              </w:rPr>
              <w:t>2.40859</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化学需氧量</w:t>
            </w:r>
            <w:r>
              <w:rPr>
                <w:rFonts w:hint="default" w:ascii="Times New Roman" w:hAnsi="Times New Roman" w:eastAsia="宋体" w:cs="Times New Roman"/>
                <w:bCs/>
                <w:color w:val="FF0000"/>
                <w:sz w:val="24"/>
                <w:szCs w:val="24"/>
                <w:highlight w:val="none"/>
                <w:lang w:val="en-US" w:eastAsia="zh-CN"/>
              </w:rPr>
              <w:t>9.0059</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五日生化需氧量</w:t>
            </w:r>
            <w:r>
              <w:rPr>
                <w:rFonts w:hint="default" w:ascii="Times New Roman" w:hAnsi="Times New Roman" w:eastAsia="宋体" w:cs="Times New Roman"/>
                <w:bCs/>
                <w:color w:val="FF0000"/>
                <w:sz w:val="24"/>
                <w:szCs w:val="24"/>
                <w:highlight w:val="none"/>
                <w:lang w:val="en-US" w:eastAsia="zh-CN"/>
              </w:rPr>
              <w:t>1.8011</w:t>
            </w:r>
            <w:r>
              <w:rPr>
                <w:rFonts w:hint="default" w:ascii="Times New Roman" w:hAnsi="Times New Roman" w:eastAsia="宋体" w:cs="Times New Roman"/>
                <w:bCs/>
                <w:color w:val="FF0000"/>
                <w:sz w:val="24"/>
                <w:szCs w:val="24"/>
                <w:highlight w:val="none"/>
              </w:rPr>
              <w:t>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悬浮物</w:t>
            </w:r>
            <w:r>
              <w:rPr>
                <w:rFonts w:hint="default" w:ascii="Times New Roman" w:hAnsi="Times New Roman" w:eastAsia="宋体" w:cs="Times New Roman"/>
                <w:bCs/>
                <w:color w:val="FF0000"/>
                <w:sz w:val="24"/>
                <w:szCs w:val="24"/>
                <w:highlight w:val="none"/>
                <w:lang w:val="en-US" w:eastAsia="zh-CN"/>
              </w:rPr>
              <w:t>1.8011</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氨氮</w:t>
            </w:r>
            <w:r>
              <w:rPr>
                <w:rFonts w:hint="default" w:ascii="Times New Roman" w:hAnsi="Times New Roman" w:eastAsia="宋体" w:cs="Times New Roman"/>
                <w:bCs/>
                <w:color w:val="FF0000"/>
                <w:sz w:val="24"/>
                <w:szCs w:val="24"/>
                <w:highlight w:val="none"/>
                <w:lang w:val="en-US" w:eastAsia="zh-CN"/>
              </w:rPr>
              <w:t>0.9006</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总氮</w:t>
            </w:r>
            <w:r>
              <w:rPr>
                <w:rFonts w:hint="default" w:ascii="Times New Roman" w:hAnsi="Times New Roman" w:eastAsia="宋体" w:cs="Times New Roman"/>
                <w:bCs/>
                <w:color w:val="FF0000"/>
                <w:sz w:val="24"/>
                <w:szCs w:val="24"/>
                <w:highlight w:val="none"/>
                <w:lang w:val="en-US" w:eastAsia="zh-CN"/>
              </w:rPr>
              <w:t>2.7018</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总磷</w:t>
            </w:r>
            <w:r>
              <w:rPr>
                <w:rFonts w:hint="default" w:ascii="Times New Roman" w:hAnsi="Times New Roman" w:eastAsia="宋体" w:cs="Times New Roman"/>
                <w:bCs/>
                <w:color w:val="FF0000"/>
                <w:sz w:val="24"/>
                <w:szCs w:val="24"/>
                <w:highlight w:val="none"/>
                <w:lang w:val="en-US" w:eastAsia="zh-CN"/>
              </w:rPr>
              <w:t>0.0901</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rPr>
              <w:t>，满足环评批复中颗粒物</w:t>
            </w:r>
            <w:r>
              <w:rPr>
                <w:rFonts w:hint="eastAsia" w:ascii="Times New Roman" w:hAnsi="Times New Roman" w:eastAsia="宋体" w:cs="Times New Roman"/>
                <w:bCs/>
                <w:color w:val="FF0000"/>
                <w:sz w:val="24"/>
                <w:szCs w:val="24"/>
                <w:highlight w:val="none"/>
                <w:lang w:val="en-US" w:eastAsia="zh-CN"/>
              </w:rPr>
              <w:t>2.452</w:t>
            </w:r>
            <w:r>
              <w:rPr>
                <w:rFonts w:hint="default" w:ascii="Times New Roman" w:hAnsi="Times New Roman" w:eastAsia="宋体" w:cs="Times New Roman"/>
                <w:bCs/>
                <w:color w:val="FF0000"/>
                <w:sz w:val="24"/>
                <w:szCs w:val="24"/>
                <w:highlight w:val="none"/>
              </w:rPr>
              <w:t xml:space="preserve"> t/a</w:t>
            </w:r>
            <w:r>
              <w:rPr>
                <w:rFonts w:hint="eastAsia"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化学需氧量</w:t>
            </w:r>
            <w:r>
              <w:rPr>
                <w:rFonts w:hint="default" w:ascii="Times New Roman" w:hAnsi="Times New Roman" w:eastAsia="宋体" w:cs="Times New Roman"/>
                <w:bCs/>
                <w:color w:val="FF0000"/>
                <w:sz w:val="24"/>
                <w:szCs w:val="24"/>
                <w:highlight w:val="none"/>
                <w:lang w:val="en-US" w:eastAsia="zh-CN"/>
              </w:rPr>
              <w:t>9.0059</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五日生化需氧量</w:t>
            </w:r>
            <w:r>
              <w:rPr>
                <w:rFonts w:hint="default" w:ascii="Times New Roman" w:hAnsi="Times New Roman" w:eastAsia="宋体" w:cs="Times New Roman"/>
                <w:bCs/>
                <w:color w:val="FF0000"/>
                <w:sz w:val="24"/>
                <w:szCs w:val="24"/>
                <w:highlight w:val="none"/>
                <w:lang w:val="en-US" w:eastAsia="zh-CN"/>
              </w:rPr>
              <w:t>1.8011</w:t>
            </w:r>
            <w:r>
              <w:rPr>
                <w:rFonts w:hint="default" w:ascii="Times New Roman" w:hAnsi="Times New Roman" w:eastAsia="宋体" w:cs="Times New Roman"/>
                <w:bCs/>
                <w:color w:val="FF0000"/>
                <w:sz w:val="24"/>
                <w:szCs w:val="24"/>
                <w:highlight w:val="none"/>
              </w:rPr>
              <w:t>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悬浮物</w:t>
            </w:r>
            <w:r>
              <w:rPr>
                <w:rFonts w:hint="default" w:ascii="Times New Roman" w:hAnsi="Times New Roman" w:eastAsia="宋体" w:cs="Times New Roman"/>
                <w:bCs/>
                <w:color w:val="FF0000"/>
                <w:sz w:val="24"/>
                <w:szCs w:val="24"/>
                <w:highlight w:val="none"/>
                <w:lang w:val="en-US" w:eastAsia="zh-CN"/>
              </w:rPr>
              <w:t>1.8011</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氨氮</w:t>
            </w:r>
            <w:r>
              <w:rPr>
                <w:rFonts w:hint="default" w:ascii="Times New Roman" w:hAnsi="Times New Roman" w:eastAsia="宋体" w:cs="Times New Roman"/>
                <w:bCs/>
                <w:color w:val="FF0000"/>
                <w:sz w:val="24"/>
                <w:szCs w:val="24"/>
                <w:highlight w:val="none"/>
                <w:lang w:val="en-US" w:eastAsia="zh-CN"/>
              </w:rPr>
              <w:t>0.9006</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总氮</w:t>
            </w:r>
            <w:r>
              <w:rPr>
                <w:rFonts w:hint="default" w:ascii="Times New Roman" w:hAnsi="Times New Roman" w:eastAsia="宋体" w:cs="Times New Roman"/>
                <w:bCs/>
                <w:color w:val="FF0000"/>
                <w:sz w:val="24"/>
                <w:szCs w:val="24"/>
                <w:highlight w:val="none"/>
                <w:lang w:val="en-US" w:eastAsia="zh-CN"/>
              </w:rPr>
              <w:t>2.7018</w:t>
            </w:r>
            <w:r>
              <w:rPr>
                <w:rFonts w:hint="default" w:ascii="Times New Roman" w:hAnsi="Times New Roman" w:eastAsia="宋体" w:cs="Times New Roman"/>
                <w:bCs/>
                <w:color w:val="FF0000"/>
                <w:sz w:val="24"/>
                <w:szCs w:val="24"/>
                <w:highlight w:val="none"/>
              </w:rPr>
              <w:t xml:space="preserve"> t/a</w:t>
            </w:r>
            <w:r>
              <w:rPr>
                <w:rFonts w:hint="default" w:ascii="Times New Roman" w:hAnsi="Times New Roman" w:eastAsia="宋体" w:cs="Times New Roman"/>
                <w:bCs/>
                <w:color w:val="FF0000"/>
                <w:sz w:val="24"/>
                <w:szCs w:val="24"/>
                <w:highlight w:val="none"/>
                <w:lang w:eastAsia="zh-CN"/>
              </w:rPr>
              <w:t>、</w:t>
            </w:r>
            <w:r>
              <w:rPr>
                <w:rFonts w:hint="default" w:ascii="Times New Roman" w:hAnsi="Times New Roman" w:eastAsia="宋体" w:cs="Times New Roman"/>
                <w:color w:val="FF0000"/>
                <w:kern w:val="0"/>
                <w:sz w:val="24"/>
                <w:szCs w:val="24"/>
                <w:highlight w:val="none"/>
                <w:vertAlign w:val="baseline"/>
                <w:lang w:val="en-US" w:eastAsia="zh-CN" w:bidi="ar"/>
              </w:rPr>
              <w:t>总磷</w:t>
            </w:r>
            <w:r>
              <w:rPr>
                <w:rFonts w:hint="default" w:ascii="Times New Roman" w:hAnsi="Times New Roman" w:eastAsia="宋体" w:cs="Times New Roman"/>
                <w:bCs/>
                <w:color w:val="FF0000"/>
                <w:sz w:val="24"/>
                <w:szCs w:val="24"/>
                <w:highlight w:val="none"/>
                <w:lang w:val="en-US" w:eastAsia="zh-CN"/>
              </w:rPr>
              <w:t>0.0901</w:t>
            </w:r>
            <w:r>
              <w:rPr>
                <w:rFonts w:hint="default" w:ascii="Times New Roman" w:hAnsi="Times New Roman" w:eastAsia="宋体" w:cs="Times New Roman"/>
                <w:bCs/>
                <w:color w:val="FF0000"/>
                <w:sz w:val="24"/>
                <w:szCs w:val="24"/>
                <w:highlight w:val="none"/>
              </w:rPr>
              <w:t xml:space="preserve"> t/a的控制指标。</w:t>
            </w:r>
          </w:p>
          <w:p w14:paraId="4EEC7B7B">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bookmarkStart w:id="3" w:name="_Toc501703567"/>
            <w:bookmarkStart w:id="4" w:name="_Toc504492864"/>
            <w:r>
              <w:rPr>
                <w:rFonts w:hint="default" w:ascii="Times New Roman" w:hAnsi="Times New Roman" w:eastAsia="宋体" w:cs="Times New Roman"/>
                <w:bCs/>
                <w:color w:val="auto"/>
                <w:sz w:val="24"/>
                <w:szCs w:val="24"/>
                <w:highlight w:val="none"/>
              </w:rPr>
              <w:t>2、环境管理检查结论</w:t>
            </w:r>
            <w:bookmarkEnd w:id="3"/>
            <w:bookmarkEnd w:id="4"/>
          </w:p>
          <w:p w14:paraId="614A0455">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项目执行了环保“三同时”制度；按照有关规定建立了相关环境保护管理制度；由专人负责公司环境管理工作。</w:t>
            </w:r>
          </w:p>
          <w:p w14:paraId="636665DE">
            <w:pPr>
              <w:keepNext w:val="0"/>
              <w:keepLines w:val="0"/>
              <w:pageBreakBefore w:val="0"/>
              <w:kinsoku/>
              <w:wordWrap/>
              <w:overflowPunct/>
              <w:topLinePunct w:val="0"/>
              <w:autoSpaceDE/>
              <w:autoSpaceDN/>
              <w:bidi w:val="0"/>
              <w:spacing w:after="0" w:line="360" w:lineRule="auto"/>
              <w:ind w:firstLine="480" w:firstLineChars="200"/>
              <w:textAlignment w:val="baseline"/>
              <w:rPr>
                <w:rFonts w:hint="default" w:ascii="Times New Roman" w:hAnsi="Times New Roman" w:eastAsia="宋体" w:cs="Times New Roman"/>
                <w:bCs/>
                <w:color w:val="auto"/>
                <w:sz w:val="24"/>
                <w:szCs w:val="24"/>
                <w:highlight w:val="none"/>
              </w:rPr>
            </w:pPr>
          </w:p>
        </w:tc>
      </w:tr>
    </w:tbl>
    <w:p w14:paraId="57D3E053">
      <w:pPr>
        <w:pStyle w:val="43"/>
        <w:spacing w:before="0" w:beforeAutospacing="0" w:after="0" w:afterAutospacing="0" w:line="360" w:lineRule="exact"/>
        <w:jc w:val="both"/>
        <w:outlineLvl w:val="0"/>
        <w:rPr>
          <w:rFonts w:ascii="Times New Roman" w:hAnsi="Times New Roman"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tbl>
      <w:tblPr>
        <w:tblStyle w:val="17"/>
        <w:tblpPr w:leftFromText="180" w:rightFromText="180" w:vertAnchor="text" w:horzAnchor="margin" w:tblpXSpec="center" w:tblpY="601"/>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08"/>
        <w:gridCol w:w="635"/>
        <w:gridCol w:w="709"/>
        <w:gridCol w:w="141"/>
        <w:gridCol w:w="1134"/>
        <w:gridCol w:w="567"/>
        <w:gridCol w:w="567"/>
        <w:gridCol w:w="709"/>
        <w:gridCol w:w="567"/>
        <w:gridCol w:w="992"/>
        <w:gridCol w:w="993"/>
        <w:gridCol w:w="850"/>
        <w:gridCol w:w="1276"/>
        <w:gridCol w:w="936"/>
        <w:gridCol w:w="848"/>
        <w:gridCol w:w="484"/>
        <w:gridCol w:w="425"/>
        <w:gridCol w:w="284"/>
        <w:gridCol w:w="283"/>
        <w:gridCol w:w="600"/>
      </w:tblGrid>
      <w:tr w14:paraId="1D6FA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tcBorders>
              <w:top w:val="single" w:color="auto" w:sz="8" w:space="0"/>
            </w:tcBorders>
            <w:textDirection w:val="tbRlV"/>
            <w:vAlign w:val="center"/>
          </w:tcPr>
          <w:p w14:paraId="7651AB1D">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建设项目</w:t>
            </w:r>
          </w:p>
        </w:tc>
        <w:tc>
          <w:tcPr>
            <w:tcW w:w="1843" w:type="dxa"/>
            <w:gridSpan w:val="2"/>
            <w:tcBorders>
              <w:top w:val="single" w:color="auto" w:sz="8" w:space="0"/>
            </w:tcBorders>
            <w:vAlign w:val="center"/>
          </w:tcPr>
          <w:p w14:paraId="361E6502">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项目名称</w:t>
            </w:r>
          </w:p>
        </w:tc>
        <w:tc>
          <w:tcPr>
            <w:tcW w:w="4394" w:type="dxa"/>
            <w:gridSpan w:val="7"/>
            <w:tcBorders>
              <w:top w:val="single" w:color="auto" w:sz="8" w:space="0"/>
            </w:tcBorders>
            <w:vAlign w:val="center"/>
          </w:tcPr>
          <w:p w14:paraId="4715BFBD">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cs="Times New Roman"/>
                <w:b/>
                <w:color w:val="auto"/>
                <w:kern w:val="2"/>
                <w:sz w:val="15"/>
                <w:szCs w:val="15"/>
                <w:highlight w:val="none"/>
                <w:lang w:val="en-US" w:eastAsia="zh-CN"/>
              </w:rPr>
              <w:t>河南连枝食品科技有限公司年产</w:t>
            </w:r>
            <w:r>
              <w:rPr>
                <w:rFonts w:hint="default" w:ascii="Times New Roman" w:hAnsi="Times New Roman" w:eastAsia="宋体" w:cs="Times New Roman"/>
                <w:b/>
                <w:color w:val="auto"/>
                <w:kern w:val="2"/>
                <w:sz w:val="15"/>
                <w:szCs w:val="15"/>
                <w:highlight w:val="none"/>
                <w:lang w:val="en-US" w:eastAsia="zh-CN"/>
              </w:rPr>
              <w:t>58500</w:t>
            </w:r>
            <w:r>
              <w:rPr>
                <w:rFonts w:hint="eastAsia" w:ascii="Times New Roman" w:hAnsi="Times New Roman" w:eastAsia="宋体" w:cs="Times New Roman"/>
                <w:b/>
                <w:color w:val="auto"/>
                <w:kern w:val="2"/>
                <w:sz w:val="15"/>
                <w:szCs w:val="15"/>
                <w:highlight w:val="none"/>
                <w:lang w:val="en-US" w:eastAsia="zh-CN"/>
              </w:rPr>
              <w:t>吨小麦淀粉及</w:t>
            </w:r>
            <w:r>
              <w:rPr>
                <w:rFonts w:hint="default" w:ascii="Times New Roman" w:hAnsi="Times New Roman" w:eastAsia="宋体" w:cs="Times New Roman"/>
                <w:b/>
                <w:color w:val="auto"/>
                <w:kern w:val="2"/>
                <w:sz w:val="15"/>
                <w:szCs w:val="15"/>
                <w:highlight w:val="none"/>
                <w:lang w:val="en-US" w:eastAsia="zh-CN"/>
              </w:rPr>
              <w:t>15600</w:t>
            </w:r>
            <w:r>
              <w:rPr>
                <w:rFonts w:hint="eastAsia" w:ascii="Times New Roman" w:hAnsi="Times New Roman" w:eastAsia="宋体" w:cs="Times New Roman"/>
                <w:b/>
                <w:color w:val="auto"/>
                <w:kern w:val="2"/>
                <w:sz w:val="15"/>
                <w:szCs w:val="15"/>
                <w:highlight w:val="none"/>
                <w:lang w:val="en-US" w:eastAsia="zh-CN"/>
              </w:rPr>
              <w:t>吨谷朊粉生产线项目</w:t>
            </w:r>
          </w:p>
        </w:tc>
        <w:tc>
          <w:tcPr>
            <w:tcW w:w="1985" w:type="dxa"/>
            <w:gridSpan w:val="2"/>
            <w:tcBorders>
              <w:top w:val="single" w:color="auto" w:sz="8" w:space="0"/>
            </w:tcBorders>
            <w:vAlign w:val="center"/>
          </w:tcPr>
          <w:p w14:paraId="2869907A">
            <w:pPr>
              <w:spacing w:after="0"/>
              <w:jc w:val="center"/>
              <w:rPr>
                <w:rFonts w:hint="eastAsia" w:ascii="微软雅黑" w:hAnsi="微软雅黑"/>
                <w:b/>
                <w:color w:val="auto"/>
                <w:kern w:val="2"/>
                <w:sz w:val="15"/>
                <w:szCs w:val="15"/>
                <w:highlight w:val="none"/>
              </w:rPr>
            </w:pPr>
            <w:r>
              <w:rPr>
                <w:rFonts w:hint="eastAsia" w:ascii="微软雅黑" w:hAnsi="微软雅黑"/>
                <w:b/>
                <w:color w:val="auto"/>
                <w:kern w:val="2"/>
                <w:sz w:val="15"/>
                <w:szCs w:val="15"/>
                <w:highlight w:val="none"/>
              </w:rPr>
              <w:t>项目代码</w:t>
            </w:r>
          </w:p>
        </w:tc>
        <w:tc>
          <w:tcPr>
            <w:tcW w:w="2126" w:type="dxa"/>
            <w:gridSpan w:val="2"/>
            <w:tcBorders>
              <w:top w:val="single" w:color="auto" w:sz="8" w:space="0"/>
            </w:tcBorders>
            <w:tcMar>
              <w:top w:w="0" w:type="dxa"/>
              <w:left w:w="57" w:type="dxa"/>
              <w:bottom w:w="0" w:type="dxa"/>
              <w:right w:w="57" w:type="dxa"/>
            </w:tcMar>
            <w:vAlign w:val="center"/>
          </w:tcPr>
          <w:p w14:paraId="74D8517D">
            <w:pPr>
              <w:spacing w:after="0"/>
              <w:jc w:val="center"/>
              <w:rPr>
                <w:rFonts w:ascii="Times New Roman" w:hAnsi="Times New Roman"/>
                <w:b/>
                <w:color w:val="auto"/>
                <w:kern w:val="2"/>
                <w:sz w:val="15"/>
                <w:szCs w:val="15"/>
                <w:highlight w:val="none"/>
              </w:rPr>
            </w:pPr>
            <w:r>
              <w:rPr>
                <w:rFonts w:hint="default" w:ascii="Times New Roman" w:hAnsi="Times New Roman" w:eastAsia="宋体" w:cs="Times New Roman"/>
                <w:b/>
                <w:color w:val="auto"/>
                <w:kern w:val="2"/>
                <w:sz w:val="15"/>
                <w:szCs w:val="15"/>
                <w:highlight w:val="none"/>
                <w:lang w:val="en-US" w:eastAsia="zh-CN"/>
              </w:rPr>
              <w:t>2019-41072</w:t>
            </w:r>
            <w:r>
              <w:rPr>
                <w:rFonts w:hint="eastAsia" w:ascii="Times New Roman" w:hAnsi="Times New Roman" w:eastAsia="宋体" w:cs="Times New Roman"/>
                <w:b/>
                <w:color w:val="auto"/>
                <w:kern w:val="2"/>
                <w:sz w:val="15"/>
                <w:szCs w:val="15"/>
                <w:highlight w:val="none"/>
                <w:lang w:val="en-US" w:eastAsia="zh-CN"/>
              </w:rPr>
              <w:t>8</w:t>
            </w:r>
            <w:r>
              <w:rPr>
                <w:rFonts w:hint="default" w:ascii="Times New Roman" w:hAnsi="Times New Roman" w:eastAsia="宋体" w:cs="Times New Roman"/>
                <w:b/>
                <w:color w:val="auto"/>
                <w:kern w:val="2"/>
                <w:sz w:val="15"/>
                <w:szCs w:val="15"/>
                <w:highlight w:val="none"/>
                <w:lang w:val="en-US" w:eastAsia="zh-CN"/>
              </w:rPr>
              <w:t>-</w:t>
            </w:r>
            <w:r>
              <w:rPr>
                <w:rFonts w:hint="eastAsia" w:ascii="Times New Roman" w:hAnsi="Times New Roman" w:eastAsia="宋体" w:cs="Times New Roman"/>
                <w:b/>
                <w:color w:val="auto"/>
                <w:kern w:val="2"/>
                <w:sz w:val="15"/>
                <w:szCs w:val="15"/>
                <w:highlight w:val="none"/>
                <w:lang w:val="en-US" w:eastAsia="zh-CN"/>
              </w:rPr>
              <w:t>13</w:t>
            </w:r>
            <w:r>
              <w:rPr>
                <w:rFonts w:hint="default" w:ascii="Times New Roman" w:hAnsi="Times New Roman" w:eastAsia="宋体" w:cs="Times New Roman"/>
                <w:b/>
                <w:color w:val="auto"/>
                <w:kern w:val="2"/>
                <w:sz w:val="15"/>
                <w:szCs w:val="15"/>
                <w:highlight w:val="none"/>
                <w:lang w:val="en-US" w:eastAsia="zh-CN"/>
              </w:rPr>
              <w:t>-03-0</w:t>
            </w:r>
            <w:r>
              <w:rPr>
                <w:rFonts w:hint="eastAsia" w:ascii="Times New Roman" w:hAnsi="Times New Roman" w:eastAsia="宋体" w:cs="Times New Roman"/>
                <w:b/>
                <w:color w:val="auto"/>
                <w:kern w:val="2"/>
                <w:sz w:val="15"/>
                <w:szCs w:val="15"/>
                <w:highlight w:val="none"/>
                <w:lang w:val="en-US" w:eastAsia="zh-CN"/>
              </w:rPr>
              <w:t>49367</w:t>
            </w:r>
          </w:p>
        </w:tc>
        <w:tc>
          <w:tcPr>
            <w:tcW w:w="1784" w:type="dxa"/>
            <w:gridSpan w:val="2"/>
            <w:tcBorders>
              <w:top w:val="single" w:color="auto" w:sz="8" w:space="0"/>
            </w:tcBorders>
            <w:tcMar>
              <w:top w:w="0" w:type="dxa"/>
              <w:left w:w="57" w:type="dxa"/>
              <w:bottom w:w="0" w:type="dxa"/>
              <w:right w:w="57" w:type="dxa"/>
            </w:tcMar>
            <w:vAlign w:val="center"/>
          </w:tcPr>
          <w:p w14:paraId="29BB18F4">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建设地点</w:t>
            </w:r>
          </w:p>
        </w:tc>
        <w:tc>
          <w:tcPr>
            <w:tcW w:w="2076" w:type="dxa"/>
            <w:gridSpan w:val="5"/>
            <w:tcBorders>
              <w:top w:val="single" w:color="auto" w:sz="8" w:space="0"/>
            </w:tcBorders>
            <w:tcMar>
              <w:top w:w="0" w:type="dxa"/>
              <w:left w:w="57" w:type="dxa"/>
              <w:bottom w:w="0" w:type="dxa"/>
              <w:right w:w="57" w:type="dxa"/>
            </w:tcMar>
            <w:vAlign w:val="center"/>
          </w:tcPr>
          <w:p w14:paraId="09B91BE4">
            <w:pPr>
              <w:spacing w:after="0"/>
              <w:jc w:val="center"/>
              <w:rPr>
                <w:rFonts w:hint="default" w:ascii="宋体" w:hAnsi="宋体" w:eastAsia="宋体"/>
                <w:b/>
                <w:color w:val="auto"/>
                <w:kern w:val="2"/>
                <w:sz w:val="15"/>
                <w:szCs w:val="15"/>
                <w:highlight w:val="none"/>
                <w:lang w:val="en-US" w:eastAsia="zh-CN"/>
              </w:rPr>
            </w:pPr>
            <w:r>
              <w:rPr>
                <w:rFonts w:hint="eastAsia" w:ascii="宋体" w:hAnsi="宋体" w:eastAsia="宋体" w:cs="Times New Roman"/>
                <w:b/>
                <w:color w:val="auto"/>
                <w:kern w:val="2"/>
                <w:sz w:val="15"/>
                <w:szCs w:val="15"/>
                <w:highlight w:val="none"/>
                <w:lang w:val="en-US" w:eastAsia="zh-CN"/>
              </w:rPr>
              <w:t>河南省新乡市长垣县常村镇</w:t>
            </w:r>
            <w:r>
              <w:rPr>
                <w:rFonts w:hint="default" w:ascii="宋体" w:hAnsi="宋体" w:eastAsia="宋体" w:cs="Times New Roman"/>
                <w:b/>
                <w:color w:val="auto"/>
                <w:kern w:val="2"/>
                <w:sz w:val="15"/>
                <w:szCs w:val="15"/>
                <w:highlight w:val="none"/>
                <w:lang w:val="en-US" w:eastAsia="zh-CN"/>
              </w:rPr>
              <w:t>308</w:t>
            </w:r>
            <w:r>
              <w:rPr>
                <w:rFonts w:hint="eastAsia" w:ascii="宋体" w:hAnsi="宋体" w:eastAsia="宋体" w:cs="Times New Roman"/>
                <w:b/>
                <w:color w:val="auto"/>
                <w:kern w:val="2"/>
                <w:sz w:val="15"/>
                <w:szCs w:val="15"/>
                <w:highlight w:val="none"/>
                <w:lang w:val="en-US" w:eastAsia="zh-CN"/>
              </w:rPr>
              <w:t>线路北、常樊路西</w:t>
            </w:r>
          </w:p>
        </w:tc>
      </w:tr>
      <w:tr w14:paraId="01B17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5F360811">
            <w:pPr>
              <w:adjustRightInd/>
              <w:snapToGrid/>
              <w:spacing w:after="0"/>
              <w:rPr>
                <w:rFonts w:ascii="Times New Roman" w:hAnsi="Times New Roman"/>
                <w:b/>
                <w:color w:val="auto"/>
                <w:kern w:val="2"/>
                <w:sz w:val="15"/>
                <w:szCs w:val="15"/>
                <w:highlight w:val="none"/>
              </w:rPr>
            </w:pPr>
          </w:p>
        </w:tc>
        <w:tc>
          <w:tcPr>
            <w:tcW w:w="1843" w:type="dxa"/>
            <w:gridSpan w:val="2"/>
            <w:tcMar>
              <w:top w:w="0" w:type="dxa"/>
              <w:left w:w="57" w:type="dxa"/>
              <w:bottom w:w="0" w:type="dxa"/>
              <w:right w:w="57" w:type="dxa"/>
            </w:tcMar>
            <w:vAlign w:val="center"/>
          </w:tcPr>
          <w:p w14:paraId="36E06E29">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行业类别（分类管理名录）</w:t>
            </w:r>
          </w:p>
        </w:tc>
        <w:tc>
          <w:tcPr>
            <w:tcW w:w="4394" w:type="dxa"/>
            <w:gridSpan w:val="7"/>
            <w:tcMar>
              <w:top w:w="0" w:type="dxa"/>
              <w:left w:w="57" w:type="dxa"/>
              <w:bottom w:w="0" w:type="dxa"/>
              <w:right w:w="57" w:type="dxa"/>
            </w:tcMar>
            <w:vAlign w:val="center"/>
          </w:tcPr>
          <w:p w14:paraId="193D401B">
            <w:pPr>
              <w:spacing w:after="0"/>
              <w:jc w:val="center"/>
              <w:rPr>
                <w:rFonts w:hint="eastAsia" w:ascii="Times New Roman" w:hAnsi="Times New Roman" w:eastAsia="宋体" w:cs="Times New Roman"/>
                <w:b/>
                <w:color w:val="auto"/>
                <w:kern w:val="2"/>
                <w:sz w:val="15"/>
                <w:szCs w:val="15"/>
                <w:highlight w:val="none"/>
                <w:lang w:val="en-US" w:eastAsia="zh-CN"/>
              </w:rPr>
            </w:pPr>
            <w:r>
              <w:rPr>
                <w:rFonts w:hint="default" w:ascii="Times New Roman" w:hAnsi="Times New Roman" w:eastAsia="宋体" w:cs="Times New Roman"/>
                <w:b/>
                <w:color w:val="auto"/>
                <w:kern w:val="2"/>
                <w:sz w:val="15"/>
                <w:szCs w:val="15"/>
                <w:highlight w:val="none"/>
                <w:lang w:val="en-US" w:eastAsia="zh-CN"/>
              </w:rPr>
              <w:t>C</w:t>
            </w:r>
            <w:r>
              <w:rPr>
                <w:rFonts w:hint="eastAsia" w:ascii="Times New Roman" w:hAnsi="Times New Roman" w:eastAsia="宋体" w:cs="Times New Roman"/>
                <w:b/>
                <w:color w:val="auto"/>
                <w:kern w:val="2"/>
                <w:sz w:val="15"/>
                <w:szCs w:val="15"/>
                <w:highlight w:val="none"/>
                <w:lang w:val="en-US" w:eastAsia="zh-CN"/>
              </w:rPr>
              <w:t>1391</w:t>
            </w:r>
            <w:r>
              <w:rPr>
                <w:rFonts w:hint="default" w:ascii="Times New Roman" w:hAnsi="Times New Roman" w:eastAsia="宋体" w:cs="Times New Roman"/>
                <w:b/>
                <w:color w:val="auto"/>
                <w:kern w:val="2"/>
                <w:sz w:val="15"/>
                <w:szCs w:val="15"/>
                <w:highlight w:val="none"/>
                <w:lang w:val="en-US" w:eastAsia="zh-CN"/>
              </w:rPr>
              <w:t xml:space="preserve"> </w:t>
            </w:r>
          </w:p>
          <w:p w14:paraId="5AEEE9A5">
            <w:pPr>
              <w:spacing w:after="0"/>
              <w:jc w:val="center"/>
              <w:rPr>
                <w:rFonts w:ascii="Times New Roman" w:hAnsi="Times New Roman" w:eastAsia="宋体"/>
                <w:b/>
                <w:color w:val="auto"/>
                <w:sz w:val="15"/>
                <w:szCs w:val="15"/>
                <w:highlight w:val="none"/>
              </w:rPr>
            </w:pPr>
            <w:r>
              <w:rPr>
                <w:rFonts w:hint="eastAsia" w:ascii="Times New Roman" w:hAnsi="Times New Roman" w:eastAsia="宋体" w:cs="Times New Roman"/>
                <w:b/>
                <w:color w:val="auto"/>
                <w:kern w:val="2"/>
                <w:sz w:val="15"/>
                <w:szCs w:val="15"/>
                <w:highlight w:val="none"/>
                <w:lang w:val="en-US" w:eastAsia="zh-CN"/>
              </w:rPr>
              <w:t>淀粉及淀粉制品制造</w:t>
            </w:r>
          </w:p>
        </w:tc>
        <w:tc>
          <w:tcPr>
            <w:tcW w:w="1985" w:type="dxa"/>
            <w:gridSpan w:val="2"/>
            <w:tcMar>
              <w:top w:w="0" w:type="dxa"/>
              <w:left w:w="57" w:type="dxa"/>
              <w:bottom w:w="0" w:type="dxa"/>
              <w:right w:w="57" w:type="dxa"/>
            </w:tcMar>
            <w:vAlign w:val="center"/>
          </w:tcPr>
          <w:p w14:paraId="1A86351D">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建设性质</w:t>
            </w:r>
          </w:p>
        </w:tc>
        <w:tc>
          <w:tcPr>
            <w:tcW w:w="3910" w:type="dxa"/>
            <w:gridSpan w:val="4"/>
            <w:tcMar>
              <w:top w:w="0" w:type="dxa"/>
              <w:left w:w="57" w:type="dxa"/>
              <w:bottom w:w="0" w:type="dxa"/>
              <w:right w:w="57" w:type="dxa"/>
            </w:tcMar>
            <w:vAlign w:val="center"/>
          </w:tcPr>
          <w:p w14:paraId="29B048AB">
            <w:pPr>
              <w:spacing w:after="0"/>
              <w:jc w:val="center"/>
              <w:rPr>
                <w:rFonts w:ascii="Times New Roman" w:hAnsi="Times New Roman"/>
                <w:b/>
                <w:color w:val="auto"/>
                <w:kern w:val="2"/>
                <w:sz w:val="15"/>
                <w:szCs w:val="15"/>
                <w:highlight w:val="none"/>
              </w:rPr>
            </w:pPr>
            <w:r>
              <w:rPr>
                <w:rFonts w:hint="eastAsia" w:ascii="Times New Roman" w:hAnsi="Times New Roman"/>
                <w:b/>
                <w:color w:val="auto"/>
                <w:kern w:val="2"/>
                <w:sz w:val="15"/>
                <w:szCs w:val="15"/>
                <w:highlight w:val="none"/>
                <w:lang w:eastAsia="zh-CN"/>
              </w:rPr>
              <w:t>☑</w:t>
            </w:r>
            <w:r>
              <w:rPr>
                <w:rFonts w:ascii="Times New Roman"/>
                <w:b/>
                <w:color w:val="auto"/>
                <w:kern w:val="2"/>
                <w:sz w:val="15"/>
                <w:szCs w:val="15"/>
                <w:highlight w:val="none"/>
              </w:rPr>
              <w:t>新建</w:t>
            </w:r>
            <w:r>
              <w:rPr>
                <w:rFonts w:hint="eastAsia" w:ascii="Times New Roman"/>
                <w:b/>
                <w:color w:val="auto"/>
                <w:kern w:val="2"/>
                <w:sz w:val="15"/>
                <w:szCs w:val="15"/>
                <w:highlight w:val="none"/>
              </w:rPr>
              <w:t>（迁建）</w:t>
            </w:r>
            <w:r>
              <w:rPr>
                <w:rFonts w:ascii="Times New Roman" w:hAnsi="Times New Roman"/>
                <w:b/>
                <w:color w:val="auto"/>
                <w:kern w:val="2"/>
                <w:sz w:val="15"/>
                <w:szCs w:val="15"/>
                <w:highlight w:val="none"/>
              </w:rPr>
              <w:t xml:space="preserve">  □</w:t>
            </w:r>
            <w:r>
              <w:rPr>
                <w:rFonts w:ascii="Times New Roman"/>
                <w:b/>
                <w:color w:val="auto"/>
                <w:kern w:val="2"/>
                <w:sz w:val="15"/>
                <w:szCs w:val="15"/>
                <w:highlight w:val="none"/>
              </w:rPr>
              <w:t>改扩建</w:t>
            </w:r>
            <w:r>
              <w:rPr>
                <w:rFonts w:ascii="Times New Roman" w:hAnsi="Times New Roman"/>
                <w:b/>
                <w:color w:val="auto"/>
                <w:kern w:val="2"/>
                <w:sz w:val="15"/>
                <w:szCs w:val="15"/>
                <w:highlight w:val="none"/>
              </w:rPr>
              <w:t xml:space="preserve"> </w:t>
            </w:r>
            <w:r>
              <w:rPr>
                <w:rFonts w:hint="eastAsia" w:ascii="Times New Roman" w:hAnsi="Times New Roman"/>
                <w:b/>
                <w:color w:val="auto"/>
                <w:kern w:val="2"/>
                <w:sz w:val="15"/>
                <w:szCs w:val="15"/>
                <w:highlight w:val="none"/>
              </w:rPr>
              <w:t xml:space="preserve"> </w:t>
            </w:r>
            <w:r>
              <w:rPr>
                <w:rFonts w:ascii="Times New Roman" w:hAnsi="Times New Roman"/>
                <w:b/>
                <w:color w:val="auto"/>
                <w:kern w:val="2"/>
                <w:sz w:val="15"/>
                <w:szCs w:val="15"/>
                <w:highlight w:val="none"/>
              </w:rPr>
              <w:t xml:space="preserve"> □</w:t>
            </w:r>
            <w:r>
              <w:rPr>
                <w:rFonts w:ascii="Times New Roman"/>
                <w:b/>
                <w:color w:val="auto"/>
                <w:kern w:val="2"/>
                <w:sz w:val="15"/>
                <w:szCs w:val="15"/>
                <w:highlight w:val="none"/>
              </w:rPr>
              <w:t>技术改造</w:t>
            </w:r>
          </w:p>
        </w:tc>
        <w:tc>
          <w:tcPr>
            <w:tcW w:w="909" w:type="dxa"/>
            <w:gridSpan w:val="2"/>
            <w:tcMar>
              <w:top w:w="0" w:type="dxa"/>
              <w:left w:w="57" w:type="dxa"/>
              <w:bottom w:w="0" w:type="dxa"/>
              <w:right w:w="57" w:type="dxa"/>
            </w:tcMar>
            <w:vAlign w:val="center"/>
          </w:tcPr>
          <w:p w14:paraId="6AE08543">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项目厂区中心经度/纬度</w:t>
            </w:r>
          </w:p>
        </w:tc>
        <w:tc>
          <w:tcPr>
            <w:tcW w:w="1167" w:type="dxa"/>
            <w:gridSpan w:val="3"/>
            <w:tcMar>
              <w:top w:w="0" w:type="dxa"/>
              <w:left w:w="57" w:type="dxa"/>
              <w:bottom w:w="0" w:type="dxa"/>
              <w:right w:w="57" w:type="dxa"/>
            </w:tcMar>
            <w:vAlign w:val="center"/>
          </w:tcPr>
          <w:p w14:paraId="42653D92">
            <w:pPr>
              <w:spacing w:after="0"/>
              <w:rPr>
                <w:rFonts w:ascii="Times New Roman" w:hAnsi="Times New Roman" w:eastAsia="等线"/>
                <w:color w:val="auto"/>
                <w:sz w:val="15"/>
                <w:szCs w:val="15"/>
                <w:highlight w:val="none"/>
              </w:rPr>
            </w:pPr>
            <w:r>
              <w:rPr>
                <w:rFonts w:ascii="Times New Roman" w:hAnsi="Times New Roman" w:eastAsia="等线"/>
                <w:b/>
                <w:color w:val="auto"/>
                <w:sz w:val="15"/>
                <w:szCs w:val="15"/>
                <w:highlight w:val="none"/>
              </w:rPr>
              <w:t>经度</w:t>
            </w:r>
            <w:r>
              <w:rPr>
                <w:rFonts w:hint="eastAsia" w:ascii="Times New Roman" w:hAnsi="Times New Roman" w:eastAsia="等线"/>
                <w:b/>
                <w:color w:val="auto"/>
                <w:sz w:val="15"/>
                <w:szCs w:val="15"/>
                <w:highlight w:val="none"/>
              </w:rPr>
              <w:t>：114°33′7.06″</w:t>
            </w:r>
          </w:p>
          <w:p w14:paraId="40F7E8F9">
            <w:pPr>
              <w:spacing w:after="0"/>
              <w:rPr>
                <w:rFonts w:ascii="Times New Roman" w:hAnsi="Times New Roman"/>
                <w:b/>
                <w:color w:val="auto"/>
                <w:kern w:val="2"/>
                <w:sz w:val="15"/>
                <w:szCs w:val="15"/>
                <w:highlight w:val="none"/>
              </w:rPr>
            </w:pPr>
            <w:r>
              <w:rPr>
                <w:rFonts w:ascii="Times New Roman" w:hAnsi="Times New Roman" w:eastAsia="等线"/>
                <w:b/>
                <w:color w:val="auto"/>
                <w:sz w:val="15"/>
                <w:szCs w:val="15"/>
                <w:highlight w:val="none"/>
              </w:rPr>
              <w:t>纬度：</w:t>
            </w:r>
            <w:r>
              <w:rPr>
                <w:rFonts w:hint="eastAsia" w:ascii="Times New Roman" w:hAnsi="Times New Roman" w:eastAsia="等线"/>
                <w:b/>
                <w:color w:val="auto"/>
                <w:sz w:val="15"/>
                <w:szCs w:val="15"/>
                <w:highlight w:val="none"/>
              </w:rPr>
              <w:t>35°11′21.97″</w:t>
            </w:r>
          </w:p>
        </w:tc>
      </w:tr>
      <w:tr w14:paraId="3BE5B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1046B61A">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03C4C4CA">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设计生产能力</w:t>
            </w:r>
          </w:p>
        </w:tc>
        <w:tc>
          <w:tcPr>
            <w:tcW w:w="4394" w:type="dxa"/>
            <w:gridSpan w:val="7"/>
            <w:vAlign w:val="center"/>
          </w:tcPr>
          <w:p w14:paraId="2EBE2C7C">
            <w:pPr>
              <w:spacing w:after="0"/>
              <w:jc w:val="center"/>
              <w:rPr>
                <w:rFonts w:hint="default" w:ascii="Times New Roman" w:hAnsi="Times New Roman" w:eastAsia="宋体" w:cs="Times New Roman"/>
                <w:b/>
                <w:color w:val="auto"/>
                <w:kern w:val="2"/>
                <w:sz w:val="15"/>
                <w:szCs w:val="15"/>
                <w:highlight w:val="none"/>
                <w:lang w:val="en-US" w:eastAsia="zh-CN"/>
              </w:rPr>
            </w:pPr>
            <w:r>
              <w:rPr>
                <w:rFonts w:hint="eastAsia" w:ascii="Times New Roman" w:hAnsi="Times New Roman" w:eastAsia="宋体" w:cs="Times New Roman"/>
                <w:b/>
                <w:color w:val="auto"/>
                <w:kern w:val="2"/>
                <w:sz w:val="15"/>
                <w:szCs w:val="15"/>
                <w:highlight w:val="none"/>
                <w:lang w:val="en-US" w:eastAsia="zh-CN"/>
              </w:rPr>
              <w:t>小麦淀粉：</w:t>
            </w:r>
            <w:r>
              <w:rPr>
                <w:rFonts w:hint="default" w:ascii="Times New Roman" w:hAnsi="Times New Roman" w:eastAsia="宋体" w:cs="Times New Roman"/>
                <w:b/>
                <w:color w:val="auto"/>
                <w:kern w:val="2"/>
                <w:sz w:val="15"/>
                <w:szCs w:val="15"/>
                <w:highlight w:val="none"/>
                <w:lang w:val="en-US" w:eastAsia="zh-CN"/>
              </w:rPr>
              <w:t>58500</w:t>
            </w:r>
            <w:r>
              <w:rPr>
                <w:rFonts w:hint="eastAsia" w:ascii="Times New Roman" w:hAnsi="Times New Roman" w:eastAsia="宋体" w:cs="Times New Roman"/>
                <w:b/>
                <w:color w:val="auto"/>
                <w:kern w:val="2"/>
                <w:sz w:val="15"/>
                <w:szCs w:val="15"/>
                <w:highlight w:val="none"/>
                <w:lang w:val="en-US" w:eastAsia="zh-CN"/>
              </w:rPr>
              <w:t>t/a、谷朊粉：</w:t>
            </w:r>
            <w:r>
              <w:rPr>
                <w:rFonts w:hint="default" w:ascii="Times New Roman" w:hAnsi="Times New Roman" w:eastAsia="宋体" w:cs="Times New Roman"/>
                <w:b/>
                <w:color w:val="auto"/>
                <w:kern w:val="2"/>
                <w:sz w:val="15"/>
                <w:szCs w:val="15"/>
                <w:highlight w:val="none"/>
                <w:lang w:val="en-US" w:eastAsia="zh-CN"/>
              </w:rPr>
              <w:t>15600</w:t>
            </w:r>
            <w:r>
              <w:rPr>
                <w:rFonts w:hint="eastAsia" w:ascii="Times New Roman" w:hAnsi="Times New Roman" w:eastAsia="宋体" w:cs="Times New Roman"/>
                <w:b/>
                <w:color w:val="auto"/>
                <w:kern w:val="2"/>
                <w:sz w:val="15"/>
                <w:szCs w:val="15"/>
                <w:highlight w:val="none"/>
                <w:lang w:val="en-US" w:eastAsia="zh-CN"/>
              </w:rPr>
              <w:t>t/a</w:t>
            </w:r>
          </w:p>
        </w:tc>
        <w:tc>
          <w:tcPr>
            <w:tcW w:w="1985" w:type="dxa"/>
            <w:gridSpan w:val="2"/>
            <w:vAlign w:val="center"/>
          </w:tcPr>
          <w:p w14:paraId="50BD663D">
            <w:pPr>
              <w:spacing w:after="0"/>
              <w:jc w:val="center"/>
              <w:rPr>
                <w:rFonts w:hint="eastAsia" w:ascii="Times New Roman" w:hAnsi="Times New Roman" w:eastAsia="宋体" w:cs="Times New Roman"/>
                <w:b/>
                <w:color w:val="auto"/>
                <w:kern w:val="2"/>
                <w:sz w:val="15"/>
                <w:szCs w:val="15"/>
                <w:highlight w:val="none"/>
                <w:lang w:val="en-US" w:eastAsia="zh-CN"/>
              </w:rPr>
            </w:pPr>
            <w:r>
              <w:rPr>
                <w:rFonts w:hint="default" w:ascii="Times New Roman" w:hAnsi="Times New Roman" w:eastAsia="宋体" w:cs="Times New Roman"/>
                <w:b/>
                <w:color w:val="auto"/>
                <w:kern w:val="2"/>
                <w:sz w:val="15"/>
                <w:szCs w:val="15"/>
                <w:highlight w:val="none"/>
                <w:lang w:val="en-US" w:eastAsia="zh-CN"/>
              </w:rPr>
              <w:t>实际生产能力</w:t>
            </w:r>
          </w:p>
        </w:tc>
        <w:tc>
          <w:tcPr>
            <w:tcW w:w="2126" w:type="dxa"/>
            <w:gridSpan w:val="2"/>
            <w:tcMar>
              <w:top w:w="0" w:type="dxa"/>
              <w:left w:w="57" w:type="dxa"/>
              <w:bottom w:w="0" w:type="dxa"/>
              <w:right w:w="57" w:type="dxa"/>
            </w:tcMar>
            <w:vAlign w:val="center"/>
          </w:tcPr>
          <w:p w14:paraId="0D082029">
            <w:pPr>
              <w:spacing w:after="0"/>
              <w:jc w:val="center"/>
              <w:rPr>
                <w:rFonts w:ascii="Times New Roman" w:hAnsi="Times New Roman" w:eastAsia="宋体"/>
                <w:b/>
                <w:color w:val="auto"/>
                <w:kern w:val="2"/>
                <w:sz w:val="15"/>
                <w:szCs w:val="15"/>
                <w:highlight w:val="none"/>
              </w:rPr>
            </w:pPr>
            <w:r>
              <w:rPr>
                <w:rFonts w:hint="eastAsia" w:ascii="Times New Roman" w:hAnsi="Times New Roman" w:eastAsia="宋体" w:cs="Times New Roman"/>
                <w:b/>
                <w:color w:val="auto"/>
                <w:kern w:val="2"/>
                <w:sz w:val="15"/>
                <w:szCs w:val="15"/>
                <w:highlight w:val="none"/>
                <w:lang w:val="en-US" w:eastAsia="zh-CN"/>
              </w:rPr>
              <w:t>小麦淀粉：</w:t>
            </w:r>
            <w:r>
              <w:rPr>
                <w:rFonts w:hint="default" w:ascii="Times New Roman" w:hAnsi="Times New Roman" w:eastAsia="宋体" w:cs="Times New Roman"/>
                <w:b/>
                <w:color w:val="auto"/>
                <w:kern w:val="2"/>
                <w:sz w:val="15"/>
                <w:szCs w:val="15"/>
                <w:highlight w:val="none"/>
                <w:lang w:val="en-US" w:eastAsia="zh-CN"/>
              </w:rPr>
              <w:t>58500</w:t>
            </w:r>
            <w:r>
              <w:rPr>
                <w:rFonts w:hint="eastAsia" w:ascii="Times New Roman" w:hAnsi="Times New Roman" w:eastAsia="宋体" w:cs="Times New Roman"/>
                <w:b/>
                <w:color w:val="auto"/>
                <w:kern w:val="2"/>
                <w:sz w:val="15"/>
                <w:szCs w:val="15"/>
                <w:highlight w:val="none"/>
                <w:lang w:val="en-US" w:eastAsia="zh-CN"/>
              </w:rPr>
              <w:t>t/a、谷朊粉：</w:t>
            </w:r>
            <w:r>
              <w:rPr>
                <w:rFonts w:hint="default" w:ascii="Times New Roman" w:hAnsi="Times New Roman" w:eastAsia="宋体" w:cs="Times New Roman"/>
                <w:b/>
                <w:color w:val="auto"/>
                <w:kern w:val="2"/>
                <w:sz w:val="15"/>
                <w:szCs w:val="15"/>
                <w:highlight w:val="none"/>
                <w:lang w:val="en-US" w:eastAsia="zh-CN"/>
              </w:rPr>
              <w:t>15600</w:t>
            </w:r>
            <w:r>
              <w:rPr>
                <w:rFonts w:hint="eastAsia" w:ascii="Times New Roman" w:hAnsi="Times New Roman" w:eastAsia="宋体" w:cs="Times New Roman"/>
                <w:b/>
                <w:color w:val="auto"/>
                <w:kern w:val="2"/>
                <w:sz w:val="15"/>
                <w:szCs w:val="15"/>
                <w:highlight w:val="none"/>
                <w:lang w:val="en-US" w:eastAsia="zh-CN"/>
              </w:rPr>
              <w:t>t/a</w:t>
            </w:r>
          </w:p>
        </w:tc>
        <w:tc>
          <w:tcPr>
            <w:tcW w:w="1784" w:type="dxa"/>
            <w:gridSpan w:val="2"/>
            <w:tcMar>
              <w:top w:w="0" w:type="dxa"/>
              <w:left w:w="57" w:type="dxa"/>
              <w:bottom w:w="0" w:type="dxa"/>
              <w:right w:w="57" w:type="dxa"/>
            </w:tcMar>
            <w:vAlign w:val="center"/>
          </w:tcPr>
          <w:p w14:paraId="0BC66AE3">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环评单位</w:t>
            </w:r>
          </w:p>
        </w:tc>
        <w:tc>
          <w:tcPr>
            <w:tcW w:w="2076" w:type="dxa"/>
            <w:gridSpan w:val="5"/>
            <w:tcMar>
              <w:top w:w="0" w:type="dxa"/>
              <w:left w:w="57" w:type="dxa"/>
              <w:bottom w:w="0" w:type="dxa"/>
              <w:right w:w="57" w:type="dxa"/>
            </w:tcMar>
            <w:vAlign w:val="center"/>
          </w:tcPr>
          <w:p w14:paraId="55FF3D76">
            <w:pPr>
              <w:spacing w:after="0"/>
              <w:jc w:val="center"/>
              <w:rPr>
                <w:rFonts w:hint="default" w:ascii="宋体" w:hAnsi="宋体" w:eastAsia="宋体"/>
                <w:b/>
                <w:color w:val="auto"/>
                <w:kern w:val="2"/>
                <w:sz w:val="15"/>
                <w:szCs w:val="15"/>
                <w:highlight w:val="none"/>
                <w:lang w:val="en-US" w:eastAsia="zh-CN"/>
              </w:rPr>
            </w:pPr>
            <w:r>
              <w:rPr>
                <w:rFonts w:hint="eastAsia" w:ascii="宋体" w:hAnsi="宋体" w:eastAsia="宋体" w:cs="Times New Roman"/>
                <w:b/>
                <w:color w:val="auto"/>
                <w:kern w:val="2"/>
                <w:sz w:val="15"/>
                <w:szCs w:val="15"/>
                <w:highlight w:val="none"/>
                <w:lang w:val="en-US" w:eastAsia="zh-CN"/>
              </w:rPr>
              <w:t>广东德森环保科技</w:t>
            </w:r>
            <w:r>
              <w:rPr>
                <w:rFonts w:hint="eastAsia" w:ascii="宋体" w:hAnsi="宋体" w:eastAsia="宋体"/>
                <w:b/>
                <w:color w:val="auto"/>
                <w:kern w:val="2"/>
                <w:sz w:val="15"/>
                <w:szCs w:val="15"/>
                <w:highlight w:val="none"/>
                <w:lang w:val="en-US" w:eastAsia="zh-CN"/>
              </w:rPr>
              <w:t>有限公司</w:t>
            </w:r>
          </w:p>
        </w:tc>
      </w:tr>
      <w:tr w14:paraId="2F008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77BC68F4">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12135ED7">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环评文件审批机关</w:t>
            </w:r>
          </w:p>
        </w:tc>
        <w:tc>
          <w:tcPr>
            <w:tcW w:w="4394" w:type="dxa"/>
            <w:gridSpan w:val="7"/>
            <w:vAlign w:val="center"/>
          </w:tcPr>
          <w:p w14:paraId="0C2A1DDF">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cs="Times New Roman"/>
                <w:b/>
                <w:color w:val="auto"/>
                <w:kern w:val="2"/>
                <w:sz w:val="15"/>
                <w:szCs w:val="15"/>
                <w:highlight w:val="none"/>
                <w:lang w:val="en-US" w:eastAsia="zh-CN"/>
              </w:rPr>
              <w:t>长垣市生态环境分局（</w:t>
            </w:r>
            <w:r>
              <w:rPr>
                <w:rFonts w:hint="eastAsia" w:ascii="Times New Roman" w:hAnsi="Times New Roman" w:eastAsia="宋体" w:cs="Times New Roman"/>
                <w:b/>
                <w:color w:val="FF0000"/>
                <w:kern w:val="2"/>
                <w:sz w:val="15"/>
                <w:szCs w:val="15"/>
                <w:highlight w:val="none"/>
                <w:lang w:val="en-US" w:eastAsia="zh-CN"/>
              </w:rPr>
              <w:t>新乡市生态环境局长垣分局）</w:t>
            </w:r>
          </w:p>
        </w:tc>
        <w:tc>
          <w:tcPr>
            <w:tcW w:w="1985" w:type="dxa"/>
            <w:gridSpan w:val="2"/>
            <w:vAlign w:val="center"/>
          </w:tcPr>
          <w:p w14:paraId="46C8BD97">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审批文号</w:t>
            </w:r>
          </w:p>
        </w:tc>
        <w:tc>
          <w:tcPr>
            <w:tcW w:w="2126" w:type="dxa"/>
            <w:gridSpan w:val="2"/>
            <w:tcMar>
              <w:top w:w="0" w:type="dxa"/>
              <w:left w:w="57" w:type="dxa"/>
              <w:bottom w:w="0" w:type="dxa"/>
              <w:right w:w="57" w:type="dxa"/>
            </w:tcMar>
            <w:vAlign w:val="center"/>
          </w:tcPr>
          <w:p w14:paraId="1E1E31EF">
            <w:pPr>
              <w:spacing w:after="0"/>
              <w:jc w:val="center"/>
              <w:rPr>
                <w:rFonts w:ascii="Times New Roman" w:hAnsi="Times New Roman" w:eastAsia="宋体"/>
                <w:b/>
                <w:color w:val="auto"/>
                <w:kern w:val="2"/>
                <w:sz w:val="15"/>
                <w:szCs w:val="15"/>
                <w:highlight w:val="none"/>
              </w:rPr>
            </w:pPr>
            <w:r>
              <w:rPr>
                <w:rFonts w:hint="eastAsia" w:ascii="Times New Roman" w:hAnsi="Times New Roman" w:eastAsia="宋体" w:cs="Times New Roman"/>
                <w:b/>
                <w:color w:val="auto"/>
                <w:kern w:val="2"/>
                <w:sz w:val="15"/>
                <w:szCs w:val="15"/>
                <w:highlight w:val="none"/>
                <w:lang w:val="en-US" w:eastAsia="zh-CN"/>
              </w:rPr>
              <w:t>长环审</w:t>
            </w:r>
            <w:r>
              <w:rPr>
                <w:rFonts w:hint="default" w:ascii="Times New Roman" w:hAnsi="Times New Roman" w:eastAsia="宋体" w:cs="Times New Roman"/>
                <w:b/>
                <w:color w:val="auto"/>
                <w:kern w:val="2"/>
                <w:sz w:val="15"/>
                <w:szCs w:val="15"/>
                <w:highlight w:val="none"/>
                <w:lang w:val="en-US" w:eastAsia="zh-CN"/>
              </w:rPr>
              <w:t>[2020]</w:t>
            </w:r>
            <w:r>
              <w:rPr>
                <w:rFonts w:hint="eastAsia" w:ascii="Times New Roman" w:hAnsi="Times New Roman" w:eastAsia="宋体" w:cs="Times New Roman"/>
                <w:b/>
                <w:color w:val="auto"/>
                <w:kern w:val="2"/>
                <w:sz w:val="15"/>
                <w:szCs w:val="15"/>
                <w:highlight w:val="none"/>
                <w:lang w:val="en-US" w:eastAsia="zh-CN"/>
              </w:rPr>
              <w:t>16</w:t>
            </w:r>
            <w:r>
              <w:rPr>
                <w:rFonts w:hint="default" w:ascii="Times New Roman" w:hAnsi="Times New Roman" w:eastAsia="宋体" w:cs="Times New Roman"/>
                <w:b/>
                <w:color w:val="auto"/>
                <w:kern w:val="2"/>
                <w:sz w:val="15"/>
                <w:szCs w:val="15"/>
                <w:highlight w:val="none"/>
                <w:lang w:val="en-US" w:eastAsia="zh-CN"/>
              </w:rPr>
              <w:t>号</w:t>
            </w:r>
          </w:p>
        </w:tc>
        <w:tc>
          <w:tcPr>
            <w:tcW w:w="1784" w:type="dxa"/>
            <w:gridSpan w:val="2"/>
            <w:tcMar>
              <w:top w:w="0" w:type="dxa"/>
              <w:left w:w="57" w:type="dxa"/>
              <w:bottom w:w="0" w:type="dxa"/>
              <w:right w:w="57" w:type="dxa"/>
            </w:tcMar>
            <w:vAlign w:val="center"/>
          </w:tcPr>
          <w:p w14:paraId="076E5CC5">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环评文件类型</w:t>
            </w:r>
          </w:p>
        </w:tc>
        <w:tc>
          <w:tcPr>
            <w:tcW w:w="2076" w:type="dxa"/>
            <w:gridSpan w:val="5"/>
            <w:tcMar>
              <w:top w:w="0" w:type="dxa"/>
              <w:left w:w="57" w:type="dxa"/>
              <w:bottom w:w="0" w:type="dxa"/>
              <w:right w:w="57" w:type="dxa"/>
            </w:tcMar>
            <w:vAlign w:val="center"/>
          </w:tcPr>
          <w:p w14:paraId="2FE994DC">
            <w:pPr>
              <w:spacing w:after="0"/>
              <w:jc w:val="center"/>
              <w:rPr>
                <w:rFonts w:hint="eastAsia" w:ascii="宋体" w:hAnsi="宋体" w:eastAsia="宋体"/>
                <w:b/>
                <w:color w:val="auto"/>
                <w:kern w:val="2"/>
                <w:sz w:val="15"/>
                <w:szCs w:val="15"/>
                <w:highlight w:val="none"/>
                <w:lang w:val="en-US" w:eastAsia="zh-CN"/>
              </w:rPr>
            </w:pPr>
            <w:r>
              <w:rPr>
                <w:rFonts w:hint="eastAsia" w:ascii="宋体" w:hAnsi="宋体" w:eastAsia="宋体"/>
                <w:b/>
                <w:color w:val="auto"/>
                <w:kern w:val="2"/>
                <w:sz w:val="15"/>
                <w:szCs w:val="15"/>
                <w:highlight w:val="none"/>
                <w:lang w:val="en-US" w:eastAsia="zh-CN"/>
              </w:rPr>
              <w:t>环评报告表</w:t>
            </w:r>
          </w:p>
        </w:tc>
      </w:tr>
      <w:tr w14:paraId="5E76E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41EBE921">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125B6105">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开工日期</w:t>
            </w:r>
          </w:p>
        </w:tc>
        <w:tc>
          <w:tcPr>
            <w:tcW w:w="4394" w:type="dxa"/>
            <w:gridSpan w:val="7"/>
            <w:vAlign w:val="center"/>
          </w:tcPr>
          <w:p w14:paraId="56A5C1F9">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2023年6月25日</w:t>
            </w:r>
          </w:p>
        </w:tc>
        <w:tc>
          <w:tcPr>
            <w:tcW w:w="1985" w:type="dxa"/>
            <w:gridSpan w:val="2"/>
            <w:vAlign w:val="center"/>
          </w:tcPr>
          <w:p w14:paraId="300F6066">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竣工日期</w:t>
            </w:r>
          </w:p>
        </w:tc>
        <w:tc>
          <w:tcPr>
            <w:tcW w:w="2126" w:type="dxa"/>
            <w:gridSpan w:val="2"/>
            <w:tcMar>
              <w:top w:w="0" w:type="dxa"/>
              <w:left w:w="57" w:type="dxa"/>
              <w:bottom w:w="0" w:type="dxa"/>
              <w:right w:w="57" w:type="dxa"/>
            </w:tcMar>
            <w:vAlign w:val="center"/>
          </w:tcPr>
          <w:p w14:paraId="58F1F4F5">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2023年10月30日</w:t>
            </w:r>
          </w:p>
        </w:tc>
        <w:tc>
          <w:tcPr>
            <w:tcW w:w="1784" w:type="dxa"/>
            <w:gridSpan w:val="2"/>
            <w:tcMar>
              <w:top w:w="0" w:type="dxa"/>
              <w:left w:w="57" w:type="dxa"/>
              <w:bottom w:w="0" w:type="dxa"/>
              <w:right w:w="57" w:type="dxa"/>
            </w:tcMar>
            <w:vAlign w:val="center"/>
          </w:tcPr>
          <w:p w14:paraId="554F34EB">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排污许可证申领时间</w:t>
            </w:r>
          </w:p>
        </w:tc>
        <w:tc>
          <w:tcPr>
            <w:tcW w:w="2076" w:type="dxa"/>
            <w:gridSpan w:val="5"/>
            <w:tcMar>
              <w:top w:w="0" w:type="dxa"/>
              <w:left w:w="57" w:type="dxa"/>
              <w:bottom w:w="0" w:type="dxa"/>
              <w:right w:w="57" w:type="dxa"/>
            </w:tcMar>
            <w:vAlign w:val="center"/>
          </w:tcPr>
          <w:p w14:paraId="5AADF403">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2023年11月30日</w:t>
            </w:r>
          </w:p>
        </w:tc>
      </w:tr>
      <w:tr w14:paraId="5BEA0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13565406">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71E23268">
            <w:pPr>
              <w:spacing w:after="0"/>
              <w:jc w:val="center"/>
              <w:rPr>
                <w:rFonts w:hint="eastAsia" w:ascii="微软雅黑" w:hAnsi="微软雅黑"/>
                <w:b/>
                <w:bCs/>
                <w:color w:val="auto"/>
                <w:sz w:val="15"/>
                <w:szCs w:val="15"/>
                <w:highlight w:val="none"/>
              </w:rPr>
            </w:pPr>
            <w:r>
              <w:rPr>
                <w:rFonts w:ascii="微软雅黑" w:hAnsi="微软雅黑"/>
                <w:b/>
                <w:bCs/>
                <w:color w:val="auto"/>
                <w:sz w:val="15"/>
                <w:szCs w:val="15"/>
                <w:highlight w:val="none"/>
              </w:rPr>
              <w:t>环保设施设计单位</w:t>
            </w:r>
          </w:p>
        </w:tc>
        <w:tc>
          <w:tcPr>
            <w:tcW w:w="4394" w:type="dxa"/>
            <w:gridSpan w:val="7"/>
            <w:vAlign w:val="center"/>
          </w:tcPr>
          <w:p w14:paraId="0DB4C3E2">
            <w:pPr>
              <w:spacing w:after="0"/>
              <w:jc w:val="center"/>
              <w:rPr>
                <w:rFonts w:ascii="Times New Roman" w:hAnsi="Times New Roman" w:eastAsia="宋体"/>
                <w:b/>
                <w:bCs/>
                <w:color w:val="auto"/>
                <w:sz w:val="15"/>
                <w:szCs w:val="15"/>
                <w:highlight w:val="none"/>
              </w:rPr>
            </w:pPr>
            <w:r>
              <w:rPr>
                <w:rFonts w:hint="eastAsia" w:ascii="Times New Roman" w:hAnsi="Times New Roman" w:eastAsia="宋体" w:cs="Times New Roman"/>
                <w:b/>
                <w:color w:val="auto"/>
                <w:kern w:val="2"/>
                <w:sz w:val="15"/>
                <w:szCs w:val="15"/>
                <w:highlight w:val="none"/>
                <w:lang w:val="en-US" w:eastAsia="zh-CN"/>
              </w:rPr>
              <w:t>/</w:t>
            </w:r>
          </w:p>
        </w:tc>
        <w:tc>
          <w:tcPr>
            <w:tcW w:w="1985" w:type="dxa"/>
            <w:gridSpan w:val="2"/>
            <w:vAlign w:val="center"/>
          </w:tcPr>
          <w:p w14:paraId="6ACB7191">
            <w:pPr>
              <w:spacing w:after="0"/>
              <w:jc w:val="center"/>
              <w:rPr>
                <w:rFonts w:hint="eastAsia" w:ascii="微软雅黑" w:hAnsi="微软雅黑"/>
                <w:b/>
                <w:color w:val="auto"/>
                <w:sz w:val="15"/>
                <w:szCs w:val="15"/>
                <w:highlight w:val="none"/>
              </w:rPr>
            </w:pPr>
            <w:r>
              <w:rPr>
                <w:rFonts w:ascii="微软雅黑" w:hAnsi="微软雅黑"/>
                <w:b/>
                <w:color w:val="auto"/>
                <w:sz w:val="15"/>
                <w:szCs w:val="15"/>
                <w:highlight w:val="none"/>
              </w:rPr>
              <w:t>环保设施施工单位</w:t>
            </w:r>
          </w:p>
        </w:tc>
        <w:tc>
          <w:tcPr>
            <w:tcW w:w="2126" w:type="dxa"/>
            <w:gridSpan w:val="2"/>
            <w:tcMar>
              <w:top w:w="0" w:type="dxa"/>
              <w:left w:w="57" w:type="dxa"/>
              <w:bottom w:w="0" w:type="dxa"/>
              <w:right w:w="57" w:type="dxa"/>
            </w:tcMar>
            <w:vAlign w:val="center"/>
          </w:tcPr>
          <w:p w14:paraId="19D0B7EC">
            <w:pPr>
              <w:spacing w:after="0"/>
              <w:jc w:val="center"/>
              <w:rPr>
                <w:rFonts w:hint="eastAsia"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w:t>
            </w:r>
          </w:p>
        </w:tc>
        <w:tc>
          <w:tcPr>
            <w:tcW w:w="1784" w:type="dxa"/>
            <w:gridSpan w:val="2"/>
            <w:tcMar>
              <w:top w:w="0" w:type="dxa"/>
              <w:left w:w="57" w:type="dxa"/>
              <w:bottom w:w="0" w:type="dxa"/>
              <w:right w:w="57" w:type="dxa"/>
            </w:tcMar>
            <w:vAlign w:val="center"/>
          </w:tcPr>
          <w:p w14:paraId="772C901A">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本工程排污许可证编号</w:t>
            </w:r>
          </w:p>
        </w:tc>
        <w:tc>
          <w:tcPr>
            <w:tcW w:w="2076" w:type="dxa"/>
            <w:gridSpan w:val="5"/>
            <w:tcMar>
              <w:top w:w="0" w:type="dxa"/>
              <w:left w:w="57" w:type="dxa"/>
              <w:bottom w:w="0" w:type="dxa"/>
              <w:right w:w="57" w:type="dxa"/>
            </w:tcMar>
            <w:vAlign w:val="center"/>
          </w:tcPr>
          <w:p w14:paraId="03A13E91">
            <w:pPr>
              <w:spacing w:after="0"/>
              <w:jc w:val="center"/>
              <w:rPr>
                <w:rFonts w:ascii="Times New Roman" w:hAnsi="Times New Roman" w:eastAsia="宋体"/>
                <w:b/>
                <w:color w:val="auto"/>
                <w:kern w:val="2"/>
                <w:sz w:val="15"/>
                <w:szCs w:val="15"/>
                <w:highlight w:val="none"/>
              </w:rPr>
            </w:pPr>
            <w:r>
              <w:rPr>
                <w:rFonts w:hint="default" w:ascii="Times New Roman" w:hAnsi="Times New Roman" w:eastAsia="宋体" w:cs="Times New Roman"/>
                <w:b/>
                <w:color w:val="auto"/>
                <w:kern w:val="2"/>
                <w:sz w:val="15"/>
                <w:szCs w:val="15"/>
                <w:highlight w:val="none"/>
                <w:lang w:val="en-US" w:eastAsia="zh-CN"/>
              </w:rPr>
              <w:t>91410728MA47C23D7N001Q</w:t>
            </w:r>
          </w:p>
        </w:tc>
      </w:tr>
      <w:tr w14:paraId="64C7A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3B9E32F1">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3F1513C1">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验收单位</w:t>
            </w:r>
          </w:p>
        </w:tc>
        <w:tc>
          <w:tcPr>
            <w:tcW w:w="4394" w:type="dxa"/>
            <w:gridSpan w:val="7"/>
            <w:vAlign w:val="center"/>
          </w:tcPr>
          <w:p w14:paraId="26A3A28A">
            <w:pPr>
              <w:spacing w:after="0"/>
              <w:jc w:val="center"/>
              <w:rPr>
                <w:rFonts w:ascii="Times New Roman" w:hAnsi="Times New Roman" w:eastAsia="宋体"/>
                <w:b/>
                <w:color w:val="auto"/>
                <w:sz w:val="15"/>
                <w:szCs w:val="15"/>
                <w:highlight w:val="none"/>
              </w:rPr>
            </w:pPr>
            <w:r>
              <w:rPr>
                <w:rFonts w:hint="eastAsia" w:ascii="Times New Roman" w:hAnsi="Times New Roman" w:eastAsia="宋体"/>
                <w:b/>
                <w:color w:val="auto"/>
                <w:kern w:val="2"/>
                <w:sz w:val="15"/>
                <w:szCs w:val="15"/>
                <w:highlight w:val="none"/>
                <w:lang w:val="en-US" w:eastAsia="zh-CN"/>
              </w:rPr>
              <w:t>河南连枝食品科技有限公司</w:t>
            </w:r>
          </w:p>
        </w:tc>
        <w:tc>
          <w:tcPr>
            <w:tcW w:w="1985" w:type="dxa"/>
            <w:gridSpan w:val="2"/>
            <w:vAlign w:val="center"/>
          </w:tcPr>
          <w:p w14:paraId="6E9F5049">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环保设施检测单位</w:t>
            </w:r>
          </w:p>
        </w:tc>
        <w:tc>
          <w:tcPr>
            <w:tcW w:w="2126" w:type="dxa"/>
            <w:gridSpan w:val="2"/>
            <w:tcMar>
              <w:top w:w="0" w:type="dxa"/>
              <w:left w:w="57" w:type="dxa"/>
              <w:bottom w:w="0" w:type="dxa"/>
              <w:right w:w="57" w:type="dxa"/>
            </w:tcMar>
            <w:vAlign w:val="center"/>
          </w:tcPr>
          <w:p w14:paraId="70D7FDA6">
            <w:pPr>
              <w:spacing w:after="0"/>
              <w:jc w:val="center"/>
              <w:rPr>
                <w:rFonts w:ascii="Times New Roman" w:hAnsi="Times New Roman" w:eastAsia="宋体"/>
                <w:b/>
                <w:bCs/>
                <w:color w:val="auto"/>
                <w:kern w:val="2"/>
                <w:sz w:val="15"/>
                <w:szCs w:val="15"/>
                <w:highlight w:val="none"/>
              </w:rPr>
            </w:pPr>
            <w:r>
              <w:rPr>
                <w:rFonts w:hint="eastAsia" w:ascii="Times New Roman" w:hAnsi="Times New Roman" w:eastAsia="宋体" w:cs="Times New Roman"/>
                <w:b/>
                <w:color w:val="auto"/>
                <w:kern w:val="2"/>
                <w:sz w:val="15"/>
                <w:szCs w:val="15"/>
                <w:highlight w:val="none"/>
                <w:lang w:val="en-US" w:eastAsia="zh-CN"/>
              </w:rPr>
              <w:t>河南琢磨检测研究院有限公司</w:t>
            </w:r>
          </w:p>
        </w:tc>
        <w:tc>
          <w:tcPr>
            <w:tcW w:w="1784" w:type="dxa"/>
            <w:gridSpan w:val="2"/>
            <w:tcMar>
              <w:top w:w="0" w:type="dxa"/>
              <w:left w:w="57" w:type="dxa"/>
              <w:bottom w:w="0" w:type="dxa"/>
              <w:right w:w="57" w:type="dxa"/>
            </w:tcMar>
            <w:vAlign w:val="center"/>
          </w:tcPr>
          <w:p w14:paraId="292AB055">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验收检测时工况</w:t>
            </w:r>
          </w:p>
        </w:tc>
        <w:tc>
          <w:tcPr>
            <w:tcW w:w="2076" w:type="dxa"/>
            <w:gridSpan w:val="5"/>
            <w:tcMar>
              <w:top w:w="0" w:type="dxa"/>
              <w:left w:w="57" w:type="dxa"/>
              <w:bottom w:w="0" w:type="dxa"/>
              <w:right w:w="57" w:type="dxa"/>
            </w:tcMar>
            <w:vAlign w:val="center"/>
          </w:tcPr>
          <w:p w14:paraId="65BB7D6D">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96%</w:t>
            </w:r>
          </w:p>
        </w:tc>
      </w:tr>
      <w:tr w14:paraId="0E669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59B3E0E6">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64C7C40D">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投资总概算（万元）</w:t>
            </w:r>
          </w:p>
        </w:tc>
        <w:tc>
          <w:tcPr>
            <w:tcW w:w="4394" w:type="dxa"/>
            <w:gridSpan w:val="7"/>
            <w:vAlign w:val="center"/>
          </w:tcPr>
          <w:p w14:paraId="5EB90129">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cs="Times New Roman"/>
                <w:b/>
                <w:color w:val="auto"/>
                <w:kern w:val="2"/>
                <w:sz w:val="15"/>
                <w:szCs w:val="15"/>
                <w:highlight w:val="none"/>
                <w:lang w:val="en-US" w:eastAsia="zh-CN"/>
              </w:rPr>
              <w:t>12000</w:t>
            </w:r>
          </w:p>
        </w:tc>
        <w:tc>
          <w:tcPr>
            <w:tcW w:w="1985" w:type="dxa"/>
            <w:gridSpan w:val="2"/>
            <w:vAlign w:val="center"/>
          </w:tcPr>
          <w:p w14:paraId="7A6E64F2">
            <w:pPr>
              <w:tabs>
                <w:tab w:val="left" w:pos="690"/>
              </w:tabs>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环保投资总概算</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万元</w:t>
            </w:r>
            <w:r>
              <w:rPr>
                <w:rFonts w:hint="eastAsia" w:ascii="微软雅黑" w:hAnsi="微软雅黑"/>
                <w:b/>
                <w:color w:val="auto"/>
                <w:kern w:val="2"/>
                <w:sz w:val="15"/>
                <w:szCs w:val="15"/>
                <w:highlight w:val="none"/>
                <w:lang w:eastAsia="zh-CN"/>
              </w:rPr>
              <w:t>）</w:t>
            </w:r>
          </w:p>
        </w:tc>
        <w:tc>
          <w:tcPr>
            <w:tcW w:w="2126" w:type="dxa"/>
            <w:gridSpan w:val="2"/>
            <w:tcMar>
              <w:top w:w="0" w:type="dxa"/>
              <w:left w:w="57" w:type="dxa"/>
              <w:bottom w:w="0" w:type="dxa"/>
              <w:right w:w="57" w:type="dxa"/>
            </w:tcMar>
            <w:vAlign w:val="center"/>
          </w:tcPr>
          <w:p w14:paraId="78239D0F">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181</w:t>
            </w:r>
          </w:p>
        </w:tc>
        <w:tc>
          <w:tcPr>
            <w:tcW w:w="1784" w:type="dxa"/>
            <w:gridSpan w:val="2"/>
            <w:tcMar>
              <w:top w:w="0" w:type="dxa"/>
              <w:left w:w="57" w:type="dxa"/>
              <w:bottom w:w="0" w:type="dxa"/>
              <w:right w:w="57" w:type="dxa"/>
            </w:tcMar>
            <w:vAlign w:val="center"/>
          </w:tcPr>
          <w:p w14:paraId="094D401D">
            <w:pPr>
              <w:tabs>
                <w:tab w:val="left" w:pos="690"/>
              </w:tabs>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所占比例（</w:t>
            </w:r>
            <w:r>
              <w:rPr>
                <w:rFonts w:ascii="Times New Roman" w:hAnsi="Times New Roman"/>
                <w:b/>
                <w:color w:val="auto"/>
                <w:kern w:val="2"/>
                <w:sz w:val="15"/>
                <w:szCs w:val="15"/>
                <w:highlight w:val="none"/>
              </w:rPr>
              <w:t>%</w:t>
            </w:r>
            <w:r>
              <w:rPr>
                <w:rFonts w:ascii="Times New Roman"/>
                <w:b/>
                <w:color w:val="auto"/>
                <w:kern w:val="2"/>
                <w:sz w:val="15"/>
                <w:szCs w:val="15"/>
                <w:highlight w:val="none"/>
              </w:rPr>
              <w:t>）</w:t>
            </w:r>
          </w:p>
        </w:tc>
        <w:tc>
          <w:tcPr>
            <w:tcW w:w="2076" w:type="dxa"/>
            <w:gridSpan w:val="5"/>
            <w:tcMar>
              <w:top w:w="0" w:type="dxa"/>
              <w:left w:w="57" w:type="dxa"/>
              <w:bottom w:w="0" w:type="dxa"/>
              <w:right w:w="57" w:type="dxa"/>
            </w:tcMar>
            <w:vAlign w:val="center"/>
          </w:tcPr>
          <w:p w14:paraId="73A14F28">
            <w:pPr>
              <w:tabs>
                <w:tab w:val="left" w:pos="690"/>
              </w:tabs>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1.5%</w:t>
            </w:r>
          </w:p>
        </w:tc>
      </w:tr>
      <w:tr w14:paraId="43139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1161D1A4">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70B4382C">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实际总投资（万元）</w:t>
            </w:r>
          </w:p>
        </w:tc>
        <w:tc>
          <w:tcPr>
            <w:tcW w:w="4394" w:type="dxa"/>
            <w:gridSpan w:val="7"/>
            <w:vAlign w:val="center"/>
          </w:tcPr>
          <w:p w14:paraId="4CDBE7A5">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12000</w:t>
            </w:r>
            <w:bookmarkStart w:id="5" w:name="_GoBack"/>
            <w:bookmarkEnd w:id="5"/>
          </w:p>
        </w:tc>
        <w:tc>
          <w:tcPr>
            <w:tcW w:w="1985" w:type="dxa"/>
            <w:gridSpan w:val="2"/>
            <w:vAlign w:val="center"/>
          </w:tcPr>
          <w:p w14:paraId="2B5281EE">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实际环保投资</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万元</w:t>
            </w:r>
            <w:r>
              <w:rPr>
                <w:rFonts w:hint="eastAsia" w:ascii="微软雅黑" w:hAnsi="微软雅黑"/>
                <w:b/>
                <w:color w:val="auto"/>
                <w:kern w:val="2"/>
                <w:sz w:val="15"/>
                <w:szCs w:val="15"/>
                <w:highlight w:val="none"/>
                <w:lang w:eastAsia="zh-CN"/>
              </w:rPr>
              <w:t>）</w:t>
            </w:r>
          </w:p>
        </w:tc>
        <w:tc>
          <w:tcPr>
            <w:tcW w:w="2126" w:type="dxa"/>
            <w:gridSpan w:val="2"/>
            <w:tcMar>
              <w:top w:w="0" w:type="dxa"/>
              <w:left w:w="57" w:type="dxa"/>
              <w:bottom w:w="0" w:type="dxa"/>
              <w:right w:w="57" w:type="dxa"/>
            </w:tcMar>
            <w:vAlign w:val="center"/>
          </w:tcPr>
          <w:p w14:paraId="174F4AE6">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60</w:t>
            </w:r>
          </w:p>
        </w:tc>
        <w:tc>
          <w:tcPr>
            <w:tcW w:w="1784" w:type="dxa"/>
            <w:gridSpan w:val="2"/>
            <w:tcMar>
              <w:top w:w="0" w:type="dxa"/>
              <w:left w:w="57" w:type="dxa"/>
              <w:bottom w:w="0" w:type="dxa"/>
              <w:right w:w="57" w:type="dxa"/>
            </w:tcMar>
            <w:vAlign w:val="center"/>
          </w:tcPr>
          <w:p w14:paraId="57F91F50">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所占比例（</w:t>
            </w:r>
            <w:r>
              <w:rPr>
                <w:rFonts w:ascii="Times New Roman" w:hAnsi="Times New Roman"/>
                <w:b/>
                <w:color w:val="auto"/>
                <w:kern w:val="2"/>
                <w:sz w:val="15"/>
                <w:szCs w:val="15"/>
                <w:highlight w:val="none"/>
              </w:rPr>
              <w:t>%</w:t>
            </w:r>
            <w:r>
              <w:rPr>
                <w:rFonts w:ascii="Times New Roman"/>
                <w:b/>
                <w:color w:val="auto"/>
                <w:kern w:val="2"/>
                <w:sz w:val="15"/>
                <w:szCs w:val="15"/>
                <w:highlight w:val="none"/>
              </w:rPr>
              <w:t>）</w:t>
            </w:r>
          </w:p>
        </w:tc>
        <w:tc>
          <w:tcPr>
            <w:tcW w:w="2076" w:type="dxa"/>
            <w:gridSpan w:val="5"/>
            <w:tcMar>
              <w:top w:w="0" w:type="dxa"/>
              <w:left w:w="57" w:type="dxa"/>
              <w:bottom w:w="0" w:type="dxa"/>
              <w:right w:w="57" w:type="dxa"/>
            </w:tcMar>
            <w:vAlign w:val="center"/>
          </w:tcPr>
          <w:p w14:paraId="0B331E07">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FF0000"/>
                <w:kern w:val="2"/>
                <w:sz w:val="15"/>
                <w:szCs w:val="15"/>
                <w:highlight w:val="none"/>
                <w:lang w:val="en-US" w:eastAsia="zh-CN"/>
              </w:rPr>
              <w:t>0.5%</w:t>
            </w:r>
          </w:p>
        </w:tc>
      </w:tr>
      <w:tr w14:paraId="31D26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28D2E3B">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5D337043">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废水治理（万元）</w:t>
            </w:r>
          </w:p>
        </w:tc>
        <w:tc>
          <w:tcPr>
            <w:tcW w:w="709" w:type="dxa"/>
            <w:vAlign w:val="center"/>
          </w:tcPr>
          <w:p w14:paraId="1966AA96">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20</w:t>
            </w:r>
          </w:p>
        </w:tc>
        <w:tc>
          <w:tcPr>
            <w:tcW w:w="1275" w:type="dxa"/>
            <w:gridSpan w:val="2"/>
            <w:vAlign w:val="center"/>
          </w:tcPr>
          <w:p w14:paraId="12AAF3B8">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废气治理（万元</w:t>
            </w:r>
            <w:r>
              <w:rPr>
                <w:rFonts w:hint="eastAsia" w:ascii="Times New Roman"/>
                <w:b/>
                <w:color w:val="auto"/>
                <w:kern w:val="2"/>
                <w:sz w:val="15"/>
                <w:szCs w:val="15"/>
                <w:highlight w:val="none"/>
              </w:rPr>
              <w:t>）</w:t>
            </w:r>
          </w:p>
        </w:tc>
        <w:tc>
          <w:tcPr>
            <w:tcW w:w="567" w:type="dxa"/>
            <w:vAlign w:val="center"/>
          </w:tcPr>
          <w:p w14:paraId="4354884D">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33</w:t>
            </w:r>
          </w:p>
        </w:tc>
        <w:tc>
          <w:tcPr>
            <w:tcW w:w="1276" w:type="dxa"/>
            <w:gridSpan w:val="2"/>
            <w:vAlign w:val="center"/>
          </w:tcPr>
          <w:p w14:paraId="1CFDBD21">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噪声治理（万元</w:t>
            </w:r>
            <w:r>
              <w:rPr>
                <w:rFonts w:hint="eastAsia" w:ascii="Times New Roman"/>
                <w:b/>
                <w:color w:val="auto"/>
                <w:kern w:val="2"/>
                <w:sz w:val="15"/>
                <w:szCs w:val="15"/>
                <w:highlight w:val="none"/>
              </w:rPr>
              <w:t>）</w:t>
            </w:r>
          </w:p>
        </w:tc>
        <w:tc>
          <w:tcPr>
            <w:tcW w:w="567" w:type="dxa"/>
            <w:vAlign w:val="center"/>
          </w:tcPr>
          <w:p w14:paraId="4D4D5595">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5</w:t>
            </w:r>
          </w:p>
        </w:tc>
        <w:tc>
          <w:tcPr>
            <w:tcW w:w="1985" w:type="dxa"/>
            <w:gridSpan w:val="2"/>
            <w:vAlign w:val="center"/>
          </w:tcPr>
          <w:p w14:paraId="2AD9109E">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固体废物治理</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万元</w:t>
            </w:r>
            <w:r>
              <w:rPr>
                <w:rFonts w:hint="eastAsia" w:ascii="微软雅黑" w:hAnsi="微软雅黑"/>
                <w:b/>
                <w:color w:val="auto"/>
                <w:kern w:val="2"/>
                <w:sz w:val="15"/>
                <w:szCs w:val="15"/>
                <w:highlight w:val="none"/>
                <w:lang w:eastAsia="zh-CN"/>
              </w:rPr>
              <w:t>）</w:t>
            </w:r>
          </w:p>
        </w:tc>
        <w:tc>
          <w:tcPr>
            <w:tcW w:w="2126" w:type="dxa"/>
            <w:gridSpan w:val="2"/>
            <w:vAlign w:val="center"/>
          </w:tcPr>
          <w:p w14:paraId="645F4EEB">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2</w:t>
            </w:r>
          </w:p>
        </w:tc>
        <w:tc>
          <w:tcPr>
            <w:tcW w:w="1784" w:type="dxa"/>
            <w:gridSpan w:val="2"/>
            <w:vAlign w:val="center"/>
          </w:tcPr>
          <w:p w14:paraId="37637F30">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绿化及生态（万元）</w:t>
            </w:r>
          </w:p>
        </w:tc>
        <w:tc>
          <w:tcPr>
            <w:tcW w:w="484" w:type="dxa"/>
            <w:tcMar>
              <w:top w:w="0" w:type="dxa"/>
              <w:left w:w="57" w:type="dxa"/>
              <w:bottom w:w="0" w:type="dxa"/>
              <w:right w:w="57" w:type="dxa"/>
            </w:tcMar>
            <w:vAlign w:val="center"/>
          </w:tcPr>
          <w:p w14:paraId="7F132AE7">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2" w:type="dxa"/>
            <w:gridSpan w:val="3"/>
            <w:tcMar>
              <w:top w:w="0" w:type="dxa"/>
              <w:left w:w="57" w:type="dxa"/>
              <w:bottom w:w="0" w:type="dxa"/>
              <w:right w:w="57" w:type="dxa"/>
            </w:tcMar>
            <w:vAlign w:val="center"/>
          </w:tcPr>
          <w:p w14:paraId="1D61D149">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其他（万元）</w:t>
            </w:r>
          </w:p>
        </w:tc>
        <w:tc>
          <w:tcPr>
            <w:tcW w:w="600" w:type="dxa"/>
            <w:tcMar>
              <w:top w:w="0" w:type="dxa"/>
              <w:left w:w="57" w:type="dxa"/>
              <w:bottom w:w="0" w:type="dxa"/>
              <w:right w:w="57" w:type="dxa"/>
            </w:tcMar>
            <w:vAlign w:val="center"/>
          </w:tcPr>
          <w:p w14:paraId="4CA6B09D">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r>
      <w:tr w14:paraId="6FDF1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EFC35F2">
            <w:pPr>
              <w:adjustRightInd/>
              <w:snapToGrid/>
              <w:spacing w:after="0"/>
              <w:rPr>
                <w:rFonts w:ascii="Times New Roman" w:hAnsi="Times New Roman"/>
                <w:b/>
                <w:color w:val="auto"/>
                <w:kern w:val="2"/>
                <w:sz w:val="15"/>
                <w:szCs w:val="15"/>
                <w:highlight w:val="none"/>
              </w:rPr>
            </w:pPr>
          </w:p>
        </w:tc>
        <w:tc>
          <w:tcPr>
            <w:tcW w:w="1843" w:type="dxa"/>
            <w:gridSpan w:val="2"/>
            <w:vAlign w:val="center"/>
          </w:tcPr>
          <w:p w14:paraId="5CAE7E26">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新增废水处理设施能力</w:t>
            </w:r>
          </w:p>
        </w:tc>
        <w:tc>
          <w:tcPr>
            <w:tcW w:w="4394" w:type="dxa"/>
            <w:gridSpan w:val="7"/>
            <w:vAlign w:val="center"/>
          </w:tcPr>
          <w:p w14:paraId="2D2A4DC0">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985" w:type="dxa"/>
            <w:gridSpan w:val="2"/>
            <w:vAlign w:val="center"/>
          </w:tcPr>
          <w:p w14:paraId="4AF57F56">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新增废气处理设施能力</w:t>
            </w:r>
          </w:p>
        </w:tc>
        <w:tc>
          <w:tcPr>
            <w:tcW w:w="2126" w:type="dxa"/>
            <w:gridSpan w:val="2"/>
            <w:tcMar>
              <w:top w:w="0" w:type="dxa"/>
              <w:left w:w="57" w:type="dxa"/>
              <w:bottom w:w="0" w:type="dxa"/>
              <w:right w:w="57" w:type="dxa"/>
            </w:tcMar>
            <w:vAlign w:val="center"/>
          </w:tcPr>
          <w:p w14:paraId="4722F61C">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w:t>
            </w:r>
          </w:p>
        </w:tc>
        <w:tc>
          <w:tcPr>
            <w:tcW w:w="1784" w:type="dxa"/>
            <w:gridSpan w:val="2"/>
            <w:tcMar>
              <w:top w:w="0" w:type="dxa"/>
              <w:left w:w="57" w:type="dxa"/>
              <w:bottom w:w="0" w:type="dxa"/>
              <w:right w:w="57" w:type="dxa"/>
            </w:tcMar>
            <w:vAlign w:val="center"/>
          </w:tcPr>
          <w:p w14:paraId="23487148">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年平均工作时</w:t>
            </w:r>
            <w:r>
              <w:rPr>
                <w:rFonts w:hint="eastAsia" w:ascii="Times New Roman"/>
                <w:b/>
                <w:color w:val="auto"/>
                <w:kern w:val="2"/>
                <w:sz w:val="15"/>
                <w:szCs w:val="15"/>
                <w:highlight w:val="none"/>
              </w:rPr>
              <w:t>间</w:t>
            </w:r>
            <w:r>
              <w:rPr>
                <w:rFonts w:ascii="Times New Roman"/>
                <w:b/>
                <w:color w:val="auto"/>
                <w:kern w:val="2"/>
                <w:sz w:val="15"/>
                <w:szCs w:val="15"/>
                <w:highlight w:val="none"/>
              </w:rPr>
              <w:t>（</w:t>
            </w:r>
            <w:r>
              <w:rPr>
                <w:rFonts w:hint="eastAsia" w:ascii="Times New Roman"/>
                <w:b/>
                <w:color w:val="auto"/>
                <w:kern w:val="2"/>
                <w:sz w:val="15"/>
                <w:szCs w:val="15"/>
                <w:highlight w:val="none"/>
              </w:rPr>
              <w:t>天</w:t>
            </w:r>
            <w:r>
              <w:rPr>
                <w:rFonts w:ascii="Times New Roman"/>
                <w:b/>
                <w:color w:val="auto"/>
                <w:kern w:val="2"/>
                <w:sz w:val="15"/>
                <w:szCs w:val="15"/>
                <w:highlight w:val="none"/>
              </w:rPr>
              <w:t>）</w:t>
            </w:r>
          </w:p>
        </w:tc>
        <w:tc>
          <w:tcPr>
            <w:tcW w:w="2076" w:type="dxa"/>
            <w:gridSpan w:val="5"/>
            <w:tcMar>
              <w:top w:w="0" w:type="dxa"/>
              <w:left w:w="57" w:type="dxa"/>
              <w:bottom w:w="0" w:type="dxa"/>
              <w:right w:w="57" w:type="dxa"/>
            </w:tcMar>
            <w:vAlign w:val="center"/>
          </w:tcPr>
          <w:p w14:paraId="2D2E9A38">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330</w:t>
            </w:r>
          </w:p>
        </w:tc>
      </w:tr>
      <w:tr w14:paraId="6FC4E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444" w:type="dxa"/>
            <w:gridSpan w:val="3"/>
            <w:vAlign w:val="center"/>
          </w:tcPr>
          <w:p w14:paraId="5DCD0953">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运营单位</w:t>
            </w:r>
          </w:p>
        </w:tc>
        <w:tc>
          <w:tcPr>
            <w:tcW w:w="3118" w:type="dxa"/>
            <w:gridSpan w:val="5"/>
            <w:vAlign w:val="center"/>
          </w:tcPr>
          <w:p w14:paraId="1DEBAB04">
            <w:pPr>
              <w:spacing w:after="0"/>
              <w:jc w:val="center"/>
              <w:rPr>
                <w:rFonts w:hint="eastAsia" w:ascii="宋体" w:hAnsi="宋体" w:eastAsia="宋体"/>
                <w:b/>
                <w:color w:val="auto"/>
                <w:kern w:val="2"/>
                <w:sz w:val="15"/>
                <w:szCs w:val="15"/>
                <w:highlight w:val="none"/>
              </w:rPr>
            </w:pPr>
            <w:r>
              <w:rPr>
                <w:rFonts w:hint="eastAsia" w:ascii="Times New Roman" w:hAnsi="Times New Roman" w:eastAsia="宋体"/>
                <w:b/>
                <w:color w:val="auto"/>
                <w:kern w:val="2"/>
                <w:sz w:val="15"/>
                <w:szCs w:val="15"/>
                <w:highlight w:val="none"/>
                <w:lang w:val="en-US" w:eastAsia="zh-CN"/>
              </w:rPr>
              <w:t>河南连枝食品科技有限公司</w:t>
            </w:r>
          </w:p>
        </w:tc>
        <w:tc>
          <w:tcPr>
            <w:tcW w:w="3261" w:type="dxa"/>
            <w:gridSpan w:val="4"/>
            <w:vAlign w:val="center"/>
          </w:tcPr>
          <w:p w14:paraId="750C8793">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运营单位社会统一信用代码（或组织机构代码）</w:t>
            </w:r>
          </w:p>
        </w:tc>
        <w:tc>
          <w:tcPr>
            <w:tcW w:w="2126" w:type="dxa"/>
            <w:gridSpan w:val="2"/>
            <w:tcMar>
              <w:top w:w="0" w:type="dxa"/>
              <w:left w:w="57" w:type="dxa"/>
              <w:bottom w:w="0" w:type="dxa"/>
              <w:right w:w="57" w:type="dxa"/>
            </w:tcMar>
            <w:vAlign w:val="center"/>
          </w:tcPr>
          <w:p w14:paraId="7CBA0B68">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91410728MA47C23D7N</w:t>
            </w:r>
          </w:p>
        </w:tc>
        <w:tc>
          <w:tcPr>
            <w:tcW w:w="1784" w:type="dxa"/>
            <w:gridSpan w:val="2"/>
            <w:tcMar>
              <w:top w:w="0" w:type="dxa"/>
              <w:left w:w="57" w:type="dxa"/>
              <w:bottom w:w="0" w:type="dxa"/>
              <w:right w:w="57" w:type="dxa"/>
            </w:tcMar>
            <w:vAlign w:val="center"/>
          </w:tcPr>
          <w:p w14:paraId="0854A279">
            <w:pPr>
              <w:spacing w:after="0"/>
              <w:jc w:val="center"/>
              <w:rPr>
                <w:rFonts w:ascii="Times New Roman" w:hAnsi="Times New Roman"/>
                <w:b/>
                <w:color w:val="auto"/>
                <w:kern w:val="2"/>
                <w:sz w:val="15"/>
                <w:szCs w:val="15"/>
                <w:highlight w:val="none"/>
              </w:rPr>
            </w:pPr>
            <w:r>
              <w:rPr>
                <w:rFonts w:ascii="Times New Roman"/>
                <w:b/>
                <w:color w:val="auto"/>
                <w:kern w:val="2"/>
                <w:sz w:val="15"/>
                <w:szCs w:val="15"/>
                <w:highlight w:val="none"/>
              </w:rPr>
              <w:t>验收时间</w:t>
            </w:r>
          </w:p>
        </w:tc>
        <w:tc>
          <w:tcPr>
            <w:tcW w:w="2076" w:type="dxa"/>
            <w:gridSpan w:val="5"/>
            <w:tcMar>
              <w:top w:w="0" w:type="dxa"/>
              <w:left w:w="57" w:type="dxa"/>
              <w:bottom w:w="0" w:type="dxa"/>
              <w:right w:w="57" w:type="dxa"/>
            </w:tcMar>
            <w:vAlign w:val="center"/>
          </w:tcPr>
          <w:p w14:paraId="31E9C204">
            <w:pPr>
              <w:spacing w:after="0"/>
              <w:jc w:val="center"/>
              <w:rPr>
                <w:rFonts w:hint="default" w:ascii="Times New Roman" w:hAnsi="Times New Roman" w:eastAsia="宋体"/>
                <w:b/>
                <w:color w:val="auto"/>
                <w:kern w:val="2"/>
                <w:sz w:val="15"/>
                <w:szCs w:val="15"/>
                <w:highlight w:val="none"/>
                <w:lang w:val="en-US" w:eastAsia="zh-CN"/>
              </w:rPr>
            </w:pPr>
            <w:r>
              <w:rPr>
                <w:rFonts w:hint="eastAsia" w:ascii="Times New Roman" w:hAnsi="Times New Roman" w:eastAsia="宋体"/>
                <w:b/>
                <w:color w:val="auto"/>
                <w:kern w:val="2"/>
                <w:sz w:val="15"/>
                <w:szCs w:val="15"/>
                <w:highlight w:val="none"/>
                <w:lang w:val="en-US" w:eastAsia="zh-CN"/>
              </w:rPr>
              <w:t>2026年1月</w:t>
            </w:r>
          </w:p>
        </w:tc>
      </w:tr>
      <w:tr w14:paraId="75ED2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vAlign w:val="center"/>
          </w:tcPr>
          <w:p w14:paraId="6FDBD2E8">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污染</w:t>
            </w:r>
          </w:p>
          <w:p w14:paraId="5F371321">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物排</w:t>
            </w:r>
          </w:p>
          <w:p w14:paraId="5EE5B4C6">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放达</w:t>
            </w:r>
          </w:p>
          <w:p w14:paraId="2D54FD54">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标与</w:t>
            </w:r>
          </w:p>
          <w:p w14:paraId="30873A7C">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总量</w:t>
            </w:r>
          </w:p>
          <w:p w14:paraId="4EDB7F03">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控制（工</w:t>
            </w:r>
          </w:p>
          <w:p w14:paraId="55A4795E">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业建</w:t>
            </w:r>
          </w:p>
          <w:p w14:paraId="21D0FED7">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设项</w:t>
            </w:r>
          </w:p>
          <w:p w14:paraId="69CD42F6">
            <w:pPr>
              <w:spacing w:after="0"/>
              <w:jc w:val="center"/>
              <w:rPr>
                <w:rFonts w:hint="eastAsia" w:ascii="微软雅黑" w:hAnsi="微软雅黑"/>
                <w:b/>
                <w:color w:val="auto"/>
                <w:spacing w:val="20"/>
                <w:kern w:val="2"/>
                <w:sz w:val="15"/>
                <w:szCs w:val="15"/>
                <w:highlight w:val="none"/>
              </w:rPr>
            </w:pPr>
            <w:r>
              <w:rPr>
                <w:rFonts w:ascii="微软雅黑" w:hAnsi="微软雅黑"/>
                <w:b/>
                <w:color w:val="auto"/>
                <w:spacing w:val="20"/>
                <w:kern w:val="2"/>
                <w:sz w:val="15"/>
                <w:szCs w:val="15"/>
                <w:highlight w:val="none"/>
              </w:rPr>
              <w:t>目详填）</w:t>
            </w:r>
          </w:p>
        </w:tc>
        <w:tc>
          <w:tcPr>
            <w:tcW w:w="1843" w:type="dxa"/>
            <w:gridSpan w:val="2"/>
            <w:vAlign w:val="center"/>
          </w:tcPr>
          <w:p w14:paraId="028ED4CD">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污染物</w:t>
            </w:r>
          </w:p>
        </w:tc>
        <w:tc>
          <w:tcPr>
            <w:tcW w:w="850" w:type="dxa"/>
            <w:gridSpan w:val="2"/>
            <w:vAlign w:val="center"/>
          </w:tcPr>
          <w:p w14:paraId="3C86727F">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原有排</w:t>
            </w:r>
          </w:p>
          <w:p w14:paraId="0CE34A8F">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放量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1</w:t>
            </w:r>
            <w:r>
              <w:rPr>
                <w:rFonts w:hint="eastAsia" w:ascii="微软雅黑" w:hAnsi="微软雅黑"/>
                <w:b/>
                <w:color w:val="auto"/>
                <w:kern w:val="2"/>
                <w:sz w:val="15"/>
                <w:szCs w:val="15"/>
                <w:highlight w:val="none"/>
                <w:lang w:eastAsia="zh-CN"/>
              </w:rPr>
              <w:t>）</w:t>
            </w:r>
          </w:p>
        </w:tc>
        <w:tc>
          <w:tcPr>
            <w:tcW w:w="1134" w:type="dxa"/>
            <w:vAlign w:val="center"/>
          </w:tcPr>
          <w:p w14:paraId="06B000F5">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本期工程实际排放浓度</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2</w:t>
            </w:r>
            <w:r>
              <w:rPr>
                <w:rFonts w:hint="eastAsia" w:ascii="微软雅黑" w:hAnsi="微软雅黑"/>
                <w:b/>
                <w:color w:val="auto"/>
                <w:kern w:val="2"/>
                <w:sz w:val="15"/>
                <w:szCs w:val="15"/>
                <w:highlight w:val="none"/>
                <w:lang w:eastAsia="zh-CN"/>
              </w:rPr>
              <w:t>）</w:t>
            </w:r>
          </w:p>
        </w:tc>
        <w:tc>
          <w:tcPr>
            <w:tcW w:w="1134" w:type="dxa"/>
            <w:gridSpan w:val="2"/>
            <w:vAlign w:val="center"/>
          </w:tcPr>
          <w:p w14:paraId="2921628A">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本期工程允许排放浓度</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3</w:t>
            </w:r>
            <w:r>
              <w:rPr>
                <w:rFonts w:hint="eastAsia" w:ascii="微软雅黑" w:hAnsi="微软雅黑"/>
                <w:b/>
                <w:color w:val="auto"/>
                <w:kern w:val="2"/>
                <w:sz w:val="15"/>
                <w:szCs w:val="15"/>
                <w:highlight w:val="none"/>
                <w:lang w:eastAsia="zh-CN"/>
              </w:rPr>
              <w:t>）</w:t>
            </w:r>
          </w:p>
        </w:tc>
        <w:tc>
          <w:tcPr>
            <w:tcW w:w="1276" w:type="dxa"/>
            <w:gridSpan w:val="2"/>
            <w:vAlign w:val="center"/>
          </w:tcPr>
          <w:p w14:paraId="00CE1011">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本期工程产生量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4</w:t>
            </w:r>
            <w:r>
              <w:rPr>
                <w:rFonts w:hint="eastAsia" w:ascii="微软雅黑" w:hAnsi="微软雅黑"/>
                <w:b/>
                <w:color w:val="auto"/>
                <w:kern w:val="2"/>
                <w:sz w:val="15"/>
                <w:szCs w:val="15"/>
                <w:highlight w:val="none"/>
                <w:lang w:eastAsia="zh-CN"/>
              </w:rPr>
              <w:t>）</w:t>
            </w:r>
          </w:p>
        </w:tc>
        <w:tc>
          <w:tcPr>
            <w:tcW w:w="992" w:type="dxa"/>
            <w:vAlign w:val="center"/>
          </w:tcPr>
          <w:p w14:paraId="7C4B1E09">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本期工程自身削减量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5</w:t>
            </w:r>
            <w:r>
              <w:rPr>
                <w:rFonts w:hint="eastAsia" w:ascii="微软雅黑" w:hAnsi="微软雅黑"/>
                <w:b/>
                <w:color w:val="auto"/>
                <w:kern w:val="2"/>
                <w:sz w:val="15"/>
                <w:szCs w:val="15"/>
                <w:highlight w:val="none"/>
                <w:lang w:eastAsia="zh-CN"/>
              </w:rPr>
              <w:t>）</w:t>
            </w:r>
          </w:p>
        </w:tc>
        <w:tc>
          <w:tcPr>
            <w:tcW w:w="993" w:type="dxa"/>
            <w:vAlign w:val="center"/>
          </w:tcPr>
          <w:p w14:paraId="68CC3282">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本期工程实际排放量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6</w:t>
            </w:r>
            <w:r>
              <w:rPr>
                <w:rFonts w:hint="eastAsia" w:ascii="微软雅黑" w:hAnsi="微软雅黑"/>
                <w:b/>
                <w:color w:val="auto"/>
                <w:kern w:val="2"/>
                <w:sz w:val="15"/>
                <w:szCs w:val="15"/>
                <w:highlight w:val="none"/>
                <w:lang w:eastAsia="zh-CN"/>
              </w:rPr>
              <w:t>）</w:t>
            </w:r>
          </w:p>
        </w:tc>
        <w:tc>
          <w:tcPr>
            <w:tcW w:w="850" w:type="dxa"/>
            <w:vAlign w:val="center"/>
          </w:tcPr>
          <w:p w14:paraId="7CBA988A">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本期工程核定排放总量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7</w:t>
            </w:r>
            <w:r>
              <w:rPr>
                <w:rFonts w:hint="eastAsia" w:ascii="微软雅黑" w:hAnsi="微软雅黑"/>
                <w:b/>
                <w:color w:val="auto"/>
                <w:kern w:val="2"/>
                <w:sz w:val="15"/>
                <w:szCs w:val="15"/>
                <w:highlight w:val="none"/>
                <w:lang w:eastAsia="zh-CN"/>
              </w:rPr>
              <w:t>）</w:t>
            </w:r>
          </w:p>
        </w:tc>
        <w:tc>
          <w:tcPr>
            <w:tcW w:w="1276" w:type="dxa"/>
            <w:vAlign w:val="center"/>
          </w:tcPr>
          <w:p w14:paraId="1D7AD4E1">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本期工程“以新带老”削减量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8</w:t>
            </w:r>
            <w:r>
              <w:rPr>
                <w:rFonts w:hint="eastAsia" w:ascii="微软雅黑" w:hAnsi="微软雅黑"/>
                <w:b/>
                <w:color w:val="auto"/>
                <w:kern w:val="2"/>
                <w:sz w:val="15"/>
                <w:szCs w:val="15"/>
                <w:highlight w:val="none"/>
                <w:lang w:eastAsia="zh-CN"/>
              </w:rPr>
              <w:t>）</w:t>
            </w:r>
          </w:p>
        </w:tc>
        <w:tc>
          <w:tcPr>
            <w:tcW w:w="936" w:type="dxa"/>
            <w:vAlign w:val="center"/>
          </w:tcPr>
          <w:p w14:paraId="0C458133">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全厂实际排放总量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9</w:t>
            </w:r>
            <w:r>
              <w:rPr>
                <w:rFonts w:hint="eastAsia" w:ascii="微软雅黑" w:hAnsi="微软雅黑"/>
                <w:b/>
                <w:color w:val="auto"/>
                <w:kern w:val="2"/>
                <w:sz w:val="15"/>
                <w:szCs w:val="15"/>
                <w:highlight w:val="none"/>
                <w:lang w:eastAsia="zh-CN"/>
              </w:rPr>
              <w:t>）</w:t>
            </w:r>
          </w:p>
        </w:tc>
        <w:tc>
          <w:tcPr>
            <w:tcW w:w="848" w:type="dxa"/>
            <w:vAlign w:val="center"/>
          </w:tcPr>
          <w:p w14:paraId="617A439D">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全厂核定排放总量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10</w:t>
            </w:r>
            <w:r>
              <w:rPr>
                <w:rFonts w:hint="eastAsia" w:ascii="微软雅黑" w:hAnsi="微软雅黑"/>
                <w:b/>
                <w:color w:val="auto"/>
                <w:kern w:val="2"/>
                <w:sz w:val="15"/>
                <w:szCs w:val="15"/>
                <w:highlight w:val="none"/>
                <w:lang w:eastAsia="zh-CN"/>
              </w:rPr>
              <w:t>）</w:t>
            </w:r>
          </w:p>
        </w:tc>
        <w:tc>
          <w:tcPr>
            <w:tcW w:w="1193" w:type="dxa"/>
            <w:gridSpan w:val="3"/>
            <w:tcMar>
              <w:top w:w="0" w:type="dxa"/>
              <w:left w:w="57" w:type="dxa"/>
              <w:bottom w:w="0" w:type="dxa"/>
              <w:right w:w="57" w:type="dxa"/>
            </w:tcMar>
            <w:vAlign w:val="center"/>
          </w:tcPr>
          <w:p w14:paraId="2A80BFD1">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区域平衡替代削减量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11</w:t>
            </w:r>
            <w:r>
              <w:rPr>
                <w:rFonts w:hint="eastAsia" w:ascii="微软雅黑" w:hAnsi="微软雅黑"/>
                <w:b/>
                <w:color w:val="auto"/>
                <w:kern w:val="2"/>
                <w:sz w:val="15"/>
                <w:szCs w:val="15"/>
                <w:highlight w:val="none"/>
                <w:lang w:eastAsia="zh-CN"/>
              </w:rPr>
              <w:t>）</w:t>
            </w:r>
          </w:p>
        </w:tc>
        <w:tc>
          <w:tcPr>
            <w:tcW w:w="883" w:type="dxa"/>
            <w:gridSpan w:val="2"/>
            <w:tcMar>
              <w:top w:w="0" w:type="dxa"/>
              <w:left w:w="57" w:type="dxa"/>
              <w:bottom w:w="0" w:type="dxa"/>
              <w:right w:w="57" w:type="dxa"/>
            </w:tcMar>
            <w:vAlign w:val="center"/>
          </w:tcPr>
          <w:p w14:paraId="284B9057">
            <w:pPr>
              <w:spacing w:after="0"/>
              <w:jc w:val="center"/>
              <w:rPr>
                <w:rFonts w:hint="eastAsia" w:ascii="微软雅黑" w:hAnsi="微软雅黑" w:eastAsia="微软雅黑"/>
                <w:b/>
                <w:color w:val="auto"/>
                <w:kern w:val="2"/>
                <w:sz w:val="15"/>
                <w:szCs w:val="15"/>
                <w:highlight w:val="none"/>
                <w:lang w:eastAsia="zh-CN"/>
              </w:rPr>
            </w:pPr>
            <w:r>
              <w:rPr>
                <w:rFonts w:ascii="微软雅黑" w:hAnsi="微软雅黑"/>
                <w:b/>
                <w:color w:val="auto"/>
                <w:kern w:val="2"/>
                <w:sz w:val="15"/>
                <w:szCs w:val="15"/>
                <w:highlight w:val="none"/>
              </w:rPr>
              <w:t>排放增减量</w:t>
            </w:r>
            <w:r>
              <w:rPr>
                <w:rFonts w:hint="eastAsia" w:ascii="微软雅黑" w:hAnsi="微软雅黑"/>
                <w:b/>
                <w:color w:val="auto"/>
                <w:kern w:val="2"/>
                <w:sz w:val="15"/>
                <w:szCs w:val="15"/>
                <w:highlight w:val="none"/>
                <w:lang w:eastAsia="zh-CN"/>
              </w:rPr>
              <w:t>（</w:t>
            </w:r>
            <w:r>
              <w:rPr>
                <w:rFonts w:ascii="微软雅黑" w:hAnsi="微软雅黑"/>
                <w:b/>
                <w:color w:val="auto"/>
                <w:kern w:val="2"/>
                <w:sz w:val="15"/>
                <w:szCs w:val="15"/>
                <w:highlight w:val="none"/>
              </w:rPr>
              <w:t>12</w:t>
            </w:r>
            <w:r>
              <w:rPr>
                <w:rFonts w:hint="eastAsia" w:ascii="微软雅黑" w:hAnsi="微软雅黑"/>
                <w:b/>
                <w:color w:val="auto"/>
                <w:kern w:val="2"/>
                <w:sz w:val="15"/>
                <w:szCs w:val="15"/>
                <w:highlight w:val="none"/>
                <w:lang w:eastAsia="zh-CN"/>
              </w:rPr>
              <w:t>）</w:t>
            </w:r>
          </w:p>
        </w:tc>
      </w:tr>
      <w:tr w14:paraId="4BFFD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25910878">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47FEB9D6">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废水</w:t>
            </w:r>
          </w:p>
        </w:tc>
        <w:tc>
          <w:tcPr>
            <w:tcW w:w="850" w:type="dxa"/>
            <w:gridSpan w:val="2"/>
            <w:vAlign w:val="center"/>
          </w:tcPr>
          <w:p w14:paraId="122C2335">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424F6146">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7A539D08">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74BC3D9B">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2" w:type="dxa"/>
            <w:vAlign w:val="center"/>
          </w:tcPr>
          <w:p w14:paraId="74944D54">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3" w:type="dxa"/>
            <w:vAlign w:val="center"/>
          </w:tcPr>
          <w:p w14:paraId="7867909D">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850" w:type="dxa"/>
            <w:vAlign w:val="center"/>
          </w:tcPr>
          <w:p w14:paraId="3823D60A">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1276" w:type="dxa"/>
            <w:vAlign w:val="center"/>
          </w:tcPr>
          <w:p w14:paraId="51D712FA">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36" w:type="dxa"/>
            <w:vAlign w:val="center"/>
          </w:tcPr>
          <w:p w14:paraId="42FFD663">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848" w:type="dxa"/>
            <w:vAlign w:val="center"/>
          </w:tcPr>
          <w:p w14:paraId="6BD07E70">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1193" w:type="dxa"/>
            <w:gridSpan w:val="3"/>
            <w:tcMar>
              <w:top w:w="0" w:type="dxa"/>
              <w:left w:w="57" w:type="dxa"/>
              <w:bottom w:w="0" w:type="dxa"/>
              <w:right w:w="57" w:type="dxa"/>
            </w:tcMar>
            <w:vAlign w:val="center"/>
          </w:tcPr>
          <w:p w14:paraId="388F6CCC">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714DAD57">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r>
      <w:tr w14:paraId="0C3C5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31E699F2">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76ACA9AF">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化学需氧量</w:t>
            </w:r>
          </w:p>
        </w:tc>
        <w:tc>
          <w:tcPr>
            <w:tcW w:w="850" w:type="dxa"/>
            <w:gridSpan w:val="2"/>
            <w:vAlign w:val="center"/>
          </w:tcPr>
          <w:p w14:paraId="58F6976F">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071C56B8">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653778B4">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1C1E8382">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2" w:type="dxa"/>
            <w:vAlign w:val="center"/>
          </w:tcPr>
          <w:p w14:paraId="59A7DE34">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3" w:type="dxa"/>
            <w:vAlign w:val="center"/>
          </w:tcPr>
          <w:p w14:paraId="180451C7">
            <w:pPr>
              <w:spacing w:after="0"/>
              <w:jc w:val="center"/>
              <w:rPr>
                <w:rFonts w:hint="eastAsia" w:ascii="Times New Roman" w:hAnsi="Times New Roman" w:eastAsia="宋体"/>
                <w:b/>
                <w:bCs/>
                <w:color w:val="FF0000"/>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9.0059</w:t>
            </w:r>
          </w:p>
        </w:tc>
        <w:tc>
          <w:tcPr>
            <w:tcW w:w="850" w:type="dxa"/>
            <w:vAlign w:val="center"/>
          </w:tcPr>
          <w:p w14:paraId="78C1ED72">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9.0059</w:t>
            </w:r>
          </w:p>
        </w:tc>
        <w:tc>
          <w:tcPr>
            <w:tcW w:w="1276" w:type="dxa"/>
            <w:vAlign w:val="center"/>
          </w:tcPr>
          <w:p w14:paraId="42BF2A6C">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0</w:t>
            </w:r>
          </w:p>
        </w:tc>
        <w:tc>
          <w:tcPr>
            <w:tcW w:w="936" w:type="dxa"/>
            <w:vAlign w:val="center"/>
          </w:tcPr>
          <w:p w14:paraId="3ACB3C63">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9.0059</w:t>
            </w:r>
          </w:p>
        </w:tc>
        <w:tc>
          <w:tcPr>
            <w:tcW w:w="848" w:type="dxa"/>
            <w:vAlign w:val="center"/>
          </w:tcPr>
          <w:p w14:paraId="21D882ED">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9.0059</w:t>
            </w:r>
          </w:p>
        </w:tc>
        <w:tc>
          <w:tcPr>
            <w:tcW w:w="1193" w:type="dxa"/>
            <w:gridSpan w:val="3"/>
            <w:tcMar>
              <w:top w:w="0" w:type="dxa"/>
              <w:left w:w="57" w:type="dxa"/>
              <w:bottom w:w="0" w:type="dxa"/>
              <w:right w:w="57" w:type="dxa"/>
            </w:tcMar>
            <w:vAlign w:val="center"/>
          </w:tcPr>
          <w:p w14:paraId="0A23733A">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0</w:t>
            </w:r>
          </w:p>
        </w:tc>
        <w:tc>
          <w:tcPr>
            <w:tcW w:w="883" w:type="dxa"/>
            <w:gridSpan w:val="2"/>
            <w:tcMar>
              <w:top w:w="0" w:type="dxa"/>
              <w:left w:w="57" w:type="dxa"/>
              <w:bottom w:w="0" w:type="dxa"/>
              <w:right w:w="57" w:type="dxa"/>
            </w:tcMar>
            <w:vAlign w:val="center"/>
          </w:tcPr>
          <w:p w14:paraId="0D08233C">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+9.0059</w:t>
            </w:r>
          </w:p>
        </w:tc>
      </w:tr>
      <w:tr w14:paraId="7B152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02512FF0">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7FA8AED3">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氨氮</w:t>
            </w:r>
          </w:p>
        </w:tc>
        <w:tc>
          <w:tcPr>
            <w:tcW w:w="850" w:type="dxa"/>
            <w:gridSpan w:val="2"/>
            <w:vAlign w:val="center"/>
          </w:tcPr>
          <w:p w14:paraId="0547CE0B">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2EB82A14">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6A330FF0">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43F75FC0">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2" w:type="dxa"/>
            <w:vAlign w:val="center"/>
          </w:tcPr>
          <w:p w14:paraId="0421225E">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3" w:type="dxa"/>
            <w:vAlign w:val="center"/>
          </w:tcPr>
          <w:p w14:paraId="06302CEB">
            <w:pPr>
              <w:spacing w:after="0"/>
              <w:jc w:val="center"/>
              <w:rPr>
                <w:rFonts w:hint="eastAsia" w:ascii="Times New Roman" w:hAnsi="Times New Roman" w:eastAsia="宋体"/>
                <w:b/>
                <w:bCs/>
                <w:color w:val="FF0000"/>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0.9006</w:t>
            </w:r>
          </w:p>
        </w:tc>
        <w:tc>
          <w:tcPr>
            <w:tcW w:w="850" w:type="dxa"/>
            <w:vAlign w:val="center"/>
          </w:tcPr>
          <w:p w14:paraId="0137F2C4">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0.9006</w:t>
            </w:r>
          </w:p>
        </w:tc>
        <w:tc>
          <w:tcPr>
            <w:tcW w:w="1276" w:type="dxa"/>
            <w:vAlign w:val="center"/>
          </w:tcPr>
          <w:p w14:paraId="5A68EFF1">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0</w:t>
            </w:r>
          </w:p>
        </w:tc>
        <w:tc>
          <w:tcPr>
            <w:tcW w:w="936" w:type="dxa"/>
            <w:vAlign w:val="center"/>
          </w:tcPr>
          <w:p w14:paraId="06C9C6E0">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0.9006</w:t>
            </w:r>
          </w:p>
        </w:tc>
        <w:tc>
          <w:tcPr>
            <w:tcW w:w="848" w:type="dxa"/>
            <w:vAlign w:val="center"/>
          </w:tcPr>
          <w:p w14:paraId="05DF218C">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0.9006</w:t>
            </w:r>
          </w:p>
        </w:tc>
        <w:tc>
          <w:tcPr>
            <w:tcW w:w="1193" w:type="dxa"/>
            <w:gridSpan w:val="3"/>
            <w:tcMar>
              <w:top w:w="0" w:type="dxa"/>
              <w:left w:w="57" w:type="dxa"/>
              <w:bottom w:w="0" w:type="dxa"/>
              <w:right w:w="57" w:type="dxa"/>
            </w:tcMar>
            <w:vAlign w:val="center"/>
          </w:tcPr>
          <w:p w14:paraId="5C16A4BD">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0</w:t>
            </w:r>
          </w:p>
        </w:tc>
        <w:tc>
          <w:tcPr>
            <w:tcW w:w="883" w:type="dxa"/>
            <w:gridSpan w:val="2"/>
            <w:tcMar>
              <w:top w:w="0" w:type="dxa"/>
              <w:left w:w="57" w:type="dxa"/>
              <w:bottom w:w="0" w:type="dxa"/>
              <w:right w:w="57" w:type="dxa"/>
            </w:tcMar>
            <w:vAlign w:val="center"/>
          </w:tcPr>
          <w:p w14:paraId="6BBADF4B">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+0.9006</w:t>
            </w:r>
          </w:p>
        </w:tc>
      </w:tr>
      <w:tr w14:paraId="10ACE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76203282">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4C3EA162">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石油类</w:t>
            </w:r>
          </w:p>
        </w:tc>
        <w:tc>
          <w:tcPr>
            <w:tcW w:w="850" w:type="dxa"/>
            <w:gridSpan w:val="2"/>
            <w:vAlign w:val="center"/>
          </w:tcPr>
          <w:p w14:paraId="19C205B2">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43613004">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027BE5B2">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662781C7">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2" w:type="dxa"/>
            <w:vAlign w:val="center"/>
          </w:tcPr>
          <w:p w14:paraId="14AA9E44">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3" w:type="dxa"/>
            <w:vAlign w:val="center"/>
          </w:tcPr>
          <w:p w14:paraId="7086618E">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850" w:type="dxa"/>
            <w:vAlign w:val="center"/>
          </w:tcPr>
          <w:p w14:paraId="6E597008">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1276" w:type="dxa"/>
            <w:vAlign w:val="center"/>
          </w:tcPr>
          <w:p w14:paraId="782BCF06">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36" w:type="dxa"/>
            <w:vAlign w:val="center"/>
          </w:tcPr>
          <w:p w14:paraId="43B21D94">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848" w:type="dxa"/>
            <w:vAlign w:val="center"/>
          </w:tcPr>
          <w:p w14:paraId="23258F1C">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1193" w:type="dxa"/>
            <w:gridSpan w:val="3"/>
            <w:tcMar>
              <w:top w:w="0" w:type="dxa"/>
              <w:left w:w="57" w:type="dxa"/>
              <w:bottom w:w="0" w:type="dxa"/>
              <w:right w:w="57" w:type="dxa"/>
            </w:tcMar>
            <w:vAlign w:val="center"/>
          </w:tcPr>
          <w:p w14:paraId="72EFDE90">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773A3FC2">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r>
      <w:tr w14:paraId="0FCCE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537FC6CE">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67FAB822">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废气</w:t>
            </w:r>
          </w:p>
        </w:tc>
        <w:tc>
          <w:tcPr>
            <w:tcW w:w="850" w:type="dxa"/>
            <w:gridSpan w:val="2"/>
            <w:vAlign w:val="center"/>
          </w:tcPr>
          <w:p w14:paraId="1876CE64">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20D8843C">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2D55A43A">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498A01E9">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2" w:type="dxa"/>
            <w:vAlign w:val="center"/>
          </w:tcPr>
          <w:p w14:paraId="4E78345D">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3" w:type="dxa"/>
            <w:vAlign w:val="center"/>
          </w:tcPr>
          <w:p w14:paraId="747DC320">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50" w:type="dxa"/>
            <w:vAlign w:val="center"/>
          </w:tcPr>
          <w:p w14:paraId="17B39FAF">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vAlign w:val="center"/>
          </w:tcPr>
          <w:p w14:paraId="6101B631">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36" w:type="dxa"/>
            <w:vAlign w:val="center"/>
          </w:tcPr>
          <w:p w14:paraId="19B769CB">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48" w:type="dxa"/>
            <w:vAlign w:val="center"/>
          </w:tcPr>
          <w:p w14:paraId="2C624B1E">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93" w:type="dxa"/>
            <w:gridSpan w:val="3"/>
            <w:tcMar>
              <w:top w:w="0" w:type="dxa"/>
              <w:left w:w="57" w:type="dxa"/>
              <w:bottom w:w="0" w:type="dxa"/>
              <w:right w:w="57" w:type="dxa"/>
            </w:tcMar>
            <w:vAlign w:val="center"/>
          </w:tcPr>
          <w:p w14:paraId="51E8847B">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602F4091">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r>
      <w:tr w14:paraId="694C2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436E562E">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7AED052A">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二氧化硫</w:t>
            </w:r>
          </w:p>
        </w:tc>
        <w:tc>
          <w:tcPr>
            <w:tcW w:w="850" w:type="dxa"/>
            <w:gridSpan w:val="2"/>
            <w:vAlign w:val="center"/>
          </w:tcPr>
          <w:p w14:paraId="71EC1005">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082F8216">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219E399F">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4E154202">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2" w:type="dxa"/>
            <w:vAlign w:val="center"/>
          </w:tcPr>
          <w:p w14:paraId="209217E0">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3" w:type="dxa"/>
            <w:vAlign w:val="center"/>
          </w:tcPr>
          <w:p w14:paraId="1FAABB5A">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50" w:type="dxa"/>
            <w:vAlign w:val="center"/>
          </w:tcPr>
          <w:p w14:paraId="73E23067">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vAlign w:val="center"/>
          </w:tcPr>
          <w:p w14:paraId="4767CEE9">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36" w:type="dxa"/>
            <w:vAlign w:val="center"/>
          </w:tcPr>
          <w:p w14:paraId="7479A545">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48" w:type="dxa"/>
            <w:vAlign w:val="center"/>
          </w:tcPr>
          <w:p w14:paraId="79C64618">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93" w:type="dxa"/>
            <w:gridSpan w:val="3"/>
            <w:tcMar>
              <w:top w:w="0" w:type="dxa"/>
              <w:left w:w="57" w:type="dxa"/>
              <w:bottom w:w="0" w:type="dxa"/>
              <w:right w:w="57" w:type="dxa"/>
            </w:tcMar>
            <w:vAlign w:val="center"/>
          </w:tcPr>
          <w:p w14:paraId="467BF4A3">
            <w:pPr>
              <w:spacing w:after="0"/>
              <w:jc w:val="center"/>
              <w:textAlignment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1C64FD0A">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r>
      <w:tr w14:paraId="7E40D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2A0FB6A0">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37DDF38A">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工业粉尘</w:t>
            </w:r>
          </w:p>
        </w:tc>
        <w:tc>
          <w:tcPr>
            <w:tcW w:w="850" w:type="dxa"/>
            <w:gridSpan w:val="2"/>
            <w:shd w:val="clear" w:color="auto" w:fill="auto"/>
            <w:vAlign w:val="center"/>
          </w:tcPr>
          <w:p w14:paraId="58D4BFAF">
            <w:pPr>
              <w:spacing w:after="0"/>
              <w:jc w:val="center"/>
              <w:rPr>
                <w:rFonts w:hint="default" w:ascii="Times New Roman" w:hAnsi="Times New Roman" w:eastAsia="微软雅黑" w:cs="Times New Roman"/>
                <w:b/>
                <w:color w:val="auto"/>
                <w:kern w:val="2"/>
                <w:sz w:val="15"/>
                <w:szCs w:val="15"/>
                <w:highlight w:val="none"/>
                <w:lang w:val="en-US" w:eastAsia="zh-CN" w:bidi="ar-SA"/>
              </w:rPr>
            </w:pPr>
            <w:r>
              <w:rPr>
                <w:rFonts w:hint="eastAsia" w:ascii="Times New Roman" w:hAnsi="Times New Roman" w:cs="Times New Roman"/>
                <w:b/>
                <w:color w:val="auto"/>
                <w:kern w:val="2"/>
                <w:sz w:val="15"/>
                <w:szCs w:val="15"/>
                <w:highlight w:val="none"/>
                <w:lang w:val="en-US" w:eastAsia="zh-CN" w:bidi="ar-SA"/>
              </w:rPr>
              <w:t>/</w:t>
            </w:r>
          </w:p>
        </w:tc>
        <w:tc>
          <w:tcPr>
            <w:tcW w:w="1134" w:type="dxa"/>
            <w:shd w:val="clear" w:color="auto" w:fill="auto"/>
            <w:vAlign w:val="center"/>
          </w:tcPr>
          <w:p w14:paraId="74CA9282">
            <w:pPr>
              <w:spacing w:after="0"/>
              <w:jc w:val="center"/>
              <w:rPr>
                <w:rFonts w:hint="default" w:ascii="Times New Roman" w:hAnsi="Times New Roman" w:eastAsia="微软雅黑" w:cs="Times New Roman"/>
                <w:b/>
                <w:color w:val="auto"/>
                <w:kern w:val="2"/>
                <w:sz w:val="15"/>
                <w:szCs w:val="15"/>
                <w:highlight w:val="none"/>
                <w:lang w:val="en-US" w:eastAsia="zh-CN" w:bidi="ar-SA"/>
              </w:rPr>
            </w:pPr>
            <w:r>
              <w:rPr>
                <w:rFonts w:hint="eastAsia" w:ascii="Times New Roman" w:hAnsi="Times New Roman"/>
                <w:b/>
                <w:color w:val="auto"/>
                <w:kern w:val="2"/>
                <w:sz w:val="15"/>
                <w:szCs w:val="15"/>
                <w:highlight w:val="none"/>
                <w:lang w:val="en-US" w:eastAsia="zh-CN"/>
              </w:rPr>
              <w:t>/</w:t>
            </w:r>
          </w:p>
        </w:tc>
        <w:tc>
          <w:tcPr>
            <w:tcW w:w="1134" w:type="dxa"/>
            <w:gridSpan w:val="2"/>
            <w:shd w:val="clear" w:color="auto" w:fill="auto"/>
            <w:vAlign w:val="center"/>
          </w:tcPr>
          <w:p w14:paraId="1A6381AF">
            <w:pPr>
              <w:spacing w:after="0"/>
              <w:jc w:val="center"/>
              <w:rPr>
                <w:rFonts w:hint="default" w:ascii="Times New Roman" w:hAnsi="Times New Roman" w:eastAsia="微软雅黑" w:cs="Times New Roman"/>
                <w:b/>
                <w:color w:val="auto"/>
                <w:kern w:val="2"/>
                <w:sz w:val="15"/>
                <w:szCs w:val="15"/>
                <w:highlight w:val="none"/>
                <w:lang w:val="en-US" w:eastAsia="zh-CN" w:bidi="ar-SA"/>
              </w:rPr>
            </w:pPr>
            <w:r>
              <w:rPr>
                <w:rFonts w:hint="eastAsia" w:ascii="Times New Roman" w:hAnsi="Times New Roman"/>
                <w:b/>
                <w:color w:val="auto"/>
                <w:kern w:val="2"/>
                <w:sz w:val="15"/>
                <w:szCs w:val="15"/>
                <w:highlight w:val="none"/>
                <w:lang w:val="en-US" w:eastAsia="zh-CN"/>
              </w:rPr>
              <w:t>/</w:t>
            </w:r>
          </w:p>
        </w:tc>
        <w:tc>
          <w:tcPr>
            <w:tcW w:w="1276" w:type="dxa"/>
            <w:gridSpan w:val="2"/>
            <w:shd w:val="clear" w:color="auto" w:fill="auto"/>
            <w:vAlign w:val="center"/>
          </w:tcPr>
          <w:p w14:paraId="7672E52C">
            <w:pPr>
              <w:spacing w:after="0"/>
              <w:jc w:val="center"/>
              <w:rPr>
                <w:rFonts w:hint="default" w:ascii="Times New Roman" w:hAnsi="Times New Roman" w:eastAsia="宋体" w:cs="Times New Roman"/>
                <w:b/>
                <w:bCs/>
                <w:color w:val="auto"/>
                <w:sz w:val="15"/>
                <w:szCs w:val="15"/>
                <w:highlight w:val="none"/>
                <w:lang w:val="en-US" w:eastAsia="zh-CN" w:bidi="ar-SA"/>
              </w:rPr>
            </w:pPr>
            <w:r>
              <w:rPr>
                <w:rFonts w:hint="eastAsia" w:ascii="Times New Roman" w:hAnsi="Times New Roman" w:eastAsia="宋体"/>
                <w:b/>
                <w:bCs/>
                <w:color w:val="auto"/>
                <w:sz w:val="15"/>
                <w:szCs w:val="15"/>
                <w:highlight w:val="none"/>
                <w:lang w:val="en-US" w:eastAsia="zh-CN"/>
              </w:rPr>
              <w:t>/</w:t>
            </w:r>
          </w:p>
        </w:tc>
        <w:tc>
          <w:tcPr>
            <w:tcW w:w="992" w:type="dxa"/>
            <w:shd w:val="clear" w:color="auto" w:fill="auto"/>
            <w:vAlign w:val="center"/>
          </w:tcPr>
          <w:p w14:paraId="30CEB794">
            <w:pPr>
              <w:spacing w:after="0"/>
              <w:jc w:val="center"/>
              <w:rPr>
                <w:rFonts w:hint="default" w:ascii="Times New Roman" w:hAnsi="Times New Roman" w:eastAsia="宋体" w:cs="Times New Roman"/>
                <w:b/>
                <w:bCs/>
                <w:color w:val="auto"/>
                <w:sz w:val="15"/>
                <w:szCs w:val="15"/>
                <w:highlight w:val="none"/>
                <w:lang w:val="en-US" w:eastAsia="zh-CN" w:bidi="ar-SA"/>
              </w:rPr>
            </w:pPr>
            <w:r>
              <w:rPr>
                <w:rFonts w:hint="eastAsia" w:ascii="Times New Roman" w:hAnsi="Times New Roman"/>
                <w:b/>
                <w:color w:val="auto"/>
                <w:kern w:val="2"/>
                <w:sz w:val="15"/>
                <w:szCs w:val="15"/>
                <w:highlight w:val="none"/>
                <w:lang w:val="en-US" w:eastAsia="zh-CN"/>
              </w:rPr>
              <w:t>/</w:t>
            </w:r>
          </w:p>
        </w:tc>
        <w:tc>
          <w:tcPr>
            <w:tcW w:w="993" w:type="dxa"/>
            <w:vAlign w:val="center"/>
          </w:tcPr>
          <w:p w14:paraId="05658681">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50" w:type="dxa"/>
            <w:vAlign w:val="center"/>
          </w:tcPr>
          <w:p w14:paraId="22E5BF42">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shd w:val="clear" w:color="auto" w:fill="auto"/>
            <w:vAlign w:val="center"/>
          </w:tcPr>
          <w:p w14:paraId="62E709E3">
            <w:pPr>
              <w:spacing w:after="0"/>
              <w:jc w:val="center"/>
              <w:rPr>
                <w:rFonts w:hint="default" w:ascii="Times New Roman" w:hAnsi="Times New Roman" w:eastAsia="宋体" w:cs="Times New Roman"/>
                <w:b/>
                <w:bCs/>
                <w:color w:val="auto"/>
                <w:sz w:val="15"/>
                <w:szCs w:val="15"/>
                <w:highlight w:val="none"/>
                <w:lang w:val="en-US" w:eastAsia="zh-CN" w:bidi="ar-SA"/>
              </w:rPr>
            </w:pPr>
            <w:r>
              <w:rPr>
                <w:rFonts w:hint="eastAsia" w:ascii="Times New Roman" w:hAnsi="Times New Roman"/>
                <w:b/>
                <w:color w:val="auto"/>
                <w:kern w:val="2"/>
                <w:sz w:val="15"/>
                <w:szCs w:val="15"/>
                <w:highlight w:val="none"/>
                <w:lang w:val="en-US" w:eastAsia="zh-CN"/>
              </w:rPr>
              <w:t>/</w:t>
            </w:r>
          </w:p>
        </w:tc>
        <w:tc>
          <w:tcPr>
            <w:tcW w:w="936" w:type="dxa"/>
            <w:shd w:val="clear" w:color="auto" w:fill="auto"/>
            <w:vAlign w:val="center"/>
          </w:tcPr>
          <w:p w14:paraId="54732B2C">
            <w:pPr>
              <w:spacing w:after="0"/>
              <w:jc w:val="center"/>
              <w:rPr>
                <w:rFonts w:hint="default" w:ascii="Times New Roman" w:hAnsi="Times New Roman" w:eastAsia="宋体" w:cs="Times New Roman"/>
                <w:b/>
                <w:bCs/>
                <w:color w:val="auto"/>
                <w:sz w:val="15"/>
                <w:szCs w:val="15"/>
                <w:highlight w:val="none"/>
                <w:lang w:val="en-US" w:eastAsia="zh-CN" w:bidi="ar-SA"/>
              </w:rPr>
            </w:pPr>
            <w:r>
              <w:rPr>
                <w:rFonts w:hint="eastAsia" w:ascii="Times New Roman" w:hAnsi="Times New Roman"/>
                <w:b/>
                <w:color w:val="auto"/>
                <w:kern w:val="2"/>
                <w:sz w:val="15"/>
                <w:szCs w:val="15"/>
                <w:highlight w:val="none"/>
                <w:lang w:val="en-US" w:eastAsia="zh-CN"/>
              </w:rPr>
              <w:t>/</w:t>
            </w:r>
          </w:p>
        </w:tc>
        <w:tc>
          <w:tcPr>
            <w:tcW w:w="848" w:type="dxa"/>
            <w:shd w:val="clear" w:color="auto" w:fill="auto"/>
            <w:vAlign w:val="center"/>
          </w:tcPr>
          <w:p w14:paraId="614C0B6D">
            <w:pPr>
              <w:spacing w:after="0"/>
              <w:jc w:val="center"/>
              <w:rPr>
                <w:rFonts w:hint="default" w:ascii="Times New Roman" w:hAnsi="Times New Roman" w:eastAsia="宋体" w:cs="Times New Roman"/>
                <w:b/>
                <w:bCs/>
                <w:color w:val="auto"/>
                <w:sz w:val="15"/>
                <w:szCs w:val="15"/>
                <w:highlight w:val="none"/>
                <w:lang w:val="en-US" w:eastAsia="zh-CN" w:bidi="ar-SA"/>
              </w:rPr>
            </w:pPr>
            <w:r>
              <w:rPr>
                <w:rFonts w:hint="eastAsia" w:ascii="Times New Roman" w:hAnsi="Times New Roman"/>
                <w:b/>
                <w:color w:val="auto"/>
                <w:kern w:val="2"/>
                <w:sz w:val="15"/>
                <w:szCs w:val="15"/>
                <w:highlight w:val="none"/>
                <w:lang w:val="en-US" w:eastAsia="zh-CN"/>
              </w:rPr>
              <w:t>/</w:t>
            </w:r>
          </w:p>
        </w:tc>
        <w:tc>
          <w:tcPr>
            <w:tcW w:w="1193" w:type="dxa"/>
            <w:gridSpan w:val="3"/>
            <w:tcMar>
              <w:top w:w="0" w:type="dxa"/>
              <w:left w:w="57" w:type="dxa"/>
              <w:bottom w:w="0" w:type="dxa"/>
              <w:right w:w="57" w:type="dxa"/>
            </w:tcMar>
            <w:vAlign w:val="center"/>
          </w:tcPr>
          <w:p w14:paraId="3D5F49A3">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0B98C16B">
            <w:pPr>
              <w:spacing w:after="0"/>
              <w:jc w:val="center"/>
              <w:rPr>
                <w:rFonts w:ascii="Times New Roman" w:hAnsi="Times New Roman" w:eastAsia="宋体"/>
                <w:b/>
                <w:bCs/>
                <w:color w:val="auto"/>
                <w:sz w:val="15"/>
                <w:szCs w:val="15"/>
                <w:highlight w:val="none"/>
              </w:rPr>
            </w:pPr>
            <w:r>
              <w:rPr>
                <w:rFonts w:hint="eastAsia" w:ascii="Times New Roman" w:hAnsi="Times New Roman"/>
                <w:b/>
                <w:color w:val="auto"/>
                <w:kern w:val="2"/>
                <w:sz w:val="15"/>
                <w:szCs w:val="15"/>
                <w:highlight w:val="none"/>
                <w:lang w:val="en-US" w:eastAsia="zh-CN"/>
              </w:rPr>
              <w:t>/</w:t>
            </w:r>
          </w:p>
        </w:tc>
      </w:tr>
      <w:tr w14:paraId="2D4B5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18D65D65">
            <w:pPr>
              <w:adjustRightInd/>
              <w:snapToGrid/>
              <w:spacing w:after="0"/>
              <w:rPr>
                <w:rFonts w:hint="eastAsia" w:ascii="微软雅黑" w:hAnsi="微软雅黑"/>
                <w:b/>
                <w:color w:val="auto"/>
                <w:spacing w:val="20"/>
                <w:kern w:val="2"/>
                <w:sz w:val="15"/>
                <w:szCs w:val="15"/>
                <w:highlight w:val="none"/>
              </w:rPr>
            </w:pPr>
          </w:p>
        </w:tc>
        <w:tc>
          <w:tcPr>
            <w:tcW w:w="1843" w:type="dxa"/>
            <w:gridSpan w:val="2"/>
            <w:vAlign w:val="center"/>
          </w:tcPr>
          <w:p w14:paraId="72C9AB27">
            <w:pPr>
              <w:spacing w:after="0"/>
              <w:jc w:val="center"/>
              <w:rPr>
                <w:rFonts w:hint="eastAsia" w:ascii="微软雅黑" w:hAnsi="微软雅黑"/>
                <w:b/>
                <w:color w:val="auto"/>
                <w:kern w:val="2"/>
                <w:sz w:val="15"/>
                <w:szCs w:val="15"/>
                <w:highlight w:val="none"/>
              </w:rPr>
            </w:pPr>
            <w:r>
              <w:rPr>
                <w:rFonts w:ascii="微软雅黑" w:hAnsi="微软雅黑"/>
                <w:b/>
                <w:color w:val="auto"/>
                <w:kern w:val="2"/>
                <w:sz w:val="15"/>
                <w:szCs w:val="15"/>
                <w:highlight w:val="none"/>
              </w:rPr>
              <w:t>氮氧化物</w:t>
            </w:r>
          </w:p>
        </w:tc>
        <w:tc>
          <w:tcPr>
            <w:tcW w:w="850" w:type="dxa"/>
            <w:gridSpan w:val="2"/>
            <w:vAlign w:val="center"/>
          </w:tcPr>
          <w:p w14:paraId="3DB7F19A">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54BC734A">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5C9FCF9F">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79ECFC9F">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2" w:type="dxa"/>
            <w:vAlign w:val="center"/>
          </w:tcPr>
          <w:p w14:paraId="13A45541">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93" w:type="dxa"/>
            <w:vAlign w:val="center"/>
          </w:tcPr>
          <w:p w14:paraId="22674AE6">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50" w:type="dxa"/>
            <w:vAlign w:val="center"/>
          </w:tcPr>
          <w:p w14:paraId="6FB11A71">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vAlign w:val="center"/>
          </w:tcPr>
          <w:p w14:paraId="7850466D">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936" w:type="dxa"/>
            <w:vAlign w:val="center"/>
          </w:tcPr>
          <w:p w14:paraId="3AAABAA9">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48" w:type="dxa"/>
            <w:vAlign w:val="center"/>
          </w:tcPr>
          <w:p w14:paraId="42C7B0FF">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93" w:type="dxa"/>
            <w:gridSpan w:val="3"/>
            <w:tcMar>
              <w:top w:w="0" w:type="dxa"/>
              <w:left w:w="57" w:type="dxa"/>
              <w:bottom w:w="0" w:type="dxa"/>
              <w:right w:w="57" w:type="dxa"/>
            </w:tcMar>
            <w:vAlign w:val="center"/>
          </w:tcPr>
          <w:p w14:paraId="01DE0B0B">
            <w:pPr>
              <w:spacing w:after="0"/>
              <w:jc w:val="center"/>
              <w:textAlignment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3E5A67C2">
            <w:pPr>
              <w:spacing w:after="0"/>
              <w:jc w:val="center"/>
              <w:rPr>
                <w:rFonts w:hint="eastAsia"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r>
      <w:tr w14:paraId="5FAF3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vAlign w:val="center"/>
          </w:tcPr>
          <w:p w14:paraId="3D78D194">
            <w:pPr>
              <w:adjustRightInd/>
              <w:snapToGrid/>
              <w:spacing w:after="0"/>
              <w:rPr>
                <w:rFonts w:hint="eastAsia" w:ascii="微软雅黑" w:hAnsi="微软雅黑"/>
                <w:b/>
                <w:color w:val="auto"/>
                <w:spacing w:val="20"/>
                <w:kern w:val="2"/>
                <w:sz w:val="15"/>
                <w:szCs w:val="15"/>
                <w:highlight w:val="none"/>
              </w:rPr>
            </w:pPr>
          </w:p>
        </w:tc>
        <w:tc>
          <w:tcPr>
            <w:tcW w:w="1208" w:type="dxa"/>
            <w:vAlign w:val="center"/>
          </w:tcPr>
          <w:p w14:paraId="5F0CDFA0">
            <w:pPr>
              <w:spacing w:after="0"/>
              <w:jc w:val="center"/>
              <w:rPr>
                <w:rFonts w:hint="eastAsia" w:ascii="微软雅黑" w:hAnsi="微软雅黑"/>
                <w:b/>
                <w:color w:val="auto"/>
                <w:spacing w:val="-6"/>
                <w:kern w:val="2"/>
                <w:sz w:val="15"/>
                <w:szCs w:val="15"/>
                <w:highlight w:val="none"/>
              </w:rPr>
            </w:pPr>
            <w:r>
              <w:rPr>
                <w:rFonts w:ascii="微软雅黑" w:hAnsi="微软雅黑"/>
                <w:b/>
                <w:color w:val="auto"/>
                <w:spacing w:val="-6"/>
                <w:kern w:val="2"/>
                <w:sz w:val="15"/>
                <w:szCs w:val="15"/>
                <w:highlight w:val="none"/>
              </w:rPr>
              <w:t>与项目有关的其他特征污染物</w:t>
            </w:r>
          </w:p>
        </w:tc>
        <w:tc>
          <w:tcPr>
            <w:tcW w:w="635" w:type="dxa"/>
            <w:vAlign w:val="center"/>
          </w:tcPr>
          <w:p w14:paraId="0BEBD432">
            <w:pPr>
              <w:spacing w:after="0"/>
              <w:jc w:val="center"/>
              <w:rPr>
                <w:rFonts w:hint="default" w:ascii="微软雅黑" w:hAnsi="微软雅黑" w:eastAsia="微软雅黑"/>
                <w:b/>
                <w:color w:val="auto"/>
                <w:spacing w:val="-6"/>
                <w:kern w:val="2"/>
                <w:sz w:val="15"/>
                <w:szCs w:val="15"/>
                <w:highlight w:val="none"/>
                <w:lang w:val="en-US" w:eastAsia="zh-CN"/>
              </w:rPr>
            </w:pPr>
            <w:r>
              <w:rPr>
                <w:rFonts w:hint="eastAsia" w:ascii="微软雅黑" w:hAnsi="微软雅黑"/>
                <w:b/>
                <w:color w:val="auto"/>
                <w:spacing w:val="-6"/>
                <w:kern w:val="2"/>
                <w:sz w:val="15"/>
                <w:szCs w:val="15"/>
                <w:highlight w:val="none"/>
                <w:lang w:val="en-US" w:eastAsia="zh-CN"/>
              </w:rPr>
              <w:t>颗粒物</w:t>
            </w:r>
          </w:p>
        </w:tc>
        <w:tc>
          <w:tcPr>
            <w:tcW w:w="850" w:type="dxa"/>
            <w:gridSpan w:val="2"/>
            <w:vAlign w:val="center"/>
          </w:tcPr>
          <w:p w14:paraId="7138382F">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vAlign w:val="center"/>
          </w:tcPr>
          <w:p w14:paraId="14D061DB">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134" w:type="dxa"/>
            <w:gridSpan w:val="2"/>
            <w:vAlign w:val="center"/>
          </w:tcPr>
          <w:p w14:paraId="1946CEED">
            <w:pPr>
              <w:spacing w:after="0"/>
              <w:jc w:val="center"/>
              <w:rPr>
                <w:rFonts w:hint="default" w:ascii="Times New Roman" w:hAnsi="Times New Roman" w:eastAsia="微软雅黑"/>
                <w:b/>
                <w:color w:val="auto"/>
                <w:kern w:val="2"/>
                <w:sz w:val="15"/>
                <w:szCs w:val="15"/>
                <w:highlight w:val="none"/>
                <w:lang w:val="en-US" w:eastAsia="zh-CN"/>
              </w:rPr>
            </w:pPr>
            <w:r>
              <w:rPr>
                <w:rFonts w:hint="eastAsia" w:ascii="Times New Roman" w:hAnsi="Times New Roman"/>
                <w:b/>
                <w:color w:val="auto"/>
                <w:kern w:val="2"/>
                <w:sz w:val="15"/>
                <w:szCs w:val="15"/>
                <w:highlight w:val="none"/>
                <w:lang w:val="en-US" w:eastAsia="zh-CN"/>
              </w:rPr>
              <w:t>/</w:t>
            </w:r>
          </w:p>
        </w:tc>
        <w:tc>
          <w:tcPr>
            <w:tcW w:w="1276" w:type="dxa"/>
            <w:gridSpan w:val="2"/>
            <w:vAlign w:val="center"/>
          </w:tcPr>
          <w:p w14:paraId="4C7D0EB2">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w:t>
            </w:r>
          </w:p>
        </w:tc>
        <w:tc>
          <w:tcPr>
            <w:tcW w:w="992" w:type="dxa"/>
            <w:vAlign w:val="center"/>
          </w:tcPr>
          <w:p w14:paraId="74A9B022">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0</w:t>
            </w:r>
          </w:p>
        </w:tc>
        <w:tc>
          <w:tcPr>
            <w:tcW w:w="993" w:type="dxa"/>
            <w:vAlign w:val="center"/>
          </w:tcPr>
          <w:p w14:paraId="2CD6F0A7">
            <w:pPr>
              <w:spacing w:after="0"/>
              <w:jc w:val="center"/>
              <w:rPr>
                <w:rFonts w:hint="eastAsia" w:ascii="Times New Roman" w:hAnsi="Times New Roman" w:eastAsia="宋体"/>
                <w:b/>
                <w:bCs/>
                <w:color w:val="auto"/>
                <w:sz w:val="15"/>
                <w:szCs w:val="15"/>
                <w:highlight w:val="none"/>
                <w:lang w:val="en-US" w:eastAsia="zh-CN"/>
              </w:rPr>
            </w:pPr>
            <w:r>
              <w:rPr>
                <w:rFonts w:hint="eastAsia" w:ascii="Times New Roman" w:hAnsi="Times New Roman" w:eastAsia="宋体"/>
                <w:b/>
                <w:bCs/>
                <w:color w:val="FF0000"/>
                <w:sz w:val="15"/>
                <w:szCs w:val="15"/>
                <w:highlight w:val="none"/>
                <w:lang w:val="en-US" w:eastAsia="zh-CN"/>
              </w:rPr>
              <w:t>2.4086</w:t>
            </w:r>
          </w:p>
        </w:tc>
        <w:tc>
          <w:tcPr>
            <w:tcW w:w="850" w:type="dxa"/>
            <w:vAlign w:val="center"/>
          </w:tcPr>
          <w:p w14:paraId="4CDB0A83">
            <w:pPr>
              <w:spacing w:after="0"/>
              <w:jc w:val="center"/>
              <w:rPr>
                <w:rFonts w:hint="default" w:ascii="Times New Roman" w:hAnsi="Times New Roman" w:eastAsia="宋体"/>
                <w:b/>
                <w:bCs/>
                <w:color w:val="auto"/>
                <w:sz w:val="15"/>
                <w:szCs w:val="15"/>
                <w:highlight w:val="none"/>
                <w:lang w:val="en-US"/>
              </w:rPr>
            </w:pPr>
            <w:r>
              <w:rPr>
                <w:rFonts w:hint="eastAsia" w:ascii="Times New Roman" w:hAnsi="Times New Roman" w:eastAsia="宋体"/>
                <w:b/>
                <w:bCs/>
                <w:color w:val="auto"/>
                <w:sz w:val="15"/>
                <w:szCs w:val="15"/>
                <w:highlight w:val="none"/>
                <w:lang w:val="en-US" w:eastAsia="zh-CN"/>
              </w:rPr>
              <w:t>2.452</w:t>
            </w:r>
          </w:p>
        </w:tc>
        <w:tc>
          <w:tcPr>
            <w:tcW w:w="1276" w:type="dxa"/>
            <w:vAlign w:val="center"/>
          </w:tcPr>
          <w:p w14:paraId="0A2F2740">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0</w:t>
            </w:r>
          </w:p>
        </w:tc>
        <w:tc>
          <w:tcPr>
            <w:tcW w:w="936" w:type="dxa"/>
            <w:shd w:val="clear" w:color="auto" w:fill="auto"/>
            <w:vAlign w:val="center"/>
          </w:tcPr>
          <w:p w14:paraId="4E0165B1">
            <w:pPr>
              <w:spacing w:after="0"/>
              <w:jc w:val="center"/>
              <w:rPr>
                <w:rFonts w:hint="eastAsia" w:ascii="Times New Roman" w:hAnsi="Times New Roman" w:eastAsia="宋体" w:cs="Times New Roman"/>
                <w:b/>
                <w:bCs/>
                <w:color w:val="auto"/>
                <w:sz w:val="15"/>
                <w:szCs w:val="15"/>
                <w:highlight w:val="none"/>
                <w:lang w:val="en-US" w:eastAsia="zh-CN" w:bidi="ar-SA"/>
              </w:rPr>
            </w:pPr>
            <w:r>
              <w:rPr>
                <w:rFonts w:hint="eastAsia" w:ascii="Times New Roman" w:hAnsi="Times New Roman" w:eastAsia="宋体"/>
                <w:b/>
                <w:bCs/>
                <w:color w:val="FF0000"/>
                <w:sz w:val="15"/>
                <w:szCs w:val="15"/>
                <w:highlight w:val="none"/>
                <w:lang w:val="en-US" w:eastAsia="zh-CN"/>
              </w:rPr>
              <w:t>2.4086</w:t>
            </w:r>
          </w:p>
        </w:tc>
        <w:tc>
          <w:tcPr>
            <w:tcW w:w="848" w:type="dxa"/>
            <w:shd w:val="clear" w:color="auto" w:fill="auto"/>
            <w:vAlign w:val="center"/>
          </w:tcPr>
          <w:p w14:paraId="26A70DEB">
            <w:pPr>
              <w:spacing w:after="0"/>
              <w:jc w:val="center"/>
              <w:rPr>
                <w:rFonts w:hint="eastAsia" w:ascii="Times New Roman" w:hAnsi="Times New Roman" w:eastAsia="宋体" w:cs="Times New Roman"/>
                <w:b/>
                <w:bCs/>
                <w:color w:val="auto"/>
                <w:sz w:val="15"/>
                <w:szCs w:val="15"/>
                <w:highlight w:val="none"/>
                <w:lang w:val="en-US" w:eastAsia="zh-CN" w:bidi="ar-SA"/>
              </w:rPr>
            </w:pPr>
            <w:r>
              <w:rPr>
                <w:rFonts w:hint="eastAsia" w:ascii="Times New Roman" w:hAnsi="Times New Roman" w:eastAsia="宋体"/>
                <w:b/>
                <w:bCs/>
                <w:color w:val="auto"/>
                <w:sz w:val="15"/>
                <w:szCs w:val="15"/>
                <w:highlight w:val="none"/>
                <w:lang w:val="en-US" w:eastAsia="zh-CN"/>
              </w:rPr>
              <w:t>2.452</w:t>
            </w:r>
          </w:p>
        </w:tc>
        <w:tc>
          <w:tcPr>
            <w:tcW w:w="1193" w:type="dxa"/>
            <w:gridSpan w:val="3"/>
            <w:tcMar>
              <w:top w:w="0" w:type="dxa"/>
              <w:left w:w="57" w:type="dxa"/>
              <w:bottom w:w="0" w:type="dxa"/>
              <w:right w:w="57" w:type="dxa"/>
            </w:tcMar>
            <w:vAlign w:val="center"/>
          </w:tcPr>
          <w:p w14:paraId="71CDC94F">
            <w:pPr>
              <w:spacing w:after="0"/>
              <w:jc w:val="center"/>
              <w:rPr>
                <w:rFonts w:hint="default" w:ascii="Times New Roman" w:hAnsi="Times New Roman" w:eastAsia="宋体"/>
                <w:b/>
                <w:bCs/>
                <w:color w:val="auto"/>
                <w:sz w:val="15"/>
                <w:szCs w:val="15"/>
                <w:highlight w:val="none"/>
                <w:lang w:val="en-US" w:eastAsia="zh-CN"/>
              </w:rPr>
            </w:pPr>
            <w:r>
              <w:rPr>
                <w:rFonts w:hint="eastAsia" w:ascii="Times New Roman" w:hAnsi="Times New Roman" w:eastAsia="宋体"/>
                <w:b/>
                <w:bCs/>
                <w:color w:val="auto"/>
                <w:sz w:val="15"/>
                <w:szCs w:val="15"/>
                <w:highlight w:val="none"/>
                <w:lang w:val="en-US" w:eastAsia="zh-CN"/>
              </w:rPr>
              <w:t>0</w:t>
            </w:r>
          </w:p>
        </w:tc>
        <w:tc>
          <w:tcPr>
            <w:tcW w:w="883" w:type="dxa"/>
            <w:gridSpan w:val="2"/>
            <w:shd w:val="clear" w:color="auto" w:fill="auto"/>
            <w:tcMar>
              <w:top w:w="0" w:type="dxa"/>
              <w:left w:w="57" w:type="dxa"/>
              <w:bottom w:w="0" w:type="dxa"/>
              <w:right w:w="57" w:type="dxa"/>
            </w:tcMar>
            <w:vAlign w:val="center"/>
          </w:tcPr>
          <w:p w14:paraId="7EB0CCD6">
            <w:pPr>
              <w:spacing w:after="0"/>
              <w:jc w:val="center"/>
              <w:rPr>
                <w:rFonts w:hint="eastAsia" w:ascii="Times New Roman" w:hAnsi="Times New Roman" w:eastAsia="宋体" w:cs="Times New Roman"/>
                <w:b/>
                <w:bCs/>
                <w:color w:val="auto"/>
                <w:sz w:val="15"/>
                <w:szCs w:val="15"/>
                <w:highlight w:val="none"/>
                <w:lang w:val="en-US" w:eastAsia="zh-CN" w:bidi="ar-SA"/>
              </w:rPr>
            </w:pPr>
            <w:r>
              <w:rPr>
                <w:rFonts w:hint="eastAsia" w:ascii="Times New Roman" w:hAnsi="Times New Roman" w:eastAsia="宋体"/>
                <w:b/>
                <w:bCs/>
                <w:color w:val="FF0000"/>
                <w:sz w:val="15"/>
                <w:szCs w:val="15"/>
                <w:highlight w:val="none"/>
                <w:lang w:val="en-US" w:eastAsia="zh-CN"/>
              </w:rPr>
              <w:t>+2.4086</w:t>
            </w:r>
          </w:p>
        </w:tc>
      </w:tr>
    </w:tbl>
    <w:p w14:paraId="60205C09">
      <w:pPr>
        <w:spacing w:after="0" w:line="280" w:lineRule="exact"/>
        <w:jc w:val="center"/>
        <w:rPr>
          <w:b/>
          <w:bCs/>
          <w:color w:val="auto"/>
          <w:sz w:val="21"/>
          <w:szCs w:val="21"/>
          <w:highlight w:val="none"/>
        </w:rPr>
      </w:pPr>
      <w:r>
        <w:rPr>
          <w:rFonts w:hint="eastAsia"/>
          <w:b/>
          <w:bCs/>
          <w:color w:val="auto"/>
          <w:sz w:val="21"/>
          <w:szCs w:val="21"/>
          <w:highlight w:val="none"/>
        </w:rPr>
        <w:t>建设项目工程竣工环境保护</w:t>
      </w:r>
      <w:r>
        <w:rPr>
          <w:b/>
          <w:bCs/>
          <w:color w:val="auto"/>
          <w:sz w:val="21"/>
          <w:szCs w:val="21"/>
          <w:highlight w:val="none"/>
        </w:rPr>
        <w:t>“</w:t>
      </w:r>
      <w:r>
        <w:rPr>
          <w:rFonts w:hint="eastAsia"/>
          <w:b/>
          <w:bCs/>
          <w:color w:val="auto"/>
          <w:sz w:val="21"/>
          <w:szCs w:val="21"/>
          <w:highlight w:val="none"/>
        </w:rPr>
        <w:t>三同时</w:t>
      </w:r>
      <w:r>
        <w:rPr>
          <w:b/>
          <w:bCs/>
          <w:color w:val="auto"/>
          <w:sz w:val="21"/>
          <w:szCs w:val="21"/>
          <w:highlight w:val="none"/>
        </w:rPr>
        <w:t>”</w:t>
      </w:r>
      <w:r>
        <w:rPr>
          <w:rFonts w:hint="eastAsia"/>
          <w:b/>
          <w:bCs/>
          <w:color w:val="auto"/>
          <w:sz w:val="21"/>
          <w:szCs w:val="21"/>
          <w:highlight w:val="none"/>
        </w:rPr>
        <w:t>验收登记表</w:t>
      </w:r>
    </w:p>
    <w:p w14:paraId="5F2A43C5">
      <w:pPr>
        <w:spacing w:after="0" w:line="28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填表单位（盖章）：</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填表人（签字）：</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项目经办人（签字）：</w:t>
      </w:r>
    </w:p>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DC313">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2BCD">
    <w:pPr>
      <w:pStyle w:val="11"/>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4B7421A7">
    <w:pPr>
      <w:pStyle w:val="11"/>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E313C"/>
    <w:multiLevelType w:val="singleLevel"/>
    <w:tmpl w:val="9E2E313C"/>
    <w:lvl w:ilvl="0" w:tentative="0">
      <w:start w:val="1"/>
      <w:numFmt w:val="decimal"/>
      <w:suff w:val="nothing"/>
      <w:lvlText w:val="%1、"/>
      <w:lvlJc w:val="left"/>
    </w:lvl>
  </w:abstractNum>
  <w:abstractNum w:abstractNumId="1">
    <w:nsid w:val="0F13E611"/>
    <w:multiLevelType w:val="singleLevel"/>
    <w:tmpl w:val="0F13E611"/>
    <w:lvl w:ilvl="0" w:tentative="0">
      <w:start w:val="2"/>
      <w:numFmt w:val="decimal"/>
      <w:suff w:val="nothing"/>
      <w:lvlText w:val="（%1）"/>
      <w:lvlJc w:val="left"/>
      <w:rPr>
        <w:rFonts w:hint="default"/>
        <w:sz w:val="24"/>
        <w:szCs w:val="24"/>
      </w:rPr>
    </w:lvl>
  </w:abstractNum>
  <w:abstractNum w:abstractNumId="2">
    <w:nsid w:val="5BCAC040"/>
    <w:multiLevelType w:val="singleLevel"/>
    <w:tmpl w:val="5BCAC040"/>
    <w:lvl w:ilvl="0" w:tentative="0">
      <w:start w:val="3"/>
      <w:numFmt w:val="decimal"/>
      <w:suff w:val="nothing"/>
      <w:lvlText w:val="%1、"/>
      <w:lvlJc w:val="left"/>
    </w:lvl>
  </w:abstractNum>
  <w:abstractNum w:abstractNumId="3">
    <w:nsid w:val="5FE7BBBA"/>
    <w:multiLevelType w:val="singleLevel"/>
    <w:tmpl w:val="5FE7BBBA"/>
    <w:lvl w:ilvl="0" w:tentative="0">
      <w:start w:val="2"/>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409E"/>
    <w:rsid w:val="000145A9"/>
    <w:rsid w:val="00014AA6"/>
    <w:rsid w:val="00016EB4"/>
    <w:rsid w:val="0001760B"/>
    <w:rsid w:val="00017E16"/>
    <w:rsid w:val="00017E8A"/>
    <w:rsid w:val="000205CB"/>
    <w:rsid w:val="000216FC"/>
    <w:rsid w:val="00021C61"/>
    <w:rsid w:val="000230C8"/>
    <w:rsid w:val="00023B9B"/>
    <w:rsid w:val="000242F6"/>
    <w:rsid w:val="00025C8C"/>
    <w:rsid w:val="00025CB4"/>
    <w:rsid w:val="0002602B"/>
    <w:rsid w:val="00026D86"/>
    <w:rsid w:val="00027824"/>
    <w:rsid w:val="000309FA"/>
    <w:rsid w:val="00031135"/>
    <w:rsid w:val="000315ED"/>
    <w:rsid w:val="00031720"/>
    <w:rsid w:val="000317FE"/>
    <w:rsid w:val="000326FE"/>
    <w:rsid w:val="00032F9B"/>
    <w:rsid w:val="000333A8"/>
    <w:rsid w:val="0003381E"/>
    <w:rsid w:val="00033843"/>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AC0"/>
    <w:rsid w:val="00084B39"/>
    <w:rsid w:val="00085112"/>
    <w:rsid w:val="00085ADD"/>
    <w:rsid w:val="00085FB5"/>
    <w:rsid w:val="0008756F"/>
    <w:rsid w:val="000875DF"/>
    <w:rsid w:val="00087CFB"/>
    <w:rsid w:val="00090C66"/>
    <w:rsid w:val="00091468"/>
    <w:rsid w:val="00091650"/>
    <w:rsid w:val="000918C7"/>
    <w:rsid w:val="00091975"/>
    <w:rsid w:val="00092095"/>
    <w:rsid w:val="000930E9"/>
    <w:rsid w:val="00094B39"/>
    <w:rsid w:val="00094CED"/>
    <w:rsid w:val="00095C42"/>
    <w:rsid w:val="00096019"/>
    <w:rsid w:val="00096501"/>
    <w:rsid w:val="0009673F"/>
    <w:rsid w:val="00097AB7"/>
    <w:rsid w:val="000A00CA"/>
    <w:rsid w:val="000A073D"/>
    <w:rsid w:val="000A132F"/>
    <w:rsid w:val="000A1978"/>
    <w:rsid w:val="000A19F2"/>
    <w:rsid w:val="000A2275"/>
    <w:rsid w:val="000A2850"/>
    <w:rsid w:val="000A2F02"/>
    <w:rsid w:val="000A3109"/>
    <w:rsid w:val="000A336B"/>
    <w:rsid w:val="000A40E4"/>
    <w:rsid w:val="000A47CB"/>
    <w:rsid w:val="000A684D"/>
    <w:rsid w:val="000A7E3A"/>
    <w:rsid w:val="000B0C1C"/>
    <w:rsid w:val="000B0FDB"/>
    <w:rsid w:val="000B2982"/>
    <w:rsid w:val="000B2AF4"/>
    <w:rsid w:val="000B3310"/>
    <w:rsid w:val="000B3422"/>
    <w:rsid w:val="000B3FC2"/>
    <w:rsid w:val="000B4616"/>
    <w:rsid w:val="000B4E3C"/>
    <w:rsid w:val="000B6757"/>
    <w:rsid w:val="000B6DE1"/>
    <w:rsid w:val="000C02B4"/>
    <w:rsid w:val="000C1013"/>
    <w:rsid w:val="000C1352"/>
    <w:rsid w:val="000C1633"/>
    <w:rsid w:val="000C1A9F"/>
    <w:rsid w:val="000C26AA"/>
    <w:rsid w:val="000C291E"/>
    <w:rsid w:val="000C2CD7"/>
    <w:rsid w:val="000C2F8F"/>
    <w:rsid w:val="000C4813"/>
    <w:rsid w:val="000C58B7"/>
    <w:rsid w:val="000C69C9"/>
    <w:rsid w:val="000C6F2B"/>
    <w:rsid w:val="000C7140"/>
    <w:rsid w:val="000C7751"/>
    <w:rsid w:val="000C7DCB"/>
    <w:rsid w:val="000D0E21"/>
    <w:rsid w:val="000D21B6"/>
    <w:rsid w:val="000D2552"/>
    <w:rsid w:val="000D3216"/>
    <w:rsid w:val="000D3BB5"/>
    <w:rsid w:val="000D4908"/>
    <w:rsid w:val="000D4917"/>
    <w:rsid w:val="000D4BCB"/>
    <w:rsid w:val="000D4BDE"/>
    <w:rsid w:val="000D508C"/>
    <w:rsid w:val="000D591B"/>
    <w:rsid w:val="000D6B81"/>
    <w:rsid w:val="000D70A2"/>
    <w:rsid w:val="000D7255"/>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BBD"/>
    <w:rsid w:val="000F4FDA"/>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5CD9"/>
    <w:rsid w:val="00106961"/>
    <w:rsid w:val="00106BAE"/>
    <w:rsid w:val="00107A8C"/>
    <w:rsid w:val="00110152"/>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739F"/>
    <w:rsid w:val="00127919"/>
    <w:rsid w:val="00127B37"/>
    <w:rsid w:val="00127B6F"/>
    <w:rsid w:val="00127BC9"/>
    <w:rsid w:val="00127FB5"/>
    <w:rsid w:val="0013022E"/>
    <w:rsid w:val="00130D0C"/>
    <w:rsid w:val="001312CA"/>
    <w:rsid w:val="00131705"/>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3451"/>
    <w:rsid w:val="00163738"/>
    <w:rsid w:val="001638A8"/>
    <w:rsid w:val="00163B2D"/>
    <w:rsid w:val="00163B4B"/>
    <w:rsid w:val="001644DD"/>
    <w:rsid w:val="00164B9E"/>
    <w:rsid w:val="00167400"/>
    <w:rsid w:val="001675DB"/>
    <w:rsid w:val="00170257"/>
    <w:rsid w:val="001704C5"/>
    <w:rsid w:val="00170512"/>
    <w:rsid w:val="0017163C"/>
    <w:rsid w:val="00171C6C"/>
    <w:rsid w:val="00171D0C"/>
    <w:rsid w:val="001720CD"/>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5059"/>
    <w:rsid w:val="0018530F"/>
    <w:rsid w:val="00185525"/>
    <w:rsid w:val="001856D8"/>
    <w:rsid w:val="00185C69"/>
    <w:rsid w:val="0018670A"/>
    <w:rsid w:val="00190099"/>
    <w:rsid w:val="00190796"/>
    <w:rsid w:val="001912EA"/>
    <w:rsid w:val="00191673"/>
    <w:rsid w:val="00193517"/>
    <w:rsid w:val="001936D2"/>
    <w:rsid w:val="001945C4"/>
    <w:rsid w:val="00194AC4"/>
    <w:rsid w:val="00194DF3"/>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FBE"/>
    <w:rsid w:val="001C7FF2"/>
    <w:rsid w:val="001D019E"/>
    <w:rsid w:val="001D19F7"/>
    <w:rsid w:val="001D1C33"/>
    <w:rsid w:val="001D251C"/>
    <w:rsid w:val="001D3A6C"/>
    <w:rsid w:val="001D3C6F"/>
    <w:rsid w:val="001D4CF6"/>
    <w:rsid w:val="001D4F85"/>
    <w:rsid w:val="001D58F2"/>
    <w:rsid w:val="001D5972"/>
    <w:rsid w:val="001D6C3F"/>
    <w:rsid w:val="001D6C80"/>
    <w:rsid w:val="001D70CE"/>
    <w:rsid w:val="001E02EE"/>
    <w:rsid w:val="001E04AC"/>
    <w:rsid w:val="001E067C"/>
    <w:rsid w:val="001E129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EFE"/>
    <w:rsid w:val="00220F70"/>
    <w:rsid w:val="00222396"/>
    <w:rsid w:val="00222EDB"/>
    <w:rsid w:val="00223830"/>
    <w:rsid w:val="00223CCD"/>
    <w:rsid w:val="00223E20"/>
    <w:rsid w:val="00224A7E"/>
    <w:rsid w:val="00225225"/>
    <w:rsid w:val="00225407"/>
    <w:rsid w:val="00225CE1"/>
    <w:rsid w:val="00226A17"/>
    <w:rsid w:val="00226EBD"/>
    <w:rsid w:val="00227D08"/>
    <w:rsid w:val="00230118"/>
    <w:rsid w:val="0023032B"/>
    <w:rsid w:val="00230621"/>
    <w:rsid w:val="002329AD"/>
    <w:rsid w:val="00232BF8"/>
    <w:rsid w:val="00232EC4"/>
    <w:rsid w:val="002333E6"/>
    <w:rsid w:val="00233DB6"/>
    <w:rsid w:val="00234061"/>
    <w:rsid w:val="00234C4C"/>
    <w:rsid w:val="0023544A"/>
    <w:rsid w:val="00235756"/>
    <w:rsid w:val="00237F18"/>
    <w:rsid w:val="00240345"/>
    <w:rsid w:val="0024081B"/>
    <w:rsid w:val="00240858"/>
    <w:rsid w:val="002408E9"/>
    <w:rsid w:val="00240927"/>
    <w:rsid w:val="00240A14"/>
    <w:rsid w:val="00241BFD"/>
    <w:rsid w:val="00242049"/>
    <w:rsid w:val="00242256"/>
    <w:rsid w:val="00242F8F"/>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74E"/>
    <w:rsid w:val="002620E8"/>
    <w:rsid w:val="00262C5C"/>
    <w:rsid w:val="00263E01"/>
    <w:rsid w:val="0026426C"/>
    <w:rsid w:val="00264960"/>
    <w:rsid w:val="002652F6"/>
    <w:rsid w:val="0026548E"/>
    <w:rsid w:val="00265692"/>
    <w:rsid w:val="0026575C"/>
    <w:rsid w:val="00266B42"/>
    <w:rsid w:val="002670D3"/>
    <w:rsid w:val="00270A17"/>
    <w:rsid w:val="00270F72"/>
    <w:rsid w:val="00273117"/>
    <w:rsid w:val="0027358E"/>
    <w:rsid w:val="00273C12"/>
    <w:rsid w:val="00273E3B"/>
    <w:rsid w:val="00274315"/>
    <w:rsid w:val="00274620"/>
    <w:rsid w:val="00274B5E"/>
    <w:rsid w:val="00274E3F"/>
    <w:rsid w:val="00275D4C"/>
    <w:rsid w:val="002772FA"/>
    <w:rsid w:val="00277CC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90031"/>
    <w:rsid w:val="002902F1"/>
    <w:rsid w:val="0029033C"/>
    <w:rsid w:val="00290DBC"/>
    <w:rsid w:val="002910B1"/>
    <w:rsid w:val="002930C1"/>
    <w:rsid w:val="00293DDB"/>
    <w:rsid w:val="002942CE"/>
    <w:rsid w:val="002947E8"/>
    <w:rsid w:val="00295186"/>
    <w:rsid w:val="00296233"/>
    <w:rsid w:val="002965D1"/>
    <w:rsid w:val="00296683"/>
    <w:rsid w:val="0029752C"/>
    <w:rsid w:val="00297626"/>
    <w:rsid w:val="00297F08"/>
    <w:rsid w:val="002A02D9"/>
    <w:rsid w:val="002A1301"/>
    <w:rsid w:val="002A1E77"/>
    <w:rsid w:val="002A240F"/>
    <w:rsid w:val="002A2DCE"/>
    <w:rsid w:val="002A44E6"/>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642"/>
    <w:rsid w:val="002B4263"/>
    <w:rsid w:val="002C064F"/>
    <w:rsid w:val="002C1CD2"/>
    <w:rsid w:val="002C2322"/>
    <w:rsid w:val="002C2D9D"/>
    <w:rsid w:val="002C2EA4"/>
    <w:rsid w:val="002C2EFF"/>
    <w:rsid w:val="002C318C"/>
    <w:rsid w:val="002C34DB"/>
    <w:rsid w:val="002C3C2C"/>
    <w:rsid w:val="002C4077"/>
    <w:rsid w:val="002C4169"/>
    <w:rsid w:val="002C739D"/>
    <w:rsid w:val="002D06FB"/>
    <w:rsid w:val="002D0EEB"/>
    <w:rsid w:val="002D0F82"/>
    <w:rsid w:val="002D2498"/>
    <w:rsid w:val="002D29D0"/>
    <w:rsid w:val="002D3726"/>
    <w:rsid w:val="002D3F7F"/>
    <w:rsid w:val="002D471F"/>
    <w:rsid w:val="002D5A41"/>
    <w:rsid w:val="002D5E24"/>
    <w:rsid w:val="002E033A"/>
    <w:rsid w:val="002E0B6D"/>
    <w:rsid w:val="002E0B72"/>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10EE"/>
    <w:rsid w:val="002F2295"/>
    <w:rsid w:val="002F2A00"/>
    <w:rsid w:val="002F3055"/>
    <w:rsid w:val="002F6290"/>
    <w:rsid w:val="002F6608"/>
    <w:rsid w:val="002F6786"/>
    <w:rsid w:val="002F77C7"/>
    <w:rsid w:val="003003CD"/>
    <w:rsid w:val="00300647"/>
    <w:rsid w:val="00300B6E"/>
    <w:rsid w:val="00303FBA"/>
    <w:rsid w:val="0030414B"/>
    <w:rsid w:val="00304C49"/>
    <w:rsid w:val="00304F4A"/>
    <w:rsid w:val="00305A36"/>
    <w:rsid w:val="00306509"/>
    <w:rsid w:val="00306846"/>
    <w:rsid w:val="0030685D"/>
    <w:rsid w:val="0030690C"/>
    <w:rsid w:val="0031130C"/>
    <w:rsid w:val="00312034"/>
    <w:rsid w:val="0031302E"/>
    <w:rsid w:val="00313619"/>
    <w:rsid w:val="00315826"/>
    <w:rsid w:val="00321110"/>
    <w:rsid w:val="003229C2"/>
    <w:rsid w:val="00323676"/>
    <w:rsid w:val="00323976"/>
    <w:rsid w:val="00323C16"/>
    <w:rsid w:val="00323D9D"/>
    <w:rsid w:val="00324AC9"/>
    <w:rsid w:val="00325F95"/>
    <w:rsid w:val="00327D55"/>
    <w:rsid w:val="00327F50"/>
    <w:rsid w:val="0033006E"/>
    <w:rsid w:val="003301F9"/>
    <w:rsid w:val="003306EA"/>
    <w:rsid w:val="00332A3E"/>
    <w:rsid w:val="0033362A"/>
    <w:rsid w:val="0033369D"/>
    <w:rsid w:val="003342B2"/>
    <w:rsid w:val="003346F8"/>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50CA5"/>
    <w:rsid w:val="00351229"/>
    <w:rsid w:val="003513CE"/>
    <w:rsid w:val="00351CFE"/>
    <w:rsid w:val="00351F46"/>
    <w:rsid w:val="003524AA"/>
    <w:rsid w:val="00353273"/>
    <w:rsid w:val="00354743"/>
    <w:rsid w:val="00354A7C"/>
    <w:rsid w:val="00354F49"/>
    <w:rsid w:val="003566CF"/>
    <w:rsid w:val="00356EED"/>
    <w:rsid w:val="00356F44"/>
    <w:rsid w:val="00357045"/>
    <w:rsid w:val="0035794F"/>
    <w:rsid w:val="00357A79"/>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12AC"/>
    <w:rsid w:val="00381DA8"/>
    <w:rsid w:val="00382060"/>
    <w:rsid w:val="00382AFA"/>
    <w:rsid w:val="0038442F"/>
    <w:rsid w:val="0038672C"/>
    <w:rsid w:val="00386DD6"/>
    <w:rsid w:val="00387B1F"/>
    <w:rsid w:val="003920A3"/>
    <w:rsid w:val="003940B3"/>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15BC"/>
    <w:rsid w:val="003E19F1"/>
    <w:rsid w:val="003E36D6"/>
    <w:rsid w:val="003E3937"/>
    <w:rsid w:val="003E3ECC"/>
    <w:rsid w:val="003E4311"/>
    <w:rsid w:val="003E443C"/>
    <w:rsid w:val="003E4532"/>
    <w:rsid w:val="003E5A80"/>
    <w:rsid w:val="003E6EB8"/>
    <w:rsid w:val="003F170D"/>
    <w:rsid w:val="003F172D"/>
    <w:rsid w:val="003F214D"/>
    <w:rsid w:val="003F2476"/>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184D"/>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F33"/>
    <w:rsid w:val="004320A6"/>
    <w:rsid w:val="004322F0"/>
    <w:rsid w:val="00432644"/>
    <w:rsid w:val="00433601"/>
    <w:rsid w:val="0043366C"/>
    <w:rsid w:val="00433895"/>
    <w:rsid w:val="00433D41"/>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4591"/>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B0D"/>
    <w:rsid w:val="00460DDC"/>
    <w:rsid w:val="00460FDB"/>
    <w:rsid w:val="00461324"/>
    <w:rsid w:val="004616BF"/>
    <w:rsid w:val="00461D89"/>
    <w:rsid w:val="00462A6F"/>
    <w:rsid w:val="00462F13"/>
    <w:rsid w:val="004636C9"/>
    <w:rsid w:val="00464618"/>
    <w:rsid w:val="004647A2"/>
    <w:rsid w:val="00464FAF"/>
    <w:rsid w:val="00465A0A"/>
    <w:rsid w:val="00465AF1"/>
    <w:rsid w:val="00465C3E"/>
    <w:rsid w:val="00465E7E"/>
    <w:rsid w:val="00466716"/>
    <w:rsid w:val="004669D3"/>
    <w:rsid w:val="00466B84"/>
    <w:rsid w:val="004676FE"/>
    <w:rsid w:val="00470CB0"/>
    <w:rsid w:val="004713C7"/>
    <w:rsid w:val="00472290"/>
    <w:rsid w:val="004726BE"/>
    <w:rsid w:val="00472DB0"/>
    <w:rsid w:val="00472EEC"/>
    <w:rsid w:val="0047300B"/>
    <w:rsid w:val="004738C3"/>
    <w:rsid w:val="00473C5C"/>
    <w:rsid w:val="004742B9"/>
    <w:rsid w:val="004744C5"/>
    <w:rsid w:val="00475B24"/>
    <w:rsid w:val="00475FD7"/>
    <w:rsid w:val="00477151"/>
    <w:rsid w:val="00477BF1"/>
    <w:rsid w:val="00480AA7"/>
    <w:rsid w:val="00482190"/>
    <w:rsid w:val="00482E68"/>
    <w:rsid w:val="00483430"/>
    <w:rsid w:val="00483618"/>
    <w:rsid w:val="00483C99"/>
    <w:rsid w:val="00484878"/>
    <w:rsid w:val="004848A1"/>
    <w:rsid w:val="00484EEF"/>
    <w:rsid w:val="00484EF4"/>
    <w:rsid w:val="004862EF"/>
    <w:rsid w:val="00487976"/>
    <w:rsid w:val="00487E64"/>
    <w:rsid w:val="00490225"/>
    <w:rsid w:val="00492102"/>
    <w:rsid w:val="0049215A"/>
    <w:rsid w:val="004928F0"/>
    <w:rsid w:val="00492AC1"/>
    <w:rsid w:val="00494A41"/>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3EB7"/>
    <w:rsid w:val="004C4952"/>
    <w:rsid w:val="004C49A4"/>
    <w:rsid w:val="004C4B94"/>
    <w:rsid w:val="004C5420"/>
    <w:rsid w:val="004C57E9"/>
    <w:rsid w:val="004C6280"/>
    <w:rsid w:val="004C7765"/>
    <w:rsid w:val="004D0132"/>
    <w:rsid w:val="004D06E4"/>
    <w:rsid w:val="004D14D6"/>
    <w:rsid w:val="004D2608"/>
    <w:rsid w:val="004D2727"/>
    <w:rsid w:val="004D4285"/>
    <w:rsid w:val="004D7923"/>
    <w:rsid w:val="004E10D6"/>
    <w:rsid w:val="004E13F6"/>
    <w:rsid w:val="004E189A"/>
    <w:rsid w:val="004E264B"/>
    <w:rsid w:val="004E478F"/>
    <w:rsid w:val="004E4A2A"/>
    <w:rsid w:val="004E50A4"/>
    <w:rsid w:val="004E5C37"/>
    <w:rsid w:val="004E5DE3"/>
    <w:rsid w:val="004E60EF"/>
    <w:rsid w:val="004E661A"/>
    <w:rsid w:val="004E6A1F"/>
    <w:rsid w:val="004E6CB1"/>
    <w:rsid w:val="004E7A74"/>
    <w:rsid w:val="004E7DC8"/>
    <w:rsid w:val="004F00EB"/>
    <w:rsid w:val="004F0A33"/>
    <w:rsid w:val="004F10DD"/>
    <w:rsid w:val="004F12D3"/>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A90"/>
    <w:rsid w:val="005327EA"/>
    <w:rsid w:val="00532D22"/>
    <w:rsid w:val="0053312F"/>
    <w:rsid w:val="00534B38"/>
    <w:rsid w:val="005354C4"/>
    <w:rsid w:val="00535F01"/>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61CB"/>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9CD"/>
    <w:rsid w:val="005548CA"/>
    <w:rsid w:val="00555A34"/>
    <w:rsid w:val="0055684C"/>
    <w:rsid w:val="00556CC7"/>
    <w:rsid w:val="0055701A"/>
    <w:rsid w:val="0055758E"/>
    <w:rsid w:val="005576A2"/>
    <w:rsid w:val="005617E0"/>
    <w:rsid w:val="0056180E"/>
    <w:rsid w:val="00562DC6"/>
    <w:rsid w:val="00562EE1"/>
    <w:rsid w:val="005632AF"/>
    <w:rsid w:val="00563379"/>
    <w:rsid w:val="005637B5"/>
    <w:rsid w:val="00563A62"/>
    <w:rsid w:val="00564AA1"/>
    <w:rsid w:val="00566264"/>
    <w:rsid w:val="005662A0"/>
    <w:rsid w:val="0056729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8CD"/>
    <w:rsid w:val="005A6D08"/>
    <w:rsid w:val="005A7FDF"/>
    <w:rsid w:val="005B1119"/>
    <w:rsid w:val="005B1357"/>
    <w:rsid w:val="005B1445"/>
    <w:rsid w:val="005B1607"/>
    <w:rsid w:val="005B1C66"/>
    <w:rsid w:val="005B1D40"/>
    <w:rsid w:val="005B20F3"/>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BCD"/>
    <w:rsid w:val="005E1E0D"/>
    <w:rsid w:val="005E2FA3"/>
    <w:rsid w:val="005E3407"/>
    <w:rsid w:val="005E4169"/>
    <w:rsid w:val="005E5E0A"/>
    <w:rsid w:val="005E61C0"/>
    <w:rsid w:val="005E63ED"/>
    <w:rsid w:val="005E7E2D"/>
    <w:rsid w:val="005F012C"/>
    <w:rsid w:val="005F030C"/>
    <w:rsid w:val="005F09A2"/>
    <w:rsid w:val="005F0C5F"/>
    <w:rsid w:val="005F24F7"/>
    <w:rsid w:val="005F29EA"/>
    <w:rsid w:val="005F2D46"/>
    <w:rsid w:val="005F3B10"/>
    <w:rsid w:val="005F4D67"/>
    <w:rsid w:val="005F4EFB"/>
    <w:rsid w:val="005F51C3"/>
    <w:rsid w:val="005F6278"/>
    <w:rsid w:val="005F726C"/>
    <w:rsid w:val="005F7E6E"/>
    <w:rsid w:val="005F7FA0"/>
    <w:rsid w:val="00600CC0"/>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A59"/>
    <w:rsid w:val="00667C51"/>
    <w:rsid w:val="00667CE4"/>
    <w:rsid w:val="00667D55"/>
    <w:rsid w:val="006700DE"/>
    <w:rsid w:val="00670557"/>
    <w:rsid w:val="00672761"/>
    <w:rsid w:val="00673438"/>
    <w:rsid w:val="006735EB"/>
    <w:rsid w:val="006737E0"/>
    <w:rsid w:val="00673AB6"/>
    <w:rsid w:val="00673ADC"/>
    <w:rsid w:val="00673F93"/>
    <w:rsid w:val="00674B71"/>
    <w:rsid w:val="0067509C"/>
    <w:rsid w:val="0067546A"/>
    <w:rsid w:val="006756DF"/>
    <w:rsid w:val="0067596E"/>
    <w:rsid w:val="00676D1B"/>
    <w:rsid w:val="00677352"/>
    <w:rsid w:val="00677E9E"/>
    <w:rsid w:val="00680AB8"/>
    <w:rsid w:val="006817F3"/>
    <w:rsid w:val="006829E1"/>
    <w:rsid w:val="00682A14"/>
    <w:rsid w:val="00683120"/>
    <w:rsid w:val="00683EAE"/>
    <w:rsid w:val="006850E3"/>
    <w:rsid w:val="006864DC"/>
    <w:rsid w:val="00687991"/>
    <w:rsid w:val="00691985"/>
    <w:rsid w:val="00691C7A"/>
    <w:rsid w:val="00692458"/>
    <w:rsid w:val="0069272B"/>
    <w:rsid w:val="006927FE"/>
    <w:rsid w:val="00693FB2"/>
    <w:rsid w:val="006945D9"/>
    <w:rsid w:val="006962BE"/>
    <w:rsid w:val="00697337"/>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F87"/>
    <w:rsid w:val="006B19F4"/>
    <w:rsid w:val="006B1B2C"/>
    <w:rsid w:val="006B1D39"/>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390E"/>
    <w:rsid w:val="006C402F"/>
    <w:rsid w:val="006C49ED"/>
    <w:rsid w:val="006C51F4"/>
    <w:rsid w:val="006C583A"/>
    <w:rsid w:val="006C5D12"/>
    <w:rsid w:val="006C5DA9"/>
    <w:rsid w:val="006C6362"/>
    <w:rsid w:val="006D12B9"/>
    <w:rsid w:val="006D175F"/>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300"/>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005"/>
    <w:rsid w:val="0075355F"/>
    <w:rsid w:val="00753C74"/>
    <w:rsid w:val="0075626F"/>
    <w:rsid w:val="007565B4"/>
    <w:rsid w:val="007565E1"/>
    <w:rsid w:val="007568AA"/>
    <w:rsid w:val="00756DF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3FF4"/>
    <w:rsid w:val="007B4072"/>
    <w:rsid w:val="007B468A"/>
    <w:rsid w:val="007B4E5B"/>
    <w:rsid w:val="007B5112"/>
    <w:rsid w:val="007B53DF"/>
    <w:rsid w:val="007B5887"/>
    <w:rsid w:val="007B683A"/>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386E"/>
    <w:rsid w:val="007D3CB9"/>
    <w:rsid w:val="007D42D4"/>
    <w:rsid w:val="007D78C0"/>
    <w:rsid w:val="007D7965"/>
    <w:rsid w:val="007D79ED"/>
    <w:rsid w:val="007E06D4"/>
    <w:rsid w:val="007E09DB"/>
    <w:rsid w:val="007E0CFF"/>
    <w:rsid w:val="007E174D"/>
    <w:rsid w:val="007E1B9E"/>
    <w:rsid w:val="007E3350"/>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31C5"/>
    <w:rsid w:val="0080330C"/>
    <w:rsid w:val="00803E98"/>
    <w:rsid w:val="0080404E"/>
    <w:rsid w:val="00804188"/>
    <w:rsid w:val="0080435B"/>
    <w:rsid w:val="00804860"/>
    <w:rsid w:val="00805EC5"/>
    <w:rsid w:val="00806659"/>
    <w:rsid w:val="008068B1"/>
    <w:rsid w:val="00806E1E"/>
    <w:rsid w:val="00806E45"/>
    <w:rsid w:val="008077DB"/>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406E"/>
    <w:rsid w:val="008348A4"/>
    <w:rsid w:val="00834DD1"/>
    <w:rsid w:val="008369A3"/>
    <w:rsid w:val="00836C59"/>
    <w:rsid w:val="008370CA"/>
    <w:rsid w:val="008372EB"/>
    <w:rsid w:val="0084034C"/>
    <w:rsid w:val="00840A0D"/>
    <w:rsid w:val="00840B14"/>
    <w:rsid w:val="00843ABD"/>
    <w:rsid w:val="00843FDF"/>
    <w:rsid w:val="00844FC5"/>
    <w:rsid w:val="00846217"/>
    <w:rsid w:val="00846C9A"/>
    <w:rsid w:val="00846D20"/>
    <w:rsid w:val="00851F9C"/>
    <w:rsid w:val="00852009"/>
    <w:rsid w:val="00852162"/>
    <w:rsid w:val="00852168"/>
    <w:rsid w:val="00852B37"/>
    <w:rsid w:val="00853F4F"/>
    <w:rsid w:val="00854A99"/>
    <w:rsid w:val="00855967"/>
    <w:rsid w:val="0085626B"/>
    <w:rsid w:val="008565D5"/>
    <w:rsid w:val="00856BF0"/>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6DC6"/>
    <w:rsid w:val="00881504"/>
    <w:rsid w:val="00881579"/>
    <w:rsid w:val="008815FF"/>
    <w:rsid w:val="0088221A"/>
    <w:rsid w:val="00882632"/>
    <w:rsid w:val="0088334B"/>
    <w:rsid w:val="008835A4"/>
    <w:rsid w:val="008839A5"/>
    <w:rsid w:val="00884E9B"/>
    <w:rsid w:val="00884EDA"/>
    <w:rsid w:val="00885429"/>
    <w:rsid w:val="008855C6"/>
    <w:rsid w:val="00885E1C"/>
    <w:rsid w:val="008866B3"/>
    <w:rsid w:val="0088796A"/>
    <w:rsid w:val="00887B24"/>
    <w:rsid w:val="00887B6C"/>
    <w:rsid w:val="00891C3F"/>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B156C"/>
    <w:rsid w:val="008B15FB"/>
    <w:rsid w:val="008B2CE9"/>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445A"/>
    <w:rsid w:val="008D4A8B"/>
    <w:rsid w:val="008D52EE"/>
    <w:rsid w:val="008D59D8"/>
    <w:rsid w:val="008D5FA5"/>
    <w:rsid w:val="008D6011"/>
    <w:rsid w:val="008D6700"/>
    <w:rsid w:val="008D6A4D"/>
    <w:rsid w:val="008D6B64"/>
    <w:rsid w:val="008D7804"/>
    <w:rsid w:val="008E09D0"/>
    <w:rsid w:val="008E13C7"/>
    <w:rsid w:val="008E1A75"/>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465A"/>
    <w:rsid w:val="0092469A"/>
    <w:rsid w:val="00926D7F"/>
    <w:rsid w:val="00927611"/>
    <w:rsid w:val="009276C4"/>
    <w:rsid w:val="00927D88"/>
    <w:rsid w:val="00930170"/>
    <w:rsid w:val="00930CF7"/>
    <w:rsid w:val="00930DB7"/>
    <w:rsid w:val="009310FD"/>
    <w:rsid w:val="00934323"/>
    <w:rsid w:val="00934926"/>
    <w:rsid w:val="00934A80"/>
    <w:rsid w:val="009361A5"/>
    <w:rsid w:val="00936580"/>
    <w:rsid w:val="00940CEB"/>
    <w:rsid w:val="00941525"/>
    <w:rsid w:val="00941746"/>
    <w:rsid w:val="00941807"/>
    <w:rsid w:val="009419A2"/>
    <w:rsid w:val="009426AC"/>
    <w:rsid w:val="0094659F"/>
    <w:rsid w:val="00946D53"/>
    <w:rsid w:val="0094768B"/>
    <w:rsid w:val="00950535"/>
    <w:rsid w:val="00951332"/>
    <w:rsid w:val="00951513"/>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DE"/>
    <w:rsid w:val="00985B03"/>
    <w:rsid w:val="00986165"/>
    <w:rsid w:val="009864C2"/>
    <w:rsid w:val="009866B7"/>
    <w:rsid w:val="0098684C"/>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855"/>
    <w:rsid w:val="009A27A9"/>
    <w:rsid w:val="009A3579"/>
    <w:rsid w:val="009A481A"/>
    <w:rsid w:val="009A4FCD"/>
    <w:rsid w:val="009A51F0"/>
    <w:rsid w:val="009A522F"/>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3A6"/>
    <w:rsid w:val="00A3371E"/>
    <w:rsid w:val="00A337CE"/>
    <w:rsid w:val="00A33ED9"/>
    <w:rsid w:val="00A3529B"/>
    <w:rsid w:val="00A3532C"/>
    <w:rsid w:val="00A357BA"/>
    <w:rsid w:val="00A36142"/>
    <w:rsid w:val="00A36F05"/>
    <w:rsid w:val="00A40035"/>
    <w:rsid w:val="00A4064D"/>
    <w:rsid w:val="00A40ACE"/>
    <w:rsid w:val="00A416F2"/>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EA2"/>
    <w:rsid w:val="00A57561"/>
    <w:rsid w:val="00A57958"/>
    <w:rsid w:val="00A57A34"/>
    <w:rsid w:val="00A60542"/>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420"/>
    <w:rsid w:val="00AC3091"/>
    <w:rsid w:val="00AC310A"/>
    <w:rsid w:val="00AC3385"/>
    <w:rsid w:val="00AC340D"/>
    <w:rsid w:val="00AC43A9"/>
    <w:rsid w:val="00AC481C"/>
    <w:rsid w:val="00AC553D"/>
    <w:rsid w:val="00AC5ABF"/>
    <w:rsid w:val="00AC5FFA"/>
    <w:rsid w:val="00AC63AE"/>
    <w:rsid w:val="00AC6575"/>
    <w:rsid w:val="00AC659E"/>
    <w:rsid w:val="00AC6DEC"/>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783"/>
    <w:rsid w:val="00AE1800"/>
    <w:rsid w:val="00AE18D0"/>
    <w:rsid w:val="00AE1F06"/>
    <w:rsid w:val="00AE2390"/>
    <w:rsid w:val="00AE23F5"/>
    <w:rsid w:val="00AE4A94"/>
    <w:rsid w:val="00AE4C27"/>
    <w:rsid w:val="00AE4E7A"/>
    <w:rsid w:val="00AE531E"/>
    <w:rsid w:val="00AE5BBB"/>
    <w:rsid w:val="00AF1421"/>
    <w:rsid w:val="00AF1DB3"/>
    <w:rsid w:val="00AF1F6A"/>
    <w:rsid w:val="00AF21D3"/>
    <w:rsid w:val="00AF2758"/>
    <w:rsid w:val="00AF302D"/>
    <w:rsid w:val="00AF33BF"/>
    <w:rsid w:val="00AF3CFF"/>
    <w:rsid w:val="00AF43C6"/>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1CF"/>
    <w:rsid w:val="00B24746"/>
    <w:rsid w:val="00B25429"/>
    <w:rsid w:val="00B3062F"/>
    <w:rsid w:val="00B30C63"/>
    <w:rsid w:val="00B30D1D"/>
    <w:rsid w:val="00B30FB3"/>
    <w:rsid w:val="00B32160"/>
    <w:rsid w:val="00B32B4E"/>
    <w:rsid w:val="00B32FC5"/>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60AA"/>
    <w:rsid w:val="00B4698C"/>
    <w:rsid w:val="00B46F75"/>
    <w:rsid w:val="00B46FBC"/>
    <w:rsid w:val="00B47D04"/>
    <w:rsid w:val="00B51225"/>
    <w:rsid w:val="00B512BC"/>
    <w:rsid w:val="00B526B1"/>
    <w:rsid w:val="00B52728"/>
    <w:rsid w:val="00B52A54"/>
    <w:rsid w:val="00B545FE"/>
    <w:rsid w:val="00B5518B"/>
    <w:rsid w:val="00B55DE9"/>
    <w:rsid w:val="00B56FF8"/>
    <w:rsid w:val="00B57296"/>
    <w:rsid w:val="00B574D7"/>
    <w:rsid w:val="00B60441"/>
    <w:rsid w:val="00B60ECA"/>
    <w:rsid w:val="00B616A5"/>
    <w:rsid w:val="00B61A2E"/>
    <w:rsid w:val="00B6217F"/>
    <w:rsid w:val="00B62FAF"/>
    <w:rsid w:val="00B63D39"/>
    <w:rsid w:val="00B641AA"/>
    <w:rsid w:val="00B6493E"/>
    <w:rsid w:val="00B66C62"/>
    <w:rsid w:val="00B67706"/>
    <w:rsid w:val="00B67D2D"/>
    <w:rsid w:val="00B70078"/>
    <w:rsid w:val="00B701E6"/>
    <w:rsid w:val="00B70685"/>
    <w:rsid w:val="00B70853"/>
    <w:rsid w:val="00B7202B"/>
    <w:rsid w:val="00B7204B"/>
    <w:rsid w:val="00B7207F"/>
    <w:rsid w:val="00B725E9"/>
    <w:rsid w:val="00B727EF"/>
    <w:rsid w:val="00B7386C"/>
    <w:rsid w:val="00B74E77"/>
    <w:rsid w:val="00B74EA6"/>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6192"/>
    <w:rsid w:val="00B97762"/>
    <w:rsid w:val="00BA0CCA"/>
    <w:rsid w:val="00BA217E"/>
    <w:rsid w:val="00BA2245"/>
    <w:rsid w:val="00BA23F6"/>
    <w:rsid w:val="00BA2B4E"/>
    <w:rsid w:val="00BA2F54"/>
    <w:rsid w:val="00BA55F0"/>
    <w:rsid w:val="00BA5F66"/>
    <w:rsid w:val="00BA6449"/>
    <w:rsid w:val="00BA65E7"/>
    <w:rsid w:val="00BA65F6"/>
    <w:rsid w:val="00BA7798"/>
    <w:rsid w:val="00BA7E6B"/>
    <w:rsid w:val="00BA7FF5"/>
    <w:rsid w:val="00BB006D"/>
    <w:rsid w:val="00BB0471"/>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FB2"/>
    <w:rsid w:val="00BD4591"/>
    <w:rsid w:val="00BD4D25"/>
    <w:rsid w:val="00BD6ADD"/>
    <w:rsid w:val="00BD6BA5"/>
    <w:rsid w:val="00BD6BD2"/>
    <w:rsid w:val="00BD7154"/>
    <w:rsid w:val="00BD7F26"/>
    <w:rsid w:val="00BE2A27"/>
    <w:rsid w:val="00BE3B59"/>
    <w:rsid w:val="00BE3E27"/>
    <w:rsid w:val="00BE43E3"/>
    <w:rsid w:val="00BE4AF6"/>
    <w:rsid w:val="00BE4BA4"/>
    <w:rsid w:val="00BE5179"/>
    <w:rsid w:val="00BE52CE"/>
    <w:rsid w:val="00BE5D78"/>
    <w:rsid w:val="00BE5E0B"/>
    <w:rsid w:val="00BE5E9F"/>
    <w:rsid w:val="00BE6530"/>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77AA"/>
    <w:rsid w:val="00C0014A"/>
    <w:rsid w:val="00C0131F"/>
    <w:rsid w:val="00C026A1"/>
    <w:rsid w:val="00C02D0C"/>
    <w:rsid w:val="00C02F82"/>
    <w:rsid w:val="00C03033"/>
    <w:rsid w:val="00C03152"/>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DFF"/>
    <w:rsid w:val="00C361E4"/>
    <w:rsid w:val="00C3702D"/>
    <w:rsid w:val="00C37269"/>
    <w:rsid w:val="00C40144"/>
    <w:rsid w:val="00C4039A"/>
    <w:rsid w:val="00C40C42"/>
    <w:rsid w:val="00C41E0E"/>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95C"/>
    <w:rsid w:val="00C600FC"/>
    <w:rsid w:val="00C61F8A"/>
    <w:rsid w:val="00C62650"/>
    <w:rsid w:val="00C629E2"/>
    <w:rsid w:val="00C62EDE"/>
    <w:rsid w:val="00C634FE"/>
    <w:rsid w:val="00C63542"/>
    <w:rsid w:val="00C65069"/>
    <w:rsid w:val="00C65197"/>
    <w:rsid w:val="00C65928"/>
    <w:rsid w:val="00C65D34"/>
    <w:rsid w:val="00C6680F"/>
    <w:rsid w:val="00C67FB0"/>
    <w:rsid w:val="00C70EB3"/>
    <w:rsid w:val="00C7298F"/>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CE"/>
    <w:rsid w:val="00C86375"/>
    <w:rsid w:val="00C8664E"/>
    <w:rsid w:val="00C86765"/>
    <w:rsid w:val="00C8682A"/>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9BE"/>
    <w:rsid w:val="00CB2C66"/>
    <w:rsid w:val="00CB32C6"/>
    <w:rsid w:val="00CB3486"/>
    <w:rsid w:val="00CB399B"/>
    <w:rsid w:val="00CB430D"/>
    <w:rsid w:val="00CB4C20"/>
    <w:rsid w:val="00CB56EA"/>
    <w:rsid w:val="00CB5E26"/>
    <w:rsid w:val="00CB67E3"/>
    <w:rsid w:val="00CB7041"/>
    <w:rsid w:val="00CB756E"/>
    <w:rsid w:val="00CB7B83"/>
    <w:rsid w:val="00CC047C"/>
    <w:rsid w:val="00CC04D3"/>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95F"/>
    <w:rsid w:val="00CD5AEA"/>
    <w:rsid w:val="00CD5E8B"/>
    <w:rsid w:val="00CD65AA"/>
    <w:rsid w:val="00CD72A3"/>
    <w:rsid w:val="00CD74BE"/>
    <w:rsid w:val="00CD7CFC"/>
    <w:rsid w:val="00CE0AC3"/>
    <w:rsid w:val="00CE0B1D"/>
    <w:rsid w:val="00CE11E5"/>
    <w:rsid w:val="00CE1436"/>
    <w:rsid w:val="00CE21DC"/>
    <w:rsid w:val="00CE2782"/>
    <w:rsid w:val="00CE4223"/>
    <w:rsid w:val="00CE4230"/>
    <w:rsid w:val="00CE4A53"/>
    <w:rsid w:val="00CE507B"/>
    <w:rsid w:val="00CE5CA2"/>
    <w:rsid w:val="00CE5D79"/>
    <w:rsid w:val="00CE681C"/>
    <w:rsid w:val="00CE68B4"/>
    <w:rsid w:val="00CE76E9"/>
    <w:rsid w:val="00CF3CDD"/>
    <w:rsid w:val="00CF4698"/>
    <w:rsid w:val="00CF57A5"/>
    <w:rsid w:val="00CF6064"/>
    <w:rsid w:val="00CF6340"/>
    <w:rsid w:val="00CF7539"/>
    <w:rsid w:val="00CF76F2"/>
    <w:rsid w:val="00CF7D62"/>
    <w:rsid w:val="00D00976"/>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806"/>
    <w:rsid w:val="00D13EDC"/>
    <w:rsid w:val="00D1418D"/>
    <w:rsid w:val="00D143FE"/>
    <w:rsid w:val="00D1514C"/>
    <w:rsid w:val="00D1537D"/>
    <w:rsid w:val="00D15A2B"/>
    <w:rsid w:val="00D162D5"/>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699"/>
    <w:rsid w:val="00D27B7B"/>
    <w:rsid w:val="00D308BF"/>
    <w:rsid w:val="00D31611"/>
    <w:rsid w:val="00D32268"/>
    <w:rsid w:val="00D3226D"/>
    <w:rsid w:val="00D34E1B"/>
    <w:rsid w:val="00D35AB0"/>
    <w:rsid w:val="00D36A90"/>
    <w:rsid w:val="00D36EA3"/>
    <w:rsid w:val="00D37858"/>
    <w:rsid w:val="00D405EF"/>
    <w:rsid w:val="00D40D70"/>
    <w:rsid w:val="00D42041"/>
    <w:rsid w:val="00D426D0"/>
    <w:rsid w:val="00D43E36"/>
    <w:rsid w:val="00D440E1"/>
    <w:rsid w:val="00D455C6"/>
    <w:rsid w:val="00D45C4D"/>
    <w:rsid w:val="00D45F9F"/>
    <w:rsid w:val="00D46C68"/>
    <w:rsid w:val="00D46FB5"/>
    <w:rsid w:val="00D47545"/>
    <w:rsid w:val="00D4763E"/>
    <w:rsid w:val="00D53070"/>
    <w:rsid w:val="00D53673"/>
    <w:rsid w:val="00D55603"/>
    <w:rsid w:val="00D55B2A"/>
    <w:rsid w:val="00D56B66"/>
    <w:rsid w:val="00D56C0C"/>
    <w:rsid w:val="00D56F39"/>
    <w:rsid w:val="00D5708D"/>
    <w:rsid w:val="00D607F2"/>
    <w:rsid w:val="00D63092"/>
    <w:rsid w:val="00D6351B"/>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459E"/>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1054"/>
    <w:rsid w:val="00DE1CEC"/>
    <w:rsid w:val="00DE1DA3"/>
    <w:rsid w:val="00DE21DF"/>
    <w:rsid w:val="00DE23FC"/>
    <w:rsid w:val="00DE2C2C"/>
    <w:rsid w:val="00DE2D7F"/>
    <w:rsid w:val="00DE3998"/>
    <w:rsid w:val="00DE3A04"/>
    <w:rsid w:val="00DE3AC4"/>
    <w:rsid w:val="00DE3D37"/>
    <w:rsid w:val="00DE477E"/>
    <w:rsid w:val="00DE5C89"/>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6D8C"/>
    <w:rsid w:val="00E0704D"/>
    <w:rsid w:val="00E0799F"/>
    <w:rsid w:val="00E079F0"/>
    <w:rsid w:val="00E07B7A"/>
    <w:rsid w:val="00E1176B"/>
    <w:rsid w:val="00E11F7C"/>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4586"/>
    <w:rsid w:val="00E24909"/>
    <w:rsid w:val="00E250EC"/>
    <w:rsid w:val="00E2531D"/>
    <w:rsid w:val="00E25A14"/>
    <w:rsid w:val="00E2683E"/>
    <w:rsid w:val="00E279D8"/>
    <w:rsid w:val="00E27CA1"/>
    <w:rsid w:val="00E27EEA"/>
    <w:rsid w:val="00E3047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4025"/>
    <w:rsid w:val="00E648CD"/>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DAF"/>
    <w:rsid w:val="00EA046D"/>
    <w:rsid w:val="00EA07A7"/>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96C"/>
    <w:rsid w:val="00EB1D1A"/>
    <w:rsid w:val="00EB2177"/>
    <w:rsid w:val="00EB2484"/>
    <w:rsid w:val="00EB2CE3"/>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FE8"/>
    <w:rsid w:val="00F131B7"/>
    <w:rsid w:val="00F139BE"/>
    <w:rsid w:val="00F13E4C"/>
    <w:rsid w:val="00F14033"/>
    <w:rsid w:val="00F14046"/>
    <w:rsid w:val="00F1475B"/>
    <w:rsid w:val="00F14F57"/>
    <w:rsid w:val="00F1546C"/>
    <w:rsid w:val="00F174BE"/>
    <w:rsid w:val="00F1784B"/>
    <w:rsid w:val="00F17FAB"/>
    <w:rsid w:val="00F211E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5DA1"/>
    <w:rsid w:val="00F3617A"/>
    <w:rsid w:val="00F36775"/>
    <w:rsid w:val="00F36889"/>
    <w:rsid w:val="00F368F6"/>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00E"/>
    <w:rsid w:val="00F56B77"/>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A0C42"/>
    <w:rsid w:val="00FA1814"/>
    <w:rsid w:val="00FA220B"/>
    <w:rsid w:val="00FA2352"/>
    <w:rsid w:val="00FA26EE"/>
    <w:rsid w:val="00FA2D7D"/>
    <w:rsid w:val="00FA3387"/>
    <w:rsid w:val="00FA33D3"/>
    <w:rsid w:val="00FA40FC"/>
    <w:rsid w:val="00FA43DC"/>
    <w:rsid w:val="00FA56F6"/>
    <w:rsid w:val="00FA579B"/>
    <w:rsid w:val="00FA5BA0"/>
    <w:rsid w:val="00FA6515"/>
    <w:rsid w:val="00FA677D"/>
    <w:rsid w:val="00FA6ABF"/>
    <w:rsid w:val="00FA7135"/>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23B"/>
    <w:rsid w:val="00FD6840"/>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2D5E17"/>
    <w:rsid w:val="015A45FF"/>
    <w:rsid w:val="01625778"/>
    <w:rsid w:val="01D975D4"/>
    <w:rsid w:val="02157184"/>
    <w:rsid w:val="021A4BE6"/>
    <w:rsid w:val="0240780C"/>
    <w:rsid w:val="024401E8"/>
    <w:rsid w:val="02477D44"/>
    <w:rsid w:val="027C3727"/>
    <w:rsid w:val="02AA30B8"/>
    <w:rsid w:val="02F37678"/>
    <w:rsid w:val="030B53AF"/>
    <w:rsid w:val="034D76F2"/>
    <w:rsid w:val="0373593D"/>
    <w:rsid w:val="037504E3"/>
    <w:rsid w:val="039D0A0C"/>
    <w:rsid w:val="03BD45CE"/>
    <w:rsid w:val="03DB46AC"/>
    <w:rsid w:val="04162958"/>
    <w:rsid w:val="041B284B"/>
    <w:rsid w:val="044C6727"/>
    <w:rsid w:val="045C1A3B"/>
    <w:rsid w:val="047160D6"/>
    <w:rsid w:val="04C02056"/>
    <w:rsid w:val="04D56F62"/>
    <w:rsid w:val="04E30FAB"/>
    <w:rsid w:val="04F7683F"/>
    <w:rsid w:val="05804BE7"/>
    <w:rsid w:val="058806EF"/>
    <w:rsid w:val="05CA4FA5"/>
    <w:rsid w:val="068744FA"/>
    <w:rsid w:val="06951EE2"/>
    <w:rsid w:val="06CB0E53"/>
    <w:rsid w:val="07345590"/>
    <w:rsid w:val="073B095A"/>
    <w:rsid w:val="07A660AC"/>
    <w:rsid w:val="07FB44FB"/>
    <w:rsid w:val="083543E2"/>
    <w:rsid w:val="0864131D"/>
    <w:rsid w:val="08687928"/>
    <w:rsid w:val="08763966"/>
    <w:rsid w:val="08795696"/>
    <w:rsid w:val="087C3576"/>
    <w:rsid w:val="08803022"/>
    <w:rsid w:val="08912FDE"/>
    <w:rsid w:val="08A8211D"/>
    <w:rsid w:val="08DC1458"/>
    <w:rsid w:val="08FC0E5C"/>
    <w:rsid w:val="08FF2120"/>
    <w:rsid w:val="090E64E7"/>
    <w:rsid w:val="091B3828"/>
    <w:rsid w:val="095E6DA4"/>
    <w:rsid w:val="0961246E"/>
    <w:rsid w:val="09A35EB7"/>
    <w:rsid w:val="09AD6D99"/>
    <w:rsid w:val="09AE404B"/>
    <w:rsid w:val="09D525E7"/>
    <w:rsid w:val="0A105711"/>
    <w:rsid w:val="0A45040D"/>
    <w:rsid w:val="0A8E161D"/>
    <w:rsid w:val="0A9426F6"/>
    <w:rsid w:val="0AA80111"/>
    <w:rsid w:val="0AB26FE6"/>
    <w:rsid w:val="0AE9171C"/>
    <w:rsid w:val="0B0112A4"/>
    <w:rsid w:val="0B0A5387"/>
    <w:rsid w:val="0B404ACA"/>
    <w:rsid w:val="0B913869"/>
    <w:rsid w:val="0BC65B7B"/>
    <w:rsid w:val="0BDE5C9F"/>
    <w:rsid w:val="0BEE0C74"/>
    <w:rsid w:val="0BEF5501"/>
    <w:rsid w:val="0C120997"/>
    <w:rsid w:val="0C300B07"/>
    <w:rsid w:val="0CB46F03"/>
    <w:rsid w:val="0CB9113B"/>
    <w:rsid w:val="0CE61C44"/>
    <w:rsid w:val="0D0D05BB"/>
    <w:rsid w:val="0D6E6177"/>
    <w:rsid w:val="0E39110C"/>
    <w:rsid w:val="0EB427E8"/>
    <w:rsid w:val="0EC120BD"/>
    <w:rsid w:val="0ECD0EF4"/>
    <w:rsid w:val="0ECD443A"/>
    <w:rsid w:val="0EF97BEF"/>
    <w:rsid w:val="0F0942D3"/>
    <w:rsid w:val="0F4872C8"/>
    <w:rsid w:val="0F5A5AF5"/>
    <w:rsid w:val="0F6B7FF6"/>
    <w:rsid w:val="0FAE2434"/>
    <w:rsid w:val="0FC350FD"/>
    <w:rsid w:val="0FE16BCE"/>
    <w:rsid w:val="102412BF"/>
    <w:rsid w:val="10873112"/>
    <w:rsid w:val="109B7694"/>
    <w:rsid w:val="10AF5DF6"/>
    <w:rsid w:val="10B7591C"/>
    <w:rsid w:val="10D31584"/>
    <w:rsid w:val="10FE477C"/>
    <w:rsid w:val="11086847"/>
    <w:rsid w:val="11604FDF"/>
    <w:rsid w:val="116402CC"/>
    <w:rsid w:val="116B3023"/>
    <w:rsid w:val="11801CE4"/>
    <w:rsid w:val="11956C94"/>
    <w:rsid w:val="11A541D1"/>
    <w:rsid w:val="11D33240"/>
    <w:rsid w:val="11DA245F"/>
    <w:rsid w:val="12094F00"/>
    <w:rsid w:val="12177AE7"/>
    <w:rsid w:val="122A15A1"/>
    <w:rsid w:val="12A72E86"/>
    <w:rsid w:val="12B02035"/>
    <w:rsid w:val="130B7EEE"/>
    <w:rsid w:val="134962CA"/>
    <w:rsid w:val="139513AE"/>
    <w:rsid w:val="13A678D4"/>
    <w:rsid w:val="13FD1A8F"/>
    <w:rsid w:val="13FE52DD"/>
    <w:rsid w:val="14561AF9"/>
    <w:rsid w:val="149736E5"/>
    <w:rsid w:val="14AA69C3"/>
    <w:rsid w:val="14AF4B3D"/>
    <w:rsid w:val="150B6EA4"/>
    <w:rsid w:val="150F74FD"/>
    <w:rsid w:val="15262547"/>
    <w:rsid w:val="152A4FA3"/>
    <w:rsid w:val="155E21E3"/>
    <w:rsid w:val="15793F46"/>
    <w:rsid w:val="15F14CCC"/>
    <w:rsid w:val="15FE0E15"/>
    <w:rsid w:val="169F551D"/>
    <w:rsid w:val="16DA0614"/>
    <w:rsid w:val="17084FD4"/>
    <w:rsid w:val="172550BF"/>
    <w:rsid w:val="17554358"/>
    <w:rsid w:val="17575961"/>
    <w:rsid w:val="17615F65"/>
    <w:rsid w:val="178871B2"/>
    <w:rsid w:val="17AF2403"/>
    <w:rsid w:val="17DF4C59"/>
    <w:rsid w:val="180026C5"/>
    <w:rsid w:val="183304C3"/>
    <w:rsid w:val="184C0317"/>
    <w:rsid w:val="18510A99"/>
    <w:rsid w:val="18904496"/>
    <w:rsid w:val="18C1177B"/>
    <w:rsid w:val="19166D65"/>
    <w:rsid w:val="19297135"/>
    <w:rsid w:val="19921369"/>
    <w:rsid w:val="19A50B37"/>
    <w:rsid w:val="19D844A0"/>
    <w:rsid w:val="1A012BD0"/>
    <w:rsid w:val="1A09162B"/>
    <w:rsid w:val="1A5E6B17"/>
    <w:rsid w:val="1A8544C7"/>
    <w:rsid w:val="1A88185B"/>
    <w:rsid w:val="1A9A11F1"/>
    <w:rsid w:val="1ACC1D02"/>
    <w:rsid w:val="1B040BBC"/>
    <w:rsid w:val="1B1310F9"/>
    <w:rsid w:val="1B133C3A"/>
    <w:rsid w:val="1B2407A8"/>
    <w:rsid w:val="1B290BF8"/>
    <w:rsid w:val="1B2E1C40"/>
    <w:rsid w:val="1B504CF6"/>
    <w:rsid w:val="1B9E1AFD"/>
    <w:rsid w:val="1BB531E9"/>
    <w:rsid w:val="1C1F1A80"/>
    <w:rsid w:val="1CB24C65"/>
    <w:rsid w:val="1CD436D2"/>
    <w:rsid w:val="1CDB79AA"/>
    <w:rsid w:val="1D312A52"/>
    <w:rsid w:val="1D4439F9"/>
    <w:rsid w:val="1D446B32"/>
    <w:rsid w:val="1D4E3FBC"/>
    <w:rsid w:val="1D512F0C"/>
    <w:rsid w:val="1D7E0098"/>
    <w:rsid w:val="1D8D032D"/>
    <w:rsid w:val="1D9017AE"/>
    <w:rsid w:val="1DCA6346"/>
    <w:rsid w:val="1E042E4C"/>
    <w:rsid w:val="1E1717C9"/>
    <w:rsid w:val="1E297813"/>
    <w:rsid w:val="1E3E6909"/>
    <w:rsid w:val="1E4D6279"/>
    <w:rsid w:val="1E564C23"/>
    <w:rsid w:val="1E8B4BD2"/>
    <w:rsid w:val="1EA6219B"/>
    <w:rsid w:val="1F533349"/>
    <w:rsid w:val="1F6A4638"/>
    <w:rsid w:val="1F6D7D50"/>
    <w:rsid w:val="1F9D13D8"/>
    <w:rsid w:val="1FAD4CF4"/>
    <w:rsid w:val="1FF639AE"/>
    <w:rsid w:val="200603BB"/>
    <w:rsid w:val="200F242B"/>
    <w:rsid w:val="20994CFE"/>
    <w:rsid w:val="209A5622"/>
    <w:rsid w:val="20BD6CCC"/>
    <w:rsid w:val="20C723B2"/>
    <w:rsid w:val="20F546B7"/>
    <w:rsid w:val="21252F56"/>
    <w:rsid w:val="216B0096"/>
    <w:rsid w:val="216F70FB"/>
    <w:rsid w:val="217F42AB"/>
    <w:rsid w:val="21ED6710"/>
    <w:rsid w:val="227D6FFF"/>
    <w:rsid w:val="2299366C"/>
    <w:rsid w:val="23042073"/>
    <w:rsid w:val="230B59A3"/>
    <w:rsid w:val="230E6657"/>
    <w:rsid w:val="23117250"/>
    <w:rsid w:val="23196309"/>
    <w:rsid w:val="232B7199"/>
    <w:rsid w:val="236B2B92"/>
    <w:rsid w:val="237656DF"/>
    <w:rsid w:val="23992069"/>
    <w:rsid w:val="23AB7720"/>
    <w:rsid w:val="23C64FFE"/>
    <w:rsid w:val="23D04F68"/>
    <w:rsid w:val="24013DB9"/>
    <w:rsid w:val="243E0123"/>
    <w:rsid w:val="24CA7DC1"/>
    <w:rsid w:val="251E08CD"/>
    <w:rsid w:val="25355C40"/>
    <w:rsid w:val="25662132"/>
    <w:rsid w:val="257E4526"/>
    <w:rsid w:val="25AC0F3B"/>
    <w:rsid w:val="25F228C6"/>
    <w:rsid w:val="26346BCD"/>
    <w:rsid w:val="26352BB3"/>
    <w:rsid w:val="26A11C1B"/>
    <w:rsid w:val="26A95358"/>
    <w:rsid w:val="27480E71"/>
    <w:rsid w:val="2755251D"/>
    <w:rsid w:val="276A2B2A"/>
    <w:rsid w:val="27C1383C"/>
    <w:rsid w:val="27DD30F2"/>
    <w:rsid w:val="280D5E46"/>
    <w:rsid w:val="28DE4FE0"/>
    <w:rsid w:val="291708AD"/>
    <w:rsid w:val="29354FA0"/>
    <w:rsid w:val="29693C4F"/>
    <w:rsid w:val="299B1AAB"/>
    <w:rsid w:val="29B415A8"/>
    <w:rsid w:val="29BC2FD3"/>
    <w:rsid w:val="29EE7216"/>
    <w:rsid w:val="2A143270"/>
    <w:rsid w:val="2A582059"/>
    <w:rsid w:val="2A7D4354"/>
    <w:rsid w:val="2B0970DC"/>
    <w:rsid w:val="2B0B15B0"/>
    <w:rsid w:val="2B0B6CBF"/>
    <w:rsid w:val="2B527F97"/>
    <w:rsid w:val="2BDB5D50"/>
    <w:rsid w:val="2BDC00A7"/>
    <w:rsid w:val="2C0E7F06"/>
    <w:rsid w:val="2C8C7993"/>
    <w:rsid w:val="2CAB770D"/>
    <w:rsid w:val="2D1B36F8"/>
    <w:rsid w:val="2D5409B8"/>
    <w:rsid w:val="2D626FA9"/>
    <w:rsid w:val="2D6D6ACD"/>
    <w:rsid w:val="2D835FB6"/>
    <w:rsid w:val="2DA90D03"/>
    <w:rsid w:val="2E120872"/>
    <w:rsid w:val="2E191517"/>
    <w:rsid w:val="2E340E20"/>
    <w:rsid w:val="2E475D05"/>
    <w:rsid w:val="2E4B3B69"/>
    <w:rsid w:val="2E7F19D7"/>
    <w:rsid w:val="2E8012A2"/>
    <w:rsid w:val="2ECA6C92"/>
    <w:rsid w:val="2F28014B"/>
    <w:rsid w:val="2F2F461D"/>
    <w:rsid w:val="2FF51D14"/>
    <w:rsid w:val="30073ABF"/>
    <w:rsid w:val="30077F63"/>
    <w:rsid w:val="3021611F"/>
    <w:rsid w:val="303677F1"/>
    <w:rsid w:val="308F3F34"/>
    <w:rsid w:val="30F4398C"/>
    <w:rsid w:val="30F77FD8"/>
    <w:rsid w:val="31054A4C"/>
    <w:rsid w:val="310B4482"/>
    <w:rsid w:val="310B78C8"/>
    <w:rsid w:val="31327670"/>
    <w:rsid w:val="31635655"/>
    <w:rsid w:val="31661E08"/>
    <w:rsid w:val="316673E2"/>
    <w:rsid w:val="31692B02"/>
    <w:rsid w:val="316E5F16"/>
    <w:rsid w:val="316F3549"/>
    <w:rsid w:val="3177109E"/>
    <w:rsid w:val="319B5F46"/>
    <w:rsid w:val="31C679AA"/>
    <w:rsid w:val="32100073"/>
    <w:rsid w:val="3216448E"/>
    <w:rsid w:val="322614FE"/>
    <w:rsid w:val="32614933"/>
    <w:rsid w:val="32D84684"/>
    <w:rsid w:val="32FD0546"/>
    <w:rsid w:val="33036358"/>
    <w:rsid w:val="33313D8D"/>
    <w:rsid w:val="33420854"/>
    <w:rsid w:val="33624526"/>
    <w:rsid w:val="336437EA"/>
    <w:rsid w:val="338F0CE8"/>
    <w:rsid w:val="33B00B97"/>
    <w:rsid w:val="33B00D2B"/>
    <w:rsid w:val="33C86881"/>
    <w:rsid w:val="33FC3213"/>
    <w:rsid w:val="341227C5"/>
    <w:rsid w:val="34422A0A"/>
    <w:rsid w:val="344A4F5E"/>
    <w:rsid w:val="345833BB"/>
    <w:rsid w:val="3468176E"/>
    <w:rsid w:val="35180BDA"/>
    <w:rsid w:val="353201D7"/>
    <w:rsid w:val="35777C77"/>
    <w:rsid w:val="358D3E40"/>
    <w:rsid w:val="360B1E2F"/>
    <w:rsid w:val="3632560E"/>
    <w:rsid w:val="363F6F6E"/>
    <w:rsid w:val="365739CF"/>
    <w:rsid w:val="36737EA0"/>
    <w:rsid w:val="36770788"/>
    <w:rsid w:val="36BA1B05"/>
    <w:rsid w:val="36DC6CB5"/>
    <w:rsid w:val="37164FF0"/>
    <w:rsid w:val="37196D72"/>
    <w:rsid w:val="379D294E"/>
    <w:rsid w:val="379D5F35"/>
    <w:rsid w:val="37CB0739"/>
    <w:rsid w:val="384F4255"/>
    <w:rsid w:val="38652E7B"/>
    <w:rsid w:val="38AC52CB"/>
    <w:rsid w:val="38D5381C"/>
    <w:rsid w:val="38E54BBA"/>
    <w:rsid w:val="38F512A1"/>
    <w:rsid w:val="38FD336F"/>
    <w:rsid w:val="39932BBB"/>
    <w:rsid w:val="3A322081"/>
    <w:rsid w:val="3A3B7F99"/>
    <w:rsid w:val="3A566FC9"/>
    <w:rsid w:val="3A8E6200"/>
    <w:rsid w:val="3AAC797A"/>
    <w:rsid w:val="3B155CB9"/>
    <w:rsid w:val="3B40176A"/>
    <w:rsid w:val="3B9B0DFB"/>
    <w:rsid w:val="3BB57C85"/>
    <w:rsid w:val="3BDE22EC"/>
    <w:rsid w:val="3C4B4A31"/>
    <w:rsid w:val="3C515D23"/>
    <w:rsid w:val="3C5215D3"/>
    <w:rsid w:val="3C9E57AB"/>
    <w:rsid w:val="3CA23390"/>
    <w:rsid w:val="3CB83E29"/>
    <w:rsid w:val="3CEC2228"/>
    <w:rsid w:val="3D307712"/>
    <w:rsid w:val="3D5642D8"/>
    <w:rsid w:val="3D5F543A"/>
    <w:rsid w:val="3D622C7D"/>
    <w:rsid w:val="3D714641"/>
    <w:rsid w:val="3D982525"/>
    <w:rsid w:val="3DFD54AA"/>
    <w:rsid w:val="3E42306B"/>
    <w:rsid w:val="3E46434D"/>
    <w:rsid w:val="3E4E37F7"/>
    <w:rsid w:val="3EA37233"/>
    <w:rsid w:val="3EC45178"/>
    <w:rsid w:val="3EC5167C"/>
    <w:rsid w:val="3EE11ADE"/>
    <w:rsid w:val="3F016B1F"/>
    <w:rsid w:val="3F2F2118"/>
    <w:rsid w:val="3F3A3129"/>
    <w:rsid w:val="3F730F3F"/>
    <w:rsid w:val="3F992E91"/>
    <w:rsid w:val="3FC83A8B"/>
    <w:rsid w:val="3FF826AD"/>
    <w:rsid w:val="400D4298"/>
    <w:rsid w:val="402119FD"/>
    <w:rsid w:val="40245DDF"/>
    <w:rsid w:val="405929DB"/>
    <w:rsid w:val="405F58AB"/>
    <w:rsid w:val="40AC416E"/>
    <w:rsid w:val="41110C42"/>
    <w:rsid w:val="413015F4"/>
    <w:rsid w:val="41550E1F"/>
    <w:rsid w:val="41AA4BF2"/>
    <w:rsid w:val="41D352E7"/>
    <w:rsid w:val="41EF749F"/>
    <w:rsid w:val="422624CB"/>
    <w:rsid w:val="425F440E"/>
    <w:rsid w:val="426C3DA4"/>
    <w:rsid w:val="427B0396"/>
    <w:rsid w:val="42CB1579"/>
    <w:rsid w:val="430C4C8B"/>
    <w:rsid w:val="432459EF"/>
    <w:rsid w:val="433E3844"/>
    <w:rsid w:val="43A94231"/>
    <w:rsid w:val="43DE2931"/>
    <w:rsid w:val="43FD6A55"/>
    <w:rsid w:val="440E1469"/>
    <w:rsid w:val="4428590E"/>
    <w:rsid w:val="449942B2"/>
    <w:rsid w:val="449C3CCA"/>
    <w:rsid w:val="44B87626"/>
    <w:rsid w:val="44C45CF1"/>
    <w:rsid w:val="44D66CFF"/>
    <w:rsid w:val="45160F46"/>
    <w:rsid w:val="45200F0E"/>
    <w:rsid w:val="45240981"/>
    <w:rsid w:val="45572E24"/>
    <w:rsid w:val="459C0CF6"/>
    <w:rsid w:val="45A63C95"/>
    <w:rsid w:val="45D1243D"/>
    <w:rsid w:val="462A0446"/>
    <w:rsid w:val="46341028"/>
    <w:rsid w:val="468F1A73"/>
    <w:rsid w:val="46A76D23"/>
    <w:rsid w:val="46A9090E"/>
    <w:rsid w:val="46B47FEE"/>
    <w:rsid w:val="46BA2461"/>
    <w:rsid w:val="46D67BDD"/>
    <w:rsid w:val="46D851CA"/>
    <w:rsid w:val="46FD3B59"/>
    <w:rsid w:val="47062D4A"/>
    <w:rsid w:val="47451A43"/>
    <w:rsid w:val="47BD23E9"/>
    <w:rsid w:val="47CD1B2E"/>
    <w:rsid w:val="47DB5B06"/>
    <w:rsid w:val="47EB1780"/>
    <w:rsid w:val="47F5267B"/>
    <w:rsid w:val="48276C7C"/>
    <w:rsid w:val="48311BC9"/>
    <w:rsid w:val="484835C2"/>
    <w:rsid w:val="486A7B7B"/>
    <w:rsid w:val="48EE7ABB"/>
    <w:rsid w:val="492C71BA"/>
    <w:rsid w:val="493B26B2"/>
    <w:rsid w:val="49481D86"/>
    <w:rsid w:val="495A562E"/>
    <w:rsid w:val="4988638E"/>
    <w:rsid w:val="49D93047"/>
    <w:rsid w:val="4A0871FD"/>
    <w:rsid w:val="4A137898"/>
    <w:rsid w:val="4A81408A"/>
    <w:rsid w:val="4A921642"/>
    <w:rsid w:val="4AC3585D"/>
    <w:rsid w:val="4AC565F9"/>
    <w:rsid w:val="4B3D1C65"/>
    <w:rsid w:val="4B430032"/>
    <w:rsid w:val="4B997F3C"/>
    <w:rsid w:val="4C0C5390"/>
    <w:rsid w:val="4C117DC6"/>
    <w:rsid w:val="4C1F5146"/>
    <w:rsid w:val="4D125A6F"/>
    <w:rsid w:val="4D2026FF"/>
    <w:rsid w:val="4D2E50CB"/>
    <w:rsid w:val="4D4B56E4"/>
    <w:rsid w:val="4D5A74CD"/>
    <w:rsid w:val="4D5F527B"/>
    <w:rsid w:val="4D6A3176"/>
    <w:rsid w:val="4D7B6752"/>
    <w:rsid w:val="4E004D63"/>
    <w:rsid w:val="4E1A6C5C"/>
    <w:rsid w:val="4E20643C"/>
    <w:rsid w:val="4E3D72AF"/>
    <w:rsid w:val="4E736C49"/>
    <w:rsid w:val="4EA23971"/>
    <w:rsid w:val="4EB36618"/>
    <w:rsid w:val="4EEC5333"/>
    <w:rsid w:val="4F053468"/>
    <w:rsid w:val="4F08764F"/>
    <w:rsid w:val="4F302A8C"/>
    <w:rsid w:val="4F7517E3"/>
    <w:rsid w:val="4FA7451F"/>
    <w:rsid w:val="4FAA26BF"/>
    <w:rsid w:val="50392F1C"/>
    <w:rsid w:val="50552307"/>
    <w:rsid w:val="507750AC"/>
    <w:rsid w:val="5079377A"/>
    <w:rsid w:val="50C86E43"/>
    <w:rsid w:val="50E96FBB"/>
    <w:rsid w:val="511E4C7B"/>
    <w:rsid w:val="512A7B50"/>
    <w:rsid w:val="51541BBF"/>
    <w:rsid w:val="51BC470F"/>
    <w:rsid w:val="51CE75FB"/>
    <w:rsid w:val="51E240DA"/>
    <w:rsid w:val="524229FE"/>
    <w:rsid w:val="52452A77"/>
    <w:rsid w:val="52FC2DD4"/>
    <w:rsid w:val="53063A4E"/>
    <w:rsid w:val="53415C3B"/>
    <w:rsid w:val="534F55FA"/>
    <w:rsid w:val="53553F75"/>
    <w:rsid w:val="53975075"/>
    <w:rsid w:val="542B5BE5"/>
    <w:rsid w:val="545B2CC2"/>
    <w:rsid w:val="54832351"/>
    <w:rsid w:val="549F7F9F"/>
    <w:rsid w:val="54C662F9"/>
    <w:rsid w:val="55184ED6"/>
    <w:rsid w:val="55195EBF"/>
    <w:rsid w:val="556D243B"/>
    <w:rsid w:val="557E56F9"/>
    <w:rsid w:val="55890ACF"/>
    <w:rsid w:val="55C06AB6"/>
    <w:rsid w:val="55F84274"/>
    <w:rsid w:val="56514552"/>
    <w:rsid w:val="567D422C"/>
    <w:rsid w:val="56AA5006"/>
    <w:rsid w:val="56D3069F"/>
    <w:rsid w:val="570A2AE6"/>
    <w:rsid w:val="57246CDA"/>
    <w:rsid w:val="57414576"/>
    <w:rsid w:val="57432C9E"/>
    <w:rsid w:val="57561457"/>
    <w:rsid w:val="578556E7"/>
    <w:rsid w:val="57C84117"/>
    <w:rsid w:val="57F715DC"/>
    <w:rsid w:val="581E73D6"/>
    <w:rsid w:val="582E134E"/>
    <w:rsid w:val="5860600C"/>
    <w:rsid w:val="58772586"/>
    <w:rsid w:val="589E4B21"/>
    <w:rsid w:val="58AB7087"/>
    <w:rsid w:val="58BA3E59"/>
    <w:rsid w:val="58DB59DF"/>
    <w:rsid w:val="591470C9"/>
    <w:rsid w:val="591D1FEB"/>
    <w:rsid w:val="59235BDA"/>
    <w:rsid w:val="5941343E"/>
    <w:rsid w:val="595E0DEA"/>
    <w:rsid w:val="59B23E12"/>
    <w:rsid w:val="59CD784D"/>
    <w:rsid w:val="59D8590A"/>
    <w:rsid w:val="59F9006D"/>
    <w:rsid w:val="5A023FD3"/>
    <w:rsid w:val="5A3D43FE"/>
    <w:rsid w:val="5A6A4C89"/>
    <w:rsid w:val="5A8240D7"/>
    <w:rsid w:val="5ABA3448"/>
    <w:rsid w:val="5AE56B9D"/>
    <w:rsid w:val="5B3F3F6D"/>
    <w:rsid w:val="5BA416E6"/>
    <w:rsid w:val="5BC72743"/>
    <w:rsid w:val="5BD34A21"/>
    <w:rsid w:val="5C02590C"/>
    <w:rsid w:val="5C076A71"/>
    <w:rsid w:val="5C3E76E6"/>
    <w:rsid w:val="5C6C2AAD"/>
    <w:rsid w:val="5C7822C1"/>
    <w:rsid w:val="5D1C45E7"/>
    <w:rsid w:val="5D276C9F"/>
    <w:rsid w:val="5DE650F8"/>
    <w:rsid w:val="5E7C6292"/>
    <w:rsid w:val="5EDE4B43"/>
    <w:rsid w:val="5F062DC8"/>
    <w:rsid w:val="5F267129"/>
    <w:rsid w:val="5F2C6AB4"/>
    <w:rsid w:val="5F6438B8"/>
    <w:rsid w:val="5F7C7776"/>
    <w:rsid w:val="5F834634"/>
    <w:rsid w:val="5FAC4124"/>
    <w:rsid w:val="5FB3698D"/>
    <w:rsid w:val="5FEF1544"/>
    <w:rsid w:val="60197E34"/>
    <w:rsid w:val="604A33D1"/>
    <w:rsid w:val="60B044E7"/>
    <w:rsid w:val="61273E31"/>
    <w:rsid w:val="614B11AE"/>
    <w:rsid w:val="615A3AE7"/>
    <w:rsid w:val="616C3919"/>
    <w:rsid w:val="617D6AF2"/>
    <w:rsid w:val="61B27F8A"/>
    <w:rsid w:val="620F0BC9"/>
    <w:rsid w:val="6247103A"/>
    <w:rsid w:val="626C28CC"/>
    <w:rsid w:val="629F6536"/>
    <w:rsid w:val="62F75027"/>
    <w:rsid w:val="63027FE4"/>
    <w:rsid w:val="630E4B89"/>
    <w:rsid w:val="631E69AA"/>
    <w:rsid w:val="635668B9"/>
    <w:rsid w:val="63D23E09"/>
    <w:rsid w:val="63D84724"/>
    <w:rsid w:val="644B3AE5"/>
    <w:rsid w:val="645D4293"/>
    <w:rsid w:val="64CF2713"/>
    <w:rsid w:val="652834F2"/>
    <w:rsid w:val="655C43C5"/>
    <w:rsid w:val="65797190"/>
    <w:rsid w:val="658D0A86"/>
    <w:rsid w:val="65B81F27"/>
    <w:rsid w:val="65BE4075"/>
    <w:rsid w:val="66083B9B"/>
    <w:rsid w:val="662838C4"/>
    <w:rsid w:val="663309EC"/>
    <w:rsid w:val="66415276"/>
    <w:rsid w:val="664B6CE0"/>
    <w:rsid w:val="66543538"/>
    <w:rsid w:val="66545499"/>
    <w:rsid w:val="666875F7"/>
    <w:rsid w:val="66880E42"/>
    <w:rsid w:val="670D5714"/>
    <w:rsid w:val="672335A9"/>
    <w:rsid w:val="676A6B86"/>
    <w:rsid w:val="6776368A"/>
    <w:rsid w:val="67791501"/>
    <w:rsid w:val="67931555"/>
    <w:rsid w:val="67A01D20"/>
    <w:rsid w:val="67CA0C17"/>
    <w:rsid w:val="67F74C77"/>
    <w:rsid w:val="680A7D8E"/>
    <w:rsid w:val="686530B3"/>
    <w:rsid w:val="687C6756"/>
    <w:rsid w:val="687E00BB"/>
    <w:rsid w:val="68DE3BD3"/>
    <w:rsid w:val="69112B6D"/>
    <w:rsid w:val="693578A9"/>
    <w:rsid w:val="69416D37"/>
    <w:rsid w:val="69427D5F"/>
    <w:rsid w:val="69651702"/>
    <w:rsid w:val="698E07D2"/>
    <w:rsid w:val="69BF5278"/>
    <w:rsid w:val="69CB4E96"/>
    <w:rsid w:val="69ED735F"/>
    <w:rsid w:val="6A0D1091"/>
    <w:rsid w:val="6A2C1AC4"/>
    <w:rsid w:val="6A366BDE"/>
    <w:rsid w:val="6A373C62"/>
    <w:rsid w:val="6A756C36"/>
    <w:rsid w:val="6A75729C"/>
    <w:rsid w:val="6A947EA1"/>
    <w:rsid w:val="6AA46E41"/>
    <w:rsid w:val="6AB04B95"/>
    <w:rsid w:val="6AE36F33"/>
    <w:rsid w:val="6B2570FE"/>
    <w:rsid w:val="6B437609"/>
    <w:rsid w:val="6B56437F"/>
    <w:rsid w:val="6B5A5480"/>
    <w:rsid w:val="6B7E1FE3"/>
    <w:rsid w:val="6C0576C7"/>
    <w:rsid w:val="6C987F4A"/>
    <w:rsid w:val="6C996F42"/>
    <w:rsid w:val="6C9C63BE"/>
    <w:rsid w:val="6CB34437"/>
    <w:rsid w:val="6CE532F3"/>
    <w:rsid w:val="6CEB66B3"/>
    <w:rsid w:val="6D301E60"/>
    <w:rsid w:val="6D521B8E"/>
    <w:rsid w:val="6D5B2AF1"/>
    <w:rsid w:val="6D6F05AB"/>
    <w:rsid w:val="6DCE6CB3"/>
    <w:rsid w:val="6DF350A8"/>
    <w:rsid w:val="6DF47368"/>
    <w:rsid w:val="6DF67880"/>
    <w:rsid w:val="6DFA05F3"/>
    <w:rsid w:val="6E0141E6"/>
    <w:rsid w:val="6E6B0BDC"/>
    <w:rsid w:val="6E871D9C"/>
    <w:rsid w:val="6E893A9C"/>
    <w:rsid w:val="6EC27D15"/>
    <w:rsid w:val="6EC43B6D"/>
    <w:rsid w:val="6EE6349B"/>
    <w:rsid w:val="6F177FAC"/>
    <w:rsid w:val="6F300147"/>
    <w:rsid w:val="6F4F7D38"/>
    <w:rsid w:val="6F6C7B9A"/>
    <w:rsid w:val="6F93531A"/>
    <w:rsid w:val="6FAA5028"/>
    <w:rsid w:val="6FAB3B50"/>
    <w:rsid w:val="6FBA0810"/>
    <w:rsid w:val="6FC577D9"/>
    <w:rsid w:val="6FCB2B2F"/>
    <w:rsid w:val="6FD02513"/>
    <w:rsid w:val="7011507C"/>
    <w:rsid w:val="70144EE4"/>
    <w:rsid w:val="705F66A7"/>
    <w:rsid w:val="708A2555"/>
    <w:rsid w:val="70AA08B4"/>
    <w:rsid w:val="70DA42FD"/>
    <w:rsid w:val="70F90D2C"/>
    <w:rsid w:val="710C7E8F"/>
    <w:rsid w:val="71205B5B"/>
    <w:rsid w:val="71265794"/>
    <w:rsid w:val="71331612"/>
    <w:rsid w:val="71512451"/>
    <w:rsid w:val="716B31A7"/>
    <w:rsid w:val="716B5766"/>
    <w:rsid w:val="71757073"/>
    <w:rsid w:val="71975120"/>
    <w:rsid w:val="71E87E14"/>
    <w:rsid w:val="71F32B44"/>
    <w:rsid w:val="725A44E6"/>
    <w:rsid w:val="72992A05"/>
    <w:rsid w:val="72D52377"/>
    <w:rsid w:val="72DE2E02"/>
    <w:rsid w:val="731C77EF"/>
    <w:rsid w:val="733733D8"/>
    <w:rsid w:val="73402A44"/>
    <w:rsid w:val="735464E0"/>
    <w:rsid w:val="735C4F5A"/>
    <w:rsid w:val="73A513E9"/>
    <w:rsid w:val="73E6646D"/>
    <w:rsid w:val="741508E5"/>
    <w:rsid w:val="74396767"/>
    <w:rsid w:val="744054D2"/>
    <w:rsid w:val="748E78D8"/>
    <w:rsid w:val="74BD01BD"/>
    <w:rsid w:val="74C84BC7"/>
    <w:rsid w:val="74E52E72"/>
    <w:rsid w:val="75601A36"/>
    <w:rsid w:val="7579136D"/>
    <w:rsid w:val="75B81372"/>
    <w:rsid w:val="760B4BE1"/>
    <w:rsid w:val="760D7719"/>
    <w:rsid w:val="761A6418"/>
    <w:rsid w:val="761C2AF6"/>
    <w:rsid w:val="76252A3B"/>
    <w:rsid w:val="76393C4B"/>
    <w:rsid w:val="76A30D58"/>
    <w:rsid w:val="76C05D62"/>
    <w:rsid w:val="76E453BD"/>
    <w:rsid w:val="77617DD9"/>
    <w:rsid w:val="77721ED3"/>
    <w:rsid w:val="77AB1AA8"/>
    <w:rsid w:val="780378F8"/>
    <w:rsid w:val="780E47DE"/>
    <w:rsid w:val="78147155"/>
    <w:rsid w:val="78520B16"/>
    <w:rsid w:val="787D213D"/>
    <w:rsid w:val="789842BC"/>
    <w:rsid w:val="78C6152F"/>
    <w:rsid w:val="78E9269E"/>
    <w:rsid w:val="78F1293F"/>
    <w:rsid w:val="78FF1205"/>
    <w:rsid w:val="79093BDF"/>
    <w:rsid w:val="791365FE"/>
    <w:rsid w:val="793E44A3"/>
    <w:rsid w:val="79425161"/>
    <w:rsid w:val="79594917"/>
    <w:rsid w:val="79AB6836"/>
    <w:rsid w:val="7A8F38AA"/>
    <w:rsid w:val="7A996FD7"/>
    <w:rsid w:val="7AA809F9"/>
    <w:rsid w:val="7AA906DA"/>
    <w:rsid w:val="7ADC6EC3"/>
    <w:rsid w:val="7AFE6A90"/>
    <w:rsid w:val="7B063660"/>
    <w:rsid w:val="7B4042A5"/>
    <w:rsid w:val="7B405714"/>
    <w:rsid w:val="7B4743BF"/>
    <w:rsid w:val="7B6B3249"/>
    <w:rsid w:val="7BA35E42"/>
    <w:rsid w:val="7BA96864"/>
    <w:rsid w:val="7BCD512A"/>
    <w:rsid w:val="7BE35820"/>
    <w:rsid w:val="7BEE6EAE"/>
    <w:rsid w:val="7BF30969"/>
    <w:rsid w:val="7C0518B4"/>
    <w:rsid w:val="7C482A62"/>
    <w:rsid w:val="7C5A4544"/>
    <w:rsid w:val="7C5F5684"/>
    <w:rsid w:val="7C632CF4"/>
    <w:rsid w:val="7D66353F"/>
    <w:rsid w:val="7D907E5B"/>
    <w:rsid w:val="7D9E12AA"/>
    <w:rsid w:val="7DFF3305"/>
    <w:rsid w:val="7E3855A4"/>
    <w:rsid w:val="7E5E659D"/>
    <w:rsid w:val="7E616A7C"/>
    <w:rsid w:val="7E920E55"/>
    <w:rsid w:val="7EB37AA1"/>
    <w:rsid w:val="7ECB797B"/>
    <w:rsid w:val="7EDA46B0"/>
    <w:rsid w:val="7F196D5A"/>
    <w:rsid w:val="7F2F22B8"/>
    <w:rsid w:val="7F6141D0"/>
    <w:rsid w:val="7F7E401B"/>
    <w:rsid w:val="7F875650"/>
    <w:rsid w:val="7FC92EAE"/>
    <w:rsid w:val="7FE65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2"/>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6"/>
    <w:qFormat/>
    <w:uiPriority w:val="0"/>
    <w:pPr>
      <w:adjustRightInd/>
      <w:snapToGrid/>
      <w:spacing w:after="0"/>
      <w:ind w:firstLine="420"/>
    </w:pPr>
    <w:rPr>
      <w:rFonts w:ascii="宋体" w:hAnsi="宋体" w:eastAsia="宋体"/>
      <w:kern w:val="2"/>
      <w:sz w:val="28"/>
      <w:szCs w:val="20"/>
    </w:rPr>
  </w:style>
  <w:style w:type="paragraph" w:styleId="4">
    <w:name w:val="Document Map"/>
    <w:basedOn w:val="1"/>
    <w:semiHidden/>
    <w:qFormat/>
    <w:uiPriority w:val="0"/>
    <w:pPr>
      <w:shd w:val="clear" w:color="auto" w:fill="000080"/>
    </w:pPr>
  </w:style>
  <w:style w:type="paragraph" w:styleId="5">
    <w:name w:val="annotation text"/>
    <w:basedOn w:val="1"/>
    <w:link w:val="47"/>
    <w:semiHidden/>
    <w:qFormat/>
    <w:uiPriority w:val="0"/>
  </w:style>
  <w:style w:type="paragraph" w:styleId="6">
    <w:name w:val="Body Text"/>
    <w:basedOn w:val="1"/>
    <w:qFormat/>
    <w:uiPriority w:val="0"/>
    <w:pPr>
      <w:spacing w:after="120"/>
    </w:pPr>
    <w:rPr>
      <w:rFonts w:ascii="Times New Roman" w:hAnsi="Times New Roman"/>
      <w:kern w:val="2"/>
      <w:sz w:val="21"/>
      <w:szCs w:val="20"/>
    </w:rPr>
  </w:style>
  <w:style w:type="paragraph" w:styleId="7">
    <w:name w:val="Body Text Indent"/>
    <w:basedOn w:val="1"/>
    <w:link w:val="28"/>
    <w:qFormat/>
    <w:uiPriority w:val="0"/>
    <w:pPr>
      <w:spacing w:after="120"/>
      <w:ind w:left="420" w:leftChars="200"/>
    </w:pPr>
  </w:style>
  <w:style w:type="paragraph" w:styleId="8">
    <w:name w:val="Block Text"/>
    <w:basedOn w:val="1"/>
    <w:next w:val="1"/>
    <w:qFormat/>
    <w:uiPriority w:val="0"/>
    <w:pPr>
      <w:snapToGrid w:val="0"/>
      <w:spacing w:line="408" w:lineRule="auto"/>
      <w:ind w:left="-113" w:right="-510" w:firstLine="510"/>
    </w:pPr>
    <w:rPr>
      <w:sz w:val="24"/>
      <w:szCs w:val="20"/>
    </w:rPr>
  </w:style>
  <w:style w:type="paragraph" w:styleId="9">
    <w:name w:val="Plain Text"/>
    <w:basedOn w:val="1"/>
    <w:link w:val="29"/>
    <w:qFormat/>
    <w:uiPriority w:val="0"/>
    <w:rPr>
      <w:rFonts w:ascii="宋体" w:hAnsi="Courier New" w:eastAsia="宋体" w:cs="Courier New"/>
      <w:sz w:val="21"/>
      <w:szCs w:val="21"/>
    </w:rPr>
  </w:style>
  <w:style w:type="paragraph" w:styleId="10">
    <w:name w:val="Balloon Text"/>
    <w:basedOn w:val="1"/>
    <w:semiHidden/>
    <w:qFormat/>
    <w:uiPriority w:val="0"/>
    <w:rPr>
      <w:sz w:val="18"/>
      <w:szCs w:val="18"/>
    </w:rPr>
  </w:style>
  <w:style w:type="paragraph" w:styleId="11">
    <w:name w:val="footer"/>
    <w:basedOn w:val="1"/>
    <w:link w:val="27"/>
    <w:qFormat/>
    <w:uiPriority w:val="99"/>
    <w:pPr>
      <w:tabs>
        <w:tab w:val="center" w:pos="4153"/>
        <w:tab w:val="right" w:pos="8306"/>
      </w:tabs>
    </w:pPr>
    <w:rPr>
      <w:rFonts w:eastAsia="宋体"/>
      <w:sz w:val="18"/>
      <w:szCs w:val="18"/>
    </w:rPr>
  </w:style>
  <w:style w:type="paragraph" w:styleId="12">
    <w:name w:val="header"/>
    <w:basedOn w:val="1"/>
    <w:link w:val="35"/>
    <w:qFormat/>
    <w:uiPriority w:val="0"/>
    <w:pPr>
      <w:pBdr>
        <w:bottom w:val="single" w:color="auto" w:sz="6" w:space="1"/>
      </w:pBdr>
      <w:tabs>
        <w:tab w:val="center" w:pos="4153"/>
        <w:tab w:val="right" w:pos="8306"/>
      </w:tabs>
      <w:jc w:val="center"/>
    </w:pPr>
    <w:rPr>
      <w:sz w:val="18"/>
      <w:szCs w:val="18"/>
    </w:rPr>
  </w:style>
  <w:style w:type="paragraph" w:styleId="13">
    <w:name w:val="Body Text 2"/>
    <w:basedOn w:val="1"/>
    <w:link w:val="48"/>
    <w:qFormat/>
    <w:uiPriority w:val="0"/>
    <w:pPr>
      <w:spacing w:after="120" w:line="480" w:lineRule="auto"/>
    </w:pPr>
  </w:style>
  <w:style w:type="paragraph" w:styleId="14">
    <w:name w:val="Normal (Web)"/>
    <w:basedOn w:val="1"/>
    <w:qFormat/>
    <w:uiPriority w:val="0"/>
    <w:rPr>
      <w:rFonts w:ascii="Times New Roman" w:hAnsi="Times New Roman"/>
      <w:sz w:val="24"/>
      <w:szCs w:val="24"/>
    </w:rPr>
  </w:style>
  <w:style w:type="paragraph" w:styleId="15">
    <w:name w:val="annotation subject"/>
    <w:basedOn w:val="5"/>
    <w:next w:val="5"/>
    <w:semiHidden/>
    <w:qFormat/>
    <w:uiPriority w:val="0"/>
    <w:rPr>
      <w:b/>
      <w:bCs/>
    </w:rPr>
  </w:style>
  <w:style w:type="paragraph" w:styleId="16">
    <w:name w:val="Body Text First Indent 2"/>
    <w:basedOn w:val="1"/>
    <w:next w:val="1"/>
    <w:qFormat/>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table" w:styleId="18">
    <w:name w:val="Table Grid"/>
    <w:basedOn w:val="17"/>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annotation reference"/>
    <w:semiHidden/>
    <w:qFormat/>
    <w:uiPriority w:val="0"/>
    <w:rPr>
      <w:sz w:val="21"/>
      <w:szCs w:val="21"/>
    </w:rPr>
  </w:style>
  <w:style w:type="character" w:customStyle="1" w:styleId="22">
    <w:name w:val="表头 Char1"/>
    <w:link w:val="23"/>
    <w:qFormat/>
    <w:uiPriority w:val="0"/>
    <w:rPr>
      <w:rFonts w:eastAsia="黑体"/>
      <w:spacing w:val="6"/>
      <w:kern w:val="2"/>
      <w:position w:val="10"/>
      <w:sz w:val="24"/>
      <w:szCs w:val="24"/>
    </w:rPr>
  </w:style>
  <w:style w:type="paragraph" w:customStyle="1" w:styleId="23">
    <w:name w:val="表头"/>
    <w:basedOn w:val="24"/>
    <w:link w:val="22"/>
    <w:qFormat/>
    <w:uiPriority w:val="0"/>
    <w:pPr>
      <w:spacing w:line="240" w:lineRule="auto"/>
      <w:ind w:firstLine="504"/>
      <w:jc w:val="left"/>
    </w:pPr>
    <w:rPr>
      <w:rFonts w:eastAsia="黑体"/>
      <w:spacing w:val="6"/>
      <w:position w:val="10"/>
      <w:sz w:val="24"/>
      <w:szCs w:val="24"/>
    </w:rPr>
  </w:style>
  <w:style w:type="paragraph" w:customStyle="1" w:styleId="24">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5">
    <w:name w:val="段落 Char"/>
    <w:link w:val="26"/>
    <w:qFormat/>
    <w:uiPriority w:val="0"/>
    <w:rPr>
      <w:rFonts w:ascii="宋体" w:hAnsi="Courier New" w:eastAsia="宋体"/>
      <w:kern w:val="2"/>
      <w:sz w:val="28"/>
      <w:lang w:val="en-US" w:eastAsia="zh-CN" w:bidi="ar-SA"/>
    </w:rPr>
  </w:style>
  <w:style w:type="paragraph" w:customStyle="1" w:styleId="26">
    <w:name w:val="段落"/>
    <w:basedOn w:val="9"/>
    <w:link w:val="25"/>
    <w:qFormat/>
    <w:uiPriority w:val="0"/>
    <w:pPr>
      <w:widowControl w:val="0"/>
      <w:adjustRightInd/>
      <w:snapToGrid/>
      <w:spacing w:after="0" w:line="500" w:lineRule="exact"/>
      <w:ind w:firstLine="578"/>
      <w:jc w:val="both"/>
    </w:pPr>
    <w:rPr>
      <w:rFonts w:cs="宋体"/>
      <w:kern w:val="2"/>
      <w:sz w:val="28"/>
      <w:szCs w:val="20"/>
    </w:rPr>
  </w:style>
  <w:style w:type="character" w:customStyle="1" w:styleId="27">
    <w:name w:val="页脚 字符"/>
    <w:link w:val="11"/>
    <w:qFormat/>
    <w:uiPriority w:val="99"/>
    <w:rPr>
      <w:rFonts w:ascii="Tahoma" w:hAnsi="Tahoma"/>
      <w:sz w:val="18"/>
      <w:szCs w:val="18"/>
      <w:lang w:bidi="ar-SA"/>
    </w:rPr>
  </w:style>
  <w:style w:type="character" w:customStyle="1" w:styleId="28">
    <w:name w:val="正文文本缩进 字符"/>
    <w:link w:val="7"/>
    <w:qFormat/>
    <w:uiPriority w:val="0"/>
    <w:rPr>
      <w:rFonts w:ascii="Tahoma" w:hAnsi="Tahoma" w:eastAsia="微软雅黑"/>
      <w:sz w:val="22"/>
      <w:szCs w:val="22"/>
    </w:rPr>
  </w:style>
  <w:style w:type="character" w:customStyle="1" w:styleId="29">
    <w:name w:val="纯文本 字符"/>
    <w:link w:val="9"/>
    <w:qFormat/>
    <w:uiPriority w:val="0"/>
    <w:rPr>
      <w:rFonts w:ascii="宋体" w:hAnsi="Courier New" w:eastAsia="宋体" w:cs="Courier New"/>
      <w:sz w:val="21"/>
      <w:szCs w:val="21"/>
      <w:lang w:val="en-US" w:eastAsia="zh-CN" w:bidi="ar-SA"/>
    </w:rPr>
  </w:style>
  <w:style w:type="character" w:customStyle="1" w:styleId="30">
    <w:name w:val="正文首行缩进 2 Char"/>
    <w:basedOn w:val="28"/>
    <w:link w:val="31"/>
    <w:qFormat/>
    <w:uiPriority w:val="99"/>
    <w:rPr>
      <w:rFonts w:ascii="Tahoma" w:hAnsi="Tahoma" w:eastAsia="微软雅黑"/>
      <w:sz w:val="22"/>
      <w:szCs w:val="22"/>
    </w:rPr>
  </w:style>
  <w:style w:type="paragraph" w:customStyle="1" w:styleId="31">
    <w:name w:val="正文首行缩进 21"/>
    <w:basedOn w:val="7"/>
    <w:link w:val="30"/>
    <w:qFormat/>
    <w:uiPriority w:val="0"/>
    <w:pPr>
      <w:ind w:firstLine="420" w:firstLineChars="200"/>
    </w:pPr>
  </w:style>
  <w:style w:type="character" w:customStyle="1" w:styleId="32">
    <w:name w:val="标题 1 字符"/>
    <w:link w:val="2"/>
    <w:qFormat/>
    <w:uiPriority w:val="0"/>
    <w:rPr>
      <w:rFonts w:eastAsia="仿宋_GB2312"/>
      <w:kern w:val="2"/>
      <w:sz w:val="32"/>
      <w:szCs w:val="24"/>
    </w:rPr>
  </w:style>
  <w:style w:type="character" w:customStyle="1" w:styleId="33">
    <w:name w:val="段落 Char Char Char Char Char Char"/>
    <w:link w:val="34"/>
    <w:qFormat/>
    <w:uiPriority w:val="0"/>
    <w:rPr>
      <w:rFonts w:eastAsia="宋体"/>
      <w:kern w:val="2"/>
      <w:sz w:val="21"/>
      <w:szCs w:val="21"/>
      <w:lang w:val="en-US" w:eastAsia="zh-CN" w:bidi="ar-SA"/>
    </w:rPr>
  </w:style>
  <w:style w:type="paragraph" w:customStyle="1" w:styleId="34">
    <w:name w:val="段落 Char Char Char Char Char"/>
    <w:basedOn w:val="9"/>
    <w:link w:val="33"/>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5">
    <w:name w:val="页眉 字符"/>
    <w:link w:val="12"/>
    <w:qFormat/>
    <w:uiPriority w:val="0"/>
    <w:rPr>
      <w:rFonts w:ascii="Tahoma" w:hAnsi="Tahoma" w:eastAsia="微软雅黑"/>
      <w:sz w:val="18"/>
      <w:szCs w:val="18"/>
    </w:rPr>
  </w:style>
  <w:style w:type="character" w:customStyle="1" w:styleId="36">
    <w:name w:val="正文缩进 字符"/>
    <w:link w:val="3"/>
    <w:qFormat/>
    <w:locked/>
    <w:uiPriority w:val="0"/>
    <w:rPr>
      <w:rFonts w:ascii="宋体" w:hAnsi="宋体"/>
      <w:kern w:val="2"/>
      <w:sz w:val="28"/>
    </w:rPr>
  </w:style>
  <w:style w:type="character" w:customStyle="1" w:styleId="37">
    <w:name w:val="font01"/>
    <w:qFormat/>
    <w:uiPriority w:val="0"/>
    <w:rPr>
      <w:rFonts w:hint="eastAsia" w:ascii="宋体" w:hAnsi="宋体" w:eastAsia="宋体" w:cs="宋体"/>
      <w:color w:val="000000"/>
      <w:sz w:val="22"/>
      <w:szCs w:val="22"/>
      <w:u w:val="none"/>
    </w:rPr>
  </w:style>
  <w:style w:type="character" w:customStyle="1" w:styleId="38">
    <w:name w:val="font31"/>
    <w:qFormat/>
    <w:uiPriority w:val="0"/>
    <w:rPr>
      <w:rFonts w:hint="default" w:ascii="Times New Roman" w:hAnsi="Times New Roman" w:cs="Times New Roman"/>
      <w:color w:val="000000"/>
      <w:sz w:val="24"/>
      <w:szCs w:val="24"/>
      <w:u w:val="none"/>
    </w:rPr>
  </w:style>
  <w:style w:type="character" w:customStyle="1" w:styleId="39">
    <w:name w:val="font11"/>
    <w:qFormat/>
    <w:uiPriority w:val="0"/>
    <w:rPr>
      <w:rFonts w:hint="default" w:ascii="Times New Roman" w:hAnsi="Times New Roman" w:cs="Times New Roman"/>
      <w:color w:val="000000"/>
      <w:sz w:val="22"/>
      <w:szCs w:val="22"/>
      <w:u w:val="none"/>
    </w:rPr>
  </w:style>
  <w:style w:type="paragraph" w:customStyle="1" w:styleId="40">
    <w:name w:val="表格"/>
    <w:basedOn w:val="1"/>
    <w:link w:val="56"/>
    <w:qFormat/>
    <w:uiPriority w:val="0"/>
    <w:pPr>
      <w:keepNext/>
      <w:widowControl w:val="0"/>
      <w:snapToGrid/>
      <w:spacing w:after="0" w:line="312" w:lineRule="atLeast"/>
      <w:jc w:val="center"/>
      <w:textAlignment w:val="baseline"/>
    </w:pPr>
    <w:rPr>
      <w:rFonts w:ascii="Times New Roman" w:hAnsi="Times New Roman" w:eastAsia="宋体"/>
      <w:sz w:val="21"/>
      <w:szCs w:val="20"/>
    </w:rPr>
  </w:style>
  <w:style w:type="paragraph" w:customStyle="1" w:styleId="41">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2">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3">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4">
    <w:name w:val="修订1"/>
    <w:unhideWhenUsed/>
    <w:qFormat/>
    <w:uiPriority w:val="99"/>
    <w:rPr>
      <w:rFonts w:ascii="Tahoma" w:hAnsi="Tahoma" w:eastAsia="微软雅黑" w:cs="Times New Roman"/>
      <w:sz w:val="22"/>
      <w:szCs w:val="22"/>
      <w:lang w:val="en-US" w:eastAsia="zh-CN" w:bidi="ar-SA"/>
    </w:rPr>
  </w:style>
  <w:style w:type="paragraph" w:customStyle="1" w:styleId="45">
    <w:name w:val="样式 结论 + 段后: 0.5 行"/>
    <w:basedOn w:val="1"/>
    <w:qFormat/>
    <w:uiPriority w:val="0"/>
    <w:pPr>
      <w:widowControl w:val="0"/>
      <w:adjustRightInd/>
      <w:spacing w:before="50" w:beforeLines="50" w:after="50" w:afterLines="50" w:line="500" w:lineRule="atLeast"/>
      <w:ind w:firstLine="561"/>
      <w:jc w:val="both"/>
    </w:pPr>
    <w:rPr>
      <w:rFonts w:ascii="楷体_GB2312" w:hAnsi="Times New Roman" w:eastAsia="楷体_GB2312" w:cs="宋体"/>
      <w:b/>
      <w:bCs/>
      <w:kern w:val="2"/>
      <w:sz w:val="28"/>
      <w:szCs w:val="21"/>
    </w:rPr>
  </w:style>
  <w:style w:type="paragraph" w:customStyle="1" w:styleId="46">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7">
    <w:name w:val="批注文字 字符"/>
    <w:link w:val="5"/>
    <w:semiHidden/>
    <w:qFormat/>
    <w:uiPriority w:val="0"/>
    <w:rPr>
      <w:rFonts w:ascii="Tahoma" w:hAnsi="Tahoma" w:eastAsia="微软雅黑"/>
      <w:sz w:val="22"/>
      <w:szCs w:val="22"/>
    </w:rPr>
  </w:style>
  <w:style w:type="character" w:customStyle="1" w:styleId="48">
    <w:name w:val="正文文本 2 字符"/>
    <w:link w:val="13"/>
    <w:qFormat/>
    <w:uiPriority w:val="0"/>
    <w:rPr>
      <w:rFonts w:ascii="Tahoma" w:hAnsi="Tahoma" w:eastAsia="微软雅黑"/>
      <w:sz w:val="22"/>
      <w:szCs w:val="22"/>
    </w:rPr>
  </w:style>
  <w:style w:type="paragraph" w:customStyle="1" w:styleId="49">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50">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51">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2">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3">
    <w:name w:val="正文1 Char"/>
    <w:link w:val="54"/>
    <w:qFormat/>
    <w:uiPriority w:val="0"/>
    <w:rPr>
      <w:rFonts w:ascii="楷体_GB2312" w:eastAsia="楷体_GB2312"/>
      <w:b/>
      <w:kern w:val="2"/>
      <w:sz w:val="28"/>
    </w:rPr>
  </w:style>
  <w:style w:type="paragraph" w:customStyle="1" w:styleId="54">
    <w:name w:val="正文1"/>
    <w:basedOn w:val="1"/>
    <w:link w:val="53"/>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5">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6">
    <w:name w:val="表格 字符"/>
    <w:link w:val="40"/>
    <w:qFormat/>
    <w:uiPriority w:val="0"/>
    <w:rPr>
      <w:sz w:val="21"/>
    </w:rPr>
  </w:style>
  <w:style w:type="paragraph" w:customStyle="1" w:styleId="57">
    <w:name w:val="Table Text"/>
    <w:basedOn w:val="1"/>
    <w:semiHidden/>
    <w:qFormat/>
    <w:uiPriority w:val="0"/>
    <w:rPr>
      <w:rFonts w:ascii="宋体" w:hAnsi="宋体" w:eastAsia="宋体" w:cs="宋体"/>
      <w:sz w:val="24"/>
      <w:szCs w:val="24"/>
      <w:lang w:val="en-US" w:eastAsia="en-US" w:bidi="ar-SA"/>
    </w:rPr>
  </w:style>
  <w:style w:type="paragraph" w:customStyle="1" w:styleId="58">
    <w:name w:val="鸿达表格文字"/>
    <w:basedOn w:val="1"/>
    <w:qFormat/>
    <w:uiPriority w:val="0"/>
    <w:pPr>
      <w:contextualSpacing/>
      <w:jc w:val="center"/>
      <w:textAlignment w:val="baseline"/>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"/>
    </extobj>
    <extobj name="ECB019B1-382A-4266-B25C-5B523AA43C14-2">
      <extobjdata type="ECB019B1-382A-4266-B25C-5B523AA43C14" data="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"/>
    </extobj>
  </extobjs>
</s:customData>
</file>

<file path=customXml/item2.xml><?xml version="1.0" encoding="utf-8"?>
<contractReview xmlns="http://schemas.wps.cn/vas-ai-hub/contract-review">
  <reviewItems>
    <reviewItem>
      <errorID>3f623852-8af5-4a0c-bd7d-cf26fc6deafa</errorID>
      <errorWord>:</errorWord>
      <group>L1_Format</group>
      <groupName>格式问题</groupName>
      <ability>L2_HalfPunc</ability>
      <abilityName>全半角检查</abilityName>
      <candidateList>
        <item>：</item>
      </candidateList>
      <explain>文本全半角错误。</explain>
      <paraID>2C5B8E95</paraID>
      <start>8</start>
      <end>9</end>
      <status>unmodified</status>
      <modifiedWord/>
      <trackRevisions>false</trackRevisions>
    </reviewItem>
    <reviewItem>
      <errorID>0a8e09c1-a1ac-4349-be3c-7824b16ef523</errorID>
      <errorWord>:</errorWord>
      <group>L1_Format</group>
      <groupName>格式问题</groupName>
      <ability>L2_HalfPunc</ability>
      <abilityName>全半角检查</abilityName>
      <candidateList>
        <item>：</item>
      </candidateList>
      <explain>文本全半角错误。</explain>
      <paraID>4F79B14F</paraID>
      <start>8</start>
      <end>9</end>
      <status>unmodified</status>
      <modifiedWord/>
      <trackRevisions>false</trackRevisions>
    </reviewItem>
    <reviewItem>
      <errorID>fa5dcbba-873e-47d0-b737-355a5879fe24</errorID>
      <errorWord>:</errorWord>
      <group>L1_Format</group>
      <groupName>格式问题</groupName>
      <ability>L2_HalfPunc</ability>
      <abilityName>全半角检查</abilityName>
      <candidateList>
        <item>：</item>
      </candidateList>
      <explain>文本全半角错误。</explain>
      <paraID> A9412F9</paraID>
      <start>9</start>
      <end>10</end>
      <status>unmodified</status>
      <modifiedWord/>
      <trackRevisions>false</trackRevisions>
    </reviewItem>
    <reviewItem>
      <errorID>dba82a34-0367-47de-b7ad-5dae5f5660f4</errorID>
      <errorWord>:</errorWord>
      <group>L1_Format</group>
      <groupName>格式问题</groupName>
      <ability>L2_HalfPunc</ability>
      <abilityName>全半角检查</abilityName>
      <candidateList>
        <item>：</item>
      </candidateList>
      <explain>文本全半角错误。</explain>
      <paraID>142A1917</paraID>
      <start>4</start>
      <end>5</end>
      <status>unmodified</status>
      <modifiedWord/>
      <trackRevisions>false</trackRevisions>
    </reviewItem>
    <reviewItem>
      <errorID>d8c1f691-2b63-4405-8c69-955516f52e69</errorID>
      <errorWord>:</errorWord>
      <group>L1_Format</group>
      <groupName>格式问题</groupName>
      <ability>L2_HalfPunc</ability>
      <abilityName>全半角检查</abilityName>
      <candidateList>
        <item>：</item>
      </candidateList>
      <explain>文本全半角错误。</explain>
      <paraID>142A1917</paraID>
      <start>29</start>
      <end>30</end>
      <status>unmodified</status>
      <modifiedWord/>
      <trackRevisions>false</trackRevisions>
    </reviewItem>
    <reviewItem>
      <errorID>59c9cd07-44cd-489c-8719-66ab3b095beb</errorID>
      <errorWord>:</errorWord>
      <group>L1_Format</group>
      <groupName>格式问题</groupName>
      <ability>L2_HalfPunc</ability>
      <abilityName>全半角检查</abilityName>
      <candidateList>
        <item>：</item>
      </candidateList>
      <explain>文本全半角错误。</explain>
      <paraID>2E114711</paraID>
      <start>2</start>
      <end>3</end>
      <status>unmodified</status>
      <modifiedWord/>
      <trackRevisions>false</trackRevisions>
    </reviewItem>
    <reviewItem>
      <errorID>a1fa37e0-5a9f-41a2-a9a5-7116c9ac7c42</errorID>
      <errorWord>:</errorWord>
      <group>L1_Format</group>
      <groupName>格式问题</groupName>
      <ability>L2_HalfPunc</ability>
      <abilityName>全半角检查</abilityName>
      <candidateList>
        <item>：</item>
      </candidateList>
      <explain>文本全半角错误。</explain>
      <paraID>2E114711</paraID>
      <start>38</start>
      <end>39</end>
      <status>unmodified</status>
      <modifiedWord/>
      <trackRevisions>false</trackRevisions>
    </reviewItem>
    <reviewItem>
      <errorID>3155767e-5144-4d76-837d-1276272945d6</errorID>
      <errorWord>:</errorWord>
      <group>L1_Format</group>
      <groupName>格式问题</groupName>
      <ability>L2_HalfPunc</ability>
      <abilityName>全半角检查</abilityName>
      <candidateList>
        <item>：</item>
      </candidateList>
      <explain>文本全半角错误。</explain>
      <paraID>67E011F0</paraID>
      <start>2</start>
      <end>3</end>
      <status>unmodified</status>
      <modifiedWord/>
      <trackRevisions>false</trackRevisions>
    </reviewItem>
    <reviewItem>
      <errorID>835322e6-7b1d-4565-af7b-f07b98644794</errorID>
      <errorWord>:</errorWord>
      <group>L1_Format</group>
      <groupName>格式问题</groupName>
      <ability>L2_HalfPunc</ability>
      <abilityName>全半角检查</abilityName>
      <candidateList>
        <item>：</item>
      </candidateList>
      <explain>文本全半角错误。</explain>
      <paraID>67E011F0</paraID>
      <start>38</start>
      <end>39</end>
      <status>unmodified</status>
      <modifiedWord/>
      <trackRevisions>false</trackRevisions>
    </reviewItem>
    <reviewItem>
      <errorID>1453d4fd-e598-474e-85d2-c77787edeb27</errorID>
      <errorWord>:</errorWord>
      <group>L1_Format</group>
      <groupName>格式问题</groupName>
      <ability>L2_HalfPunc</ability>
      <abilityName>全半角检查</abilityName>
      <candidateList>
        <item>：</item>
      </candidateList>
      <explain>文本全半角错误。</explain>
      <paraID>1A1D05BF</paraID>
      <start>2</start>
      <end>3</end>
      <status>unmodified</status>
      <modifiedWord/>
      <trackRevisions>false</trackRevisions>
    </reviewItem>
    <reviewItem>
      <errorID>239ee16c-40e8-46fd-96b2-18dfdb749361</errorID>
      <errorWord>:</errorWord>
      <group>L1_Format</group>
      <groupName>格式问题</groupName>
      <ability>L2_HalfPunc</ability>
      <abilityName>全半角检查</abilityName>
      <candidateList>
        <item>：</item>
      </candidateList>
      <explain>文本全半角错误。</explain>
      <paraID>1A1D05BF</paraID>
      <start>38</start>
      <end>39</end>
      <status>unmodified</status>
      <modifiedWord/>
      <trackRevisions>false</trackRevisions>
    </reviewItem>
    <reviewItem>
      <errorID>37fd6b09-131a-4432-a3d4-66174ee63dbf</errorID>
      <errorWord>:</errorWord>
      <group>L1_Format</group>
      <groupName>格式问题</groupName>
      <ability>L2_HalfPunc</ability>
      <abilityName>全半角检查</abilityName>
      <candidateList>
        <item>：</item>
      </candidateList>
      <explain>文本全半角错误。</explain>
      <paraID>667236E4</paraID>
      <start>2</start>
      <end>3</end>
      <status>unmodified</status>
      <modifiedWord/>
      <trackRevisions>false</trackRevisions>
    </reviewItem>
    <reviewItem>
      <errorID>e3d63978-a3cf-4095-9791-c49057872212</errorID>
      <errorWord>:</errorWord>
      <group>L1_Format</group>
      <groupName>格式问题</groupName>
      <ability>L2_HalfPunc</ability>
      <abilityName>全半角检查</abilityName>
      <candidateList>
        <item>：</item>
      </candidateList>
      <explain>文本全半角错误。</explain>
      <paraID>667236E4</paraID>
      <start>25</start>
      <end>26</end>
      <status>unmodified</status>
      <modifiedWord/>
      <trackRevisions>false</trackRevisions>
    </reviewItem>
    <reviewItem>
      <errorID>8f45a585-1470-4eba-8ee9-b158655ee7ba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6806A800</paraID>
      <start>11</start>
      <end>12</end>
      <status>unmodified</status>
      <modifiedWord/>
      <trackRevisions>false</trackRevisions>
    </reviewItem>
    <reviewItem>
      <errorID>b78a7f61-ed8e-4b83-b16b-0eef8ab228ce</errorID>
      <errorWord>-</errorWord>
      <group>L1_Format</group>
      <groupName>格式问题</groupName>
      <ability>L2_HalfPunc</ability>
      <abilityName>全半角检查</abilityName>
      <candidateList>
        <item>－</item>
      </candidateList>
      <explain>文本全半角错误。</explain>
      <paraID>11AE6B95</paraID>
      <start>26</start>
      <end>27</end>
      <status>unmodified</status>
      <modifiedWord/>
      <trackRevisions>false</trackRevisions>
    </reviewItem>
    <reviewItem>
      <errorID>efb89b07-04c5-41b8-a9f8-d7984bc6e2ba</errorID>
      <errorWord>[2020]16号</errorWord>
      <group>L1_Knowledge</group>
      <groupName>知识性问题</groupName>
      <ability>L2_Knowledge</ability>
      <abilityName>其他知识</abilityName>
      <candidateList>
        <item>〔2020〕16号</item>
      </candidateList>
      <explain>发文字号格式错误。</explain>
      <paraID> B399D14</paraID>
      <start>58</start>
      <end>67</end>
      <status>unmodified</status>
      <modifiedWord/>
      <trackRevisions>false</trackRevisions>
    </reviewItem>
    <reviewItem>
      <errorID>2c77991d-7e2e-4cf6-9950-b73ab3280192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12DE30</paraID>
      <start>0</start>
      <end>2</end>
      <status>unmodified</status>
      <modifiedWord/>
      <trackRevisions>false</trackRevisions>
    </reviewItem>
    <reviewItem>
      <errorID>63d16468-f39c-48ee-8fdb-0ed14b216f32</errorID>
      <errorWord>，</errorWord>
      <group>L1_Format</group>
      <groupName>格式问题</groupName>
      <ability>L2_HalfPunc</ability>
      <abilityName>全半角检查</abilityName>
      <candidateList>
        <item>,</item>
      </candidateList>
      <explain>文本全半角错误。</explain>
      <paraID> CBE16EC</paraID>
      <start>8</start>
      <end>9</end>
      <status>unmodified</status>
      <modifiedWord/>
      <trackRevisions>false</trackRevisions>
    </reviewItem>
    <reviewItem>
      <errorID>28e69535-6768-42df-b328-4c5d9365bcff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4540CAE8</paraID>
      <start>0</start>
      <end>2</end>
      <status>unmodified</status>
      <modifiedWord/>
      <trackRevisions>false</trackRevisions>
    </reviewItem>
    <reviewItem>
      <errorID>09af2dfb-1ad1-450e-b4d8-1b5248fc2dda</errorID>
      <errorWord>（</errorWord>
      <group>L1_Format</group>
      <groupName>格式问题</groupName>
      <ability>L2_HalfPunc</ability>
      <abilityName>全半角检查</abilityName>
      <candidateList>
        <item>(</item>
      </candidateList>
      <explain>文本全半角错误。</explain>
      <paraID> E008B7B</paraID>
      <start>4</start>
      <end>5</end>
      <status>unmodified</status>
      <modifiedWord/>
      <trackRevisions>false</trackRevisions>
    </reviewItem>
    <reviewItem>
      <errorID>fba575b7-3a40-4692-b8fe-5fb22b93e6d0</errorID>
      <errorWord>）</errorWord>
      <group>L1_Format</group>
      <groupName>格式问题</groupName>
      <ability>L2_HalfPunc</ability>
      <abilityName>全半角检查</abilityName>
      <candidateList>
        <item>)</item>
      </candidateList>
      <explain>文本全半角错误。</explain>
      <paraID> E008B7B</paraID>
      <start>6</start>
      <end>7</end>
      <status>unmodified</status>
      <modifiedWord/>
      <trackRevisions>false</trackRevisions>
    </reviewItem>
    <reviewItem>
      <errorID>7448fe1a-3aae-405a-a0e0-6e4eb80be943</errorID>
      <errorWord>（</errorWord>
      <group>L1_Format</group>
      <groupName>格式问题</groupName>
      <ability>L2_HalfPunc</ability>
      <abilityName>全半角检查</abilityName>
      <candidateList>
        <item>(</item>
      </candidateList>
      <explain>文本全半角错误。</explain>
      <paraID>78770703</paraID>
      <start>4</start>
      <end>5</end>
      <status>unmodified</status>
      <modifiedWord/>
      <trackRevisions>false</trackRevisions>
    </reviewItem>
    <reviewItem>
      <errorID>03d8d7a0-b69f-4d06-a2ae-eea72021c6b9</errorID>
      <errorWord>）</errorWord>
      <group>L1_Format</group>
      <groupName>格式问题</groupName>
      <ability>L2_HalfPunc</ability>
      <abilityName>全半角检查</abilityName>
      <candidateList>
        <item>)</item>
      </candidateList>
      <explain>文本全半角错误。</explain>
      <paraID>78770703</paraID>
      <start>6</start>
      <end>7</end>
      <status>unmodified</status>
      <modifiedWord/>
      <trackRevisions>false</trackRevisions>
    </reviewItem>
    <reviewItem>
      <errorID>a3239e2d-0ed4-400e-aa61-da6016d4968c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563B8BF7</paraID>
      <start>0</start>
      <end>2</end>
      <status>unmodified</status>
      <modifiedWord/>
      <trackRevisions>false</trackRevisions>
    </reviewItem>
    <reviewItem>
      <errorID>32c8f09c-088c-4104-b83d-c4c6c92d1cca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F9F0D1C</paraID>
      <start>0</start>
      <end>2</end>
      <status>unmodified</status>
      <modifiedWord/>
      <trackRevisions>false</trackRevisions>
    </reviewItem>
    <reviewItem>
      <errorID>205b0f7c-0c8f-42fb-aa90-360c70572d50</errorID>
      <errorWord>。。</errorWord>
      <group>L1_Punc</group>
      <groupName>标点问题</groupName>
      <ability>L2_Punc</ability>
      <abilityName>标点符号检查</abilityName>
      <candidateList>
        <item>。</item>
      </candidateList>
      <explain/>
      <paraID>7BBFF11F</paraID>
      <start>68</start>
      <end>70</end>
      <status>unmodified</status>
      <modifiedWord/>
      <trackRevisions>false</trackRevisions>
    </reviewItem>
    <reviewItem>
      <errorID>d54112df-084e-436b-85c0-7b522b5f3c12</errorID>
      <errorWord>[2020]16号</errorWord>
      <group>L1_Knowledge</group>
      <groupName>知识性问题</groupName>
      <ability>L2_Knowledge</ability>
      <abilityName>其他知识</abilityName>
      <candidateList>
        <item>〔2020〕16号</item>
      </candidateList>
      <explain>发文字号格式错误。</explain>
      <paraID>7BBFF11F</paraID>
      <start>233</start>
      <end>242</end>
      <status>unmodified</status>
      <modifiedWord/>
      <trackRevisions>false</trackRevisions>
    </reviewItem>
    <reviewItem>
      <errorID>0ff85523-39f0-4919-a4e7-1df68cec7b09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571448B7</paraID>
      <start>0</start>
      <end>2</end>
      <status>unmodified</status>
      <modifiedWord/>
      <trackRevisions>false</trackRevisions>
    </reviewItem>
    <reviewItem>
      <errorID>fafa3c62-8f78-4d86-bf19-deed2994e403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1DB8279E</paraID>
      <start>0</start>
      <end>2</end>
      <status>unmodified</status>
      <modifiedWord/>
      <trackRevisions>false</trackRevisions>
    </reviewItem>
    <reviewItem>
      <errorID>1807e7c5-c953-482a-91b1-79c47a8986c5</errorID>
      <errorWord>-</errorWord>
      <group>L1_Format</group>
      <groupName>格式问题</groupName>
      <ability>L2_HalfPunc</ability>
      <abilityName>全半角检查</abilityName>
      <candidateList>
        <item>－</item>
      </candidateList>
      <explain>文本全半角错误。</explain>
      <paraID>77B780D7</paraID>
      <start>137</start>
      <end>138</end>
      <status>unmodified</status>
      <modifiedWord/>
      <trackRevisions>false</trackRevisions>
    </reviewItem>
    <reviewItem>
      <errorID>5bf7341b-7bcc-429c-85d4-546b65212e9c</errorID>
      <errorWord>治理可行技术治理可行技术</errorWord>
      <group>L1_Word</group>
      <groupName>字词问题</groupName>
      <ability>L2_Typo</ability>
      <abilityName>字词错误</abilityName>
      <candidateList>
        <item>治理可行技术</item>
      </candidateList>
      <explain/>
      <paraID>77B780D7</paraID>
      <start>172</start>
      <end>178</end>
      <status>modified</status>
      <modifiedWord>治理可行技术</modifiedWord>
      <trackRevisions>false</trackRevisions>
    </reviewItem>
    <reviewItem>
      <errorID>8e2f4261-c101-4157-a411-8e4cba0cce1b</errorID>
      <errorWord>(</errorWord>
      <group>L1_Format</group>
      <groupName>格式问题</groupName>
      <ability>L2_HalfPunc</ability>
      <abilityName>全半角检查</abilityName>
      <candidateList>
        <item>（</item>
      </candidateList>
      <explain>文本全半角错误。</explain>
      <paraID>758A43DE</paraID>
      <start>219</start>
      <end>220</end>
      <status>unmodified</status>
      <modifiedWord/>
      <trackRevisions>false</trackRevisions>
    </reviewItem>
    <reviewItem>
      <errorID>d7e756e1-79f9-47d7-b45a-e016ad2cfa0e</errorID>
      <errorWord>)</errorWord>
      <group>L1_Format</group>
      <groupName>格式问题</groupName>
      <ability>L2_HalfPunc</ability>
      <abilityName>全半角检查</abilityName>
      <candidateList>
        <item>）</item>
      </candidateList>
      <explain>文本全半角错误。</explain>
      <paraID>758A43DE</paraID>
      <start>237</start>
      <end>238</end>
      <status>unmodified</status>
      <modifiedWord/>
      <trackRevisions>false</trackRevisions>
    </reviewItem>
    <reviewItem>
      <errorID>42b99f35-3ca6-4b25-ac83-6aac87a818e8</errorID>
      <errorWord>项目项目</errorWord>
      <group>L1_Word</group>
      <groupName>字词问题</groupName>
      <ability>L2_Typo</ability>
      <abilityName>字词错误</abilityName>
      <candidateList>
        <item>项目</item>
      </candidateList>
      <explain>〈名〉事物分成的门类：服务～｜体育～｜建设～。</explain>
      <paraID> A387069</paraID>
      <start>83</start>
      <end>85</end>
      <status>modified</status>
      <modifiedWord>项目</modifiedWord>
      <trackRevisions>false</trackRevisions>
    </reviewItem>
    <reviewItem>
      <errorID>962f5491-c983-45f8-b47c-8871ea1135e5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5D4CA76F</paraID>
      <start>0</start>
      <end>2</end>
      <status>unmodified</status>
      <modifiedWord/>
      <trackRevisions>false</trackRevisions>
    </reviewItem>
    <reviewItem>
      <errorID>578c9ffd-eee5-47fc-86e9-563bf8db96dc</errorID>
      <errorWord>涉及到</errorWord>
      <group>L1_Grammar</group>
      <groupName>语法问题</groupName>
      <ability>L2_Grammar</ability>
      <abilityName>语法错误</abilityName>
      <candidateList>
        <item>涉及</item>
      </candidateList>
      <explain>〈动〉牵涉到；关联到：案子～好几个人｜这个问题～面很广。</explain>
      <paraID>1B5EF5D1</paraID>
      <start>27</start>
      <end>30</end>
      <status>unmodified</status>
      <modifiedWord/>
      <trackRevisions>false</trackRevisions>
    </reviewItem>
    <reviewItem>
      <errorID>36a106aa-d772-46ee-bff8-0e7bcabba0af</errorID>
      <errorWord>[2020]688号</errorWord>
      <group>L1_Knowledge</group>
      <groupName>知识性问题</groupName>
      <ability>L2_Knowledge</ability>
      <abilityName>其他知识</abilityName>
      <candidateList>
        <item>〔2020〕688号</item>
      </candidateList>
      <explain>发文字号格式错误。</explain>
      <paraID>1B5EF5D1</paraID>
      <start>202</start>
      <end>212</end>
      <status>unmodified</status>
      <modifiedWord/>
      <trackRevisions>false</trackRevisions>
    </reviewItem>
    <reviewItem>
      <errorID>f21b79cd-f4e2-4a27-bd4b-3134edaed077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6A10DDB6</paraID>
      <start>0</start>
      <end>2</end>
      <status>unmodified</status>
      <modifiedWord/>
      <trackRevisions>false</trackRevisions>
    </reviewItem>
    <reviewItem>
      <errorID>aa21ba3f-d6fd-4512-ab8b-0bae57f0ce24</errorID>
      <errorWord>KW</errorWord>
      <group>L1_Word</group>
      <groupName>字词问题</groupName>
      <ability>L2_Typo</ability>
      <abilityName>字词错误</abilityName>
      <candidateList>
        <item>kW</item>
      </candidateList>
      <explain/>
      <paraID>3523EB85</paraID>
      <start>4</start>
      <end>6</end>
      <status>modified</status>
      <modifiedWord>kW</modifiedWord>
      <trackRevisions>false</trackRevisions>
    </reviewItem>
    <reviewItem>
      <errorID>cd471456-5ed3-4cb7-a4b2-800d5f0e1c30</errorID>
      <errorWord>KW</errorWord>
      <group>L1_Word</group>
      <groupName>字词问题</groupName>
      <ability>L2_Typo</ability>
      <abilityName>字词错误</abilityName>
      <candidateList>
        <item>kW</item>
      </candidateList>
      <explain/>
      <paraID>3E0F15E3</paraID>
      <start>4</start>
      <end>6</end>
      <status>modified</status>
      <modifiedWord>kW</modifiedWord>
      <trackRevisions>false</trackRevisions>
    </reviewItem>
    <reviewItem>
      <errorID>aec49517-4c7a-4cb6-a86c-ffc0043ae0d7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50D098B5</paraID>
      <start>0</start>
      <end>2</end>
      <status>unmodified</status>
      <modifiedWord/>
      <trackRevisions>false</trackRevisions>
    </reviewItem>
    <reviewItem>
      <errorID>22380e9e-44ae-43bd-9602-d9434e6030d8</errorID>
      <errorWord>(</errorWord>
      <group>L1_Format</group>
      <groupName>格式问题</groupName>
      <ability>L2_HalfPunc</ability>
      <abilityName>全半角检查</abilityName>
      <candidateList>
        <item>（</item>
      </candidateList>
      <explain>文本全半角错误。</explain>
      <paraID>406F0745</paraID>
      <start>47</start>
      <end>48</end>
      <status>unmodified</status>
      <modifiedWord/>
      <trackRevisions>false</trackRevisions>
    </reviewItem>
    <reviewItem>
      <errorID>ac1e95c9-4c3b-45e1-9aeb-ffd958e719bb</errorID>
      <errorWord>)</errorWord>
      <group>L1_Format</group>
      <groupName>格式问题</groupName>
      <ability>L2_HalfPunc</ability>
      <abilityName>全半角检查</abilityName>
      <candidateList>
        <item>）</item>
      </candidateList>
      <explain>文本全半角错误。</explain>
      <paraID>406F0745</paraID>
      <start>56</start>
      <end>57</end>
      <status>unmodified</status>
      <modifiedWord/>
      <trackRevisions>false</trackRevisions>
    </reviewItem>
    <reviewItem>
      <errorID>334e09a9-630d-4aca-acfd-f98dd014a66b</errorID>
      <errorWord>(</errorWord>
      <group>L1_Format</group>
      <groupName>格式问题</groupName>
      <ability>L2_HalfPunc</ability>
      <abilityName>全半角检查</abilityName>
      <candidateList>
        <item>（</item>
      </candidateList>
      <explain>文本全半角错误。</explain>
      <paraID>165DD5FB</paraID>
      <start>22</start>
      <end>23</end>
      <status>unmodified</status>
      <modifiedWord/>
      <trackRevisions>false</trackRevisions>
    </reviewItem>
    <reviewItem>
      <errorID>5f8df535-c18b-4753-8868-92e8e82cf33f</errorID>
      <errorWord>)</errorWord>
      <group>L1_Format</group>
      <groupName>格式问题</groupName>
      <ability>L2_HalfPunc</ability>
      <abilityName>全半角检查</abilityName>
      <candidateList>
        <item>）</item>
      </candidateList>
      <explain>文本全半角错误。</explain>
      <paraID>165DD5FB</paraID>
      <start>30</start>
      <end>31</end>
      <status>unmodified</status>
      <modifiedWord/>
      <trackRevisions>false</trackRevisions>
    </reviewItem>
    <reviewItem>
      <errorID>cd4e8a51-056c-4656-8786-78077540968f</errorID>
      <errorWord>(</errorWord>
      <group>L1_Format</group>
      <groupName>格式问题</groupName>
      <ability>L2_HalfPunc</ability>
      <abilityName>全半角检查</abilityName>
      <candidateList>
        <item>（</item>
      </candidateList>
      <explain>文本全半角错误。</explain>
      <paraID>19F15077</paraID>
      <start>68</start>
      <end>69</end>
      <status>unmodified</status>
      <modifiedWord/>
      <trackRevisions>false</trackRevisions>
    </reviewItem>
    <reviewItem>
      <errorID>851eb4ca-2643-487e-917a-f0507f9dc46f</errorID>
      <errorWord>)</errorWord>
      <group>L1_Format</group>
      <groupName>格式问题</groupName>
      <ability>L2_HalfPunc</ability>
      <abilityName>全半角检查</abilityName>
      <candidateList>
        <item>）</item>
      </candidateList>
      <explain>文本全半角错误。</explain>
      <paraID>19F15077</paraID>
      <start>74</start>
      <end>75</end>
      <status>unmodified</status>
      <modifiedWord/>
      <trackRevisions>false</trackRevisions>
    </reviewItem>
    <reviewItem>
      <errorID>9938af89-350b-4307-ab4d-d88f0f15c28e</errorID>
      <errorWord>(</errorWord>
      <group>L1_Format</group>
      <groupName>格式问题</groupName>
      <ability>L2_HalfPunc</ability>
      <abilityName>全半角检查</abilityName>
      <candidateList>
        <item>（</item>
      </candidateList>
      <explain>文本全半角错误。</explain>
      <paraID>19F15077</paraID>
      <start>85</start>
      <end>86</end>
      <status>unmodified</status>
      <modifiedWord/>
      <trackRevisions>false</trackRevisions>
    </reviewItem>
    <reviewItem>
      <errorID>c31553c2-338f-4547-baf2-2028745e22e1</errorID>
      <errorWord>)</errorWord>
      <group>L1_Format</group>
      <groupName>格式问题</groupName>
      <ability>L2_HalfPunc</ability>
      <abilityName>全半角检查</abilityName>
      <candidateList>
        <item>）</item>
      </candidateList>
      <explain>文本全半角错误。</explain>
      <paraID>19F15077</paraID>
      <start>95</start>
      <end>96</end>
      <status>unmodified</status>
      <modifiedWord/>
      <trackRevisions>false</trackRevisions>
    </reviewItem>
    <reviewItem>
      <errorID>92daff61-885e-4c45-955d-d5907fd71373</errorID>
      <errorWord>(</errorWord>
      <group>L1_Format</group>
      <groupName>格式问题</groupName>
      <ability>L2_HalfPunc</ability>
      <abilityName>全半角检查</abilityName>
      <candidateList>
        <item>（</item>
      </candidateList>
      <explain>文本全半角错误。</explain>
      <paraID>19F15077</paraID>
      <start>116</start>
      <end>117</end>
      <status>unmodified</status>
      <modifiedWord/>
      <trackRevisions>false</trackRevisions>
    </reviewItem>
    <reviewItem>
      <errorID>e67e3e0a-6c1a-4c67-b947-1be2b15cc978</errorID>
      <errorWord>)</errorWord>
      <group>L1_Format</group>
      <groupName>格式问题</groupName>
      <ability>L2_HalfPunc</ability>
      <abilityName>全半角检查</abilityName>
      <candidateList>
        <item>）</item>
      </candidateList>
      <explain>文本全半角错误。</explain>
      <paraID>19F15077</paraID>
      <start>119</start>
      <end>120</end>
      <status>unmodified</status>
      <modifiedWord/>
      <trackRevisions>false</trackRevisions>
    </reviewItem>
    <reviewItem>
      <errorID>1c422ed2-7955-4b8c-9725-5b5ba8533b07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18730493</paraID>
      <start>21</start>
      <end>22</end>
      <status>unmodified</status>
      <modifiedWord/>
      <trackRevisions>false</trackRevisions>
    </reviewItem>
    <reviewItem>
      <errorID>cdd754c5-490b-46f5-b6d2-e323eaac610e</errorID>
      <errorWord>通</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70A4368D</paraID>
      <start>25</start>
      <end>27</end>
      <status>modified</status>
      <modifiedWord>通过</modifiedWord>
      <trackRevisions>false</trackRevisions>
    </reviewItem>
    <reviewItem>
      <errorID>6d8a39e7-7adc-474e-9921-4b034e2c31fb</errorID>
      <errorWord>做为</errorWord>
      <group>L1_Word</group>
      <groupName>字词问题</groupName>
      <ability>L2_Typo</ability>
      <abilityName>字词错误</abilityName>
      <candidateList>
        <item>作为</item>
      </candidateList>
      <explain>存在发音相同字词的误用。</explain>
      <paraID> CD7B893</paraID>
      <start>0</start>
      <end>2</end>
      <status>modified</status>
      <modifiedWord>作为</modifiedWord>
      <trackRevisions>false</trackRevisions>
    </reviewItem>
    <reviewItem>
      <errorID>2f59d50b-25c8-4941-a3e8-79ec617f24a5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52B9900F</paraID>
      <start>0</start>
      <end>2</end>
      <status>unmodified</status>
      <modifiedWord/>
      <trackRevisions>false</trackRevisions>
    </reviewItem>
    <reviewItem>
      <errorID>77475382-2363-4ff8-8372-e1e72afd337d</errorID>
      <errorWord>废和</errorWord>
      <group>L1_Word</group>
      <groupName>字词问题</groupName>
      <ability>L2_Typo</ability>
      <abilityName>字词错误</abilityName>
      <candidateList>
        <item>废水</item>
      </candidateList>
      <explain/>
      <paraID> 85EBDB1</paraID>
      <start>41</start>
      <end>43</end>
      <status>modified</status>
      <modifiedWord>废水</modifiedWord>
      <trackRevisions>false</trackRevisions>
    </reviewItem>
    <reviewItem>
      <errorID>299843a1-fbb1-4f97-896c-faa60ab88c5f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6A78075B</paraID>
      <start>0</start>
      <end>2</end>
      <status>unmodified</status>
      <modifiedWord/>
      <trackRevisions>false</trackRevisions>
    </reviewItem>
    <reviewItem>
      <errorID>15954060-a38f-4bd3-8eef-efa50f8c41ba</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19BF1157</paraID>
      <start>20</start>
      <end>21</end>
      <status>modified</status>
      <modifiedWord>等</modifiedWord>
      <trackRevisions>false</trackRevisions>
    </reviewItem>
    <reviewItem>
      <errorID>72e6d34e-c214-41b8-b19b-9ef641f788d2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44614BF7</paraID>
      <start>0</start>
      <end>2</end>
      <status>unmodified</status>
      <modifiedWord/>
      <trackRevisions>false</trackRevisions>
    </reviewItem>
    <reviewItem>
      <errorID>1c4c5f15-be89-49f3-89bd-7c0fcbbf1a6d</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252045D3</paraID>
      <start>70</start>
      <end>72</end>
      <status>modified</status>
      <modifiedWord>作为</modifiedWord>
      <trackRevisions>false</trackRevisions>
    </reviewItem>
    <reviewItem>
      <errorID>fab8b646-6a5e-4ab3-b6f0-3cae98c0ce78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53473B40</paraID>
      <start>0</start>
      <end>2</end>
      <status>unmodified</status>
      <modifiedWord/>
      <trackRevisions>false</trackRevisions>
    </reviewItem>
    <reviewItem>
      <errorID>727bfe03-bd85-48d2-9a64-9f4d2029e1b8</errorID>
      <errorWord>环保治理</errorWord>
      <group>L1_Word</group>
      <groupName>字词问题</groupName>
      <ability>L2_Typo</ability>
      <abilityName>字词错误</abilityName>
      <candidateList>
        <item>环境治理</item>
      </candidateList>
      <explain/>
      <paraID> 7C56AD8</paraID>
      <start>20</start>
      <end>24</end>
      <status>unmodified</status>
      <modifiedWord/>
      <trackRevisions>false</trackRevisions>
    </reviewItem>
    <reviewItem>
      <errorID>26c58bc9-9009-40bb-8036-16c9eb51cb4a</errorID>
      <errorWord>环保治理</errorWord>
      <group>L1_Word</group>
      <groupName>字词问题</groupName>
      <ability>L2_Typo</ability>
      <abilityName>字词错误</abilityName>
      <candidateList>
        <item>环境治理</item>
      </candidateList>
      <explain/>
      <paraID>3BA0A3C1</paraID>
      <start>23</start>
      <end>27</end>
      <status>unmodified</status>
      <modifiedWord/>
      <trackRevisions>false</trackRevisions>
    </reviewItem>
    <reviewItem>
      <errorID>2a9079de-bbfc-4acc-b6ca-c5bd7c8b8ee6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1A2B0EC4</paraID>
      <start>0</start>
      <end>2</end>
      <status>unmodified</status>
      <modifiedWord/>
      <trackRevisions>false</trackRevisions>
    </reviewItem>
    <reviewItem>
      <errorID>49c98dfc-29a6-4cfa-94f8-f5f0eadb828a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176337FE</paraID>
      <start>0</start>
      <end>2</end>
      <status>unmodified</status>
      <modifiedWord/>
      <trackRevisions>false</trackRevisions>
    </reviewItem>
    <reviewItem>
      <errorID>85a0d241-126f-4f0f-ad60-96686597f7a6</errorID>
      <errorWord>[2020]688号</errorWord>
      <group>L1_Knowledge</group>
      <groupName>知识性问题</groupName>
      <ability>L2_Knowledge</ability>
      <abilityName>其他知识</abilityName>
      <candidateList>
        <item>〔2020〕688号</item>
      </candidateList>
      <explain>发文字号格式错误。</explain>
      <paraID>131DDDC7</paraID>
      <start>40</start>
      <end>50</end>
      <status>unmodified</status>
      <modifiedWord/>
      <trackRevisions>false</trackRevisions>
    </reviewItem>
    <reviewItem>
      <errorID>5b25c628-fdf4-4198-a689-5b4a6acc0590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581A7B5E</paraID>
      <start>0</start>
      <end>2</end>
      <status>unmodified</status>
      <modifiedWord/>
      <trackRevisions>false</trackRevisions>
    </reviewItem>
    <reviewItem>
      <errorID>6f942954-2557-4dcb-a434-04b63758c6a6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3225CE98</paraID>
      <start>0</start>
      <end>2</end>
      <status>unmodified</status>
      <modifiedWord/>
      <trackRevisions>false</trackRevisions>
    </reviewItem>
    <reviewItem>
      <errorID>08e0b171-80cd-4fa8-a203-5b5888a5fa6d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4300BFD</paraID>
      <start>0</start>
      <end>2</end>
      <status>unmodified</status>
      <modifiedWord/>
      <trackRevisions>false</trackRevisions>
    </reviewItem>
    <reviewItem>
      <errorID>7f288df9-eecf-44b2-80fc-0fea8fdd30e1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536625D5</paraID>
      <start>0</start>
      <end>2</end>
      <status>unmodified</status>
      <modifiedWord/>
      <trackRevisions>false</trackRevisions>
    </reviewItem>
    <reviewItem>
      <errorID>1e250d0d-1e46-4723-bf01-91ad05bf4ffb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4C3C06DE</paraID>
      <start>0</start>
      <end>2</end>
      <status>unmodified</status>
      <modifiedWord/>
      <trackRevisions>false</trackRevisions>
    </reviewItem>
    <reviewItem>
      <errorID>4c025499-c466-4844-aa71-52092c0cf327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37F4C6F3</paraID>
      <start>0</start>
      <end>2</end>
      <status>unmodified</status>
      <modifiedWord/>
      <trackRevisions>false</trackRevisions>
    </reviewItem>
    <reviewItem>
      <errorID>88c9b225-9d70-478f-848c-b15f2d1f0a3b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1890643E</paraID>
      <start>0</start>
      <end>2</end>
      <status>unmodified</status>
      <modifiedWord/>
      <trackRevisions>false</trackRevisions>
    </reviewItem>
    <reviewItem>
      <errorID>5817e942-8698-453f-a823-221b96cf9eda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3B6534EF</paraID>
      <start>0</start>
      <end>2</end>
      <status>unmodified</status>
      <modifiedWord/>
      <trackRevisions>false</trackRevisions>
    </reviewItem>
    <reviewItem>
      <errorID>a8c9afd7-98e6-4945-b14d-4d6f0b3513a4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433A9605</paraID>
      <start>0</start>
      <end>2</end>
      <status>unmodified</status>
      <modifiedWord/>
      <trackRevisions>false</trackRevisions>
    </reviewItem>
    <reviewItem>
      <errorID>e7c9ed75-03f0-4278-9116-63ca05780752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656A9397</paraID>
      <start>0</start>
      <end>3</end>
      <status>unmodified</status>
      <modifiedWord/>
      <trackRevisions>false</trackRevisions>
    </reviewItem>
    <reviewItem>
      <errorID>459210ea-ca09-4689-97d4-a973f79993c9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CC8DDC2</paraID>
      <start>0</start>
      <end>3</end>
      <status>unmodified</status>
      <modifiedWord/>
      <trackRevisions>false</trackRevisions>
    </reviewItem>
    <reviewItem>
      <errorID>45889bae-3923-4c36-9729-11a92a8dd312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3E67D18B</paraID>
      <start>0</start>
      <end>3</end>
      <status>unmodified</status>
      <modifiedWord/>
      <trackRevisions>false</trackRevisions>
    </reviewItem>
    <reviewItem>
      <errorID>866b7472-247e-4f51-bf46-28e969f1384d</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26D45736</paraID>
      <start>0</start>
      <end>3</end>
      <status>unmodified</status>
      <modifiedWord/>
      <trackRevisions>false</trackRevisions>
    </reviewItem>
    <reviewItem>
      <errorID>6ff7d0a2-70e1-43b9-a40a-8af53ab358f4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2425E388</paraID>
      <start>0</start>
      <end>2</end>
      <status>unmodified</status>
      <modifiedWord/>
      <trackRevisions>false</trackRevisions>
    </reviewItem>
    <reviewItem>
      <errorID>39f9eb2c-05fd-47f5-bffb-fa8bda07210f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7D6C7A45</paraID>
      <start>0</start>
      <end>2</end>
      <status>unmodified</status>
      <modifiedWord/>
      <trackRevisions>false</trackRevisions>
    </reviewItem>
    <reviewItem>
      <errorID>4905e701-ca95-4395-bc5a-14f8cbb9f13c</errorID>
      <errorWord>[2020]16号</errorWord>
      <group>L1_Knowledge</group>
      <groupName>知识性问题</groupName>
      <ability>L2_Knowledge</ability>
      <abilityName>其他知识</abilityName>
      <candidateList>
        <item>〔2020〕16号</item>
      </candidateList>
      <explain>发文字号格式错误。</explain>
      <paraID>  BF2220</paraID>
      <start>3</start>
      <end>12</end>
      <status>unmodified</status>
      <modifiedWord/>
      <trackRevisions>false</trackRevisions>
    </reviewItem>
    <reviewItem>
      <errorID>8bd76408-91a5-4fc6-ac6a-56abba931975</errorID>
      <errorWord>(</errorWord>
      <group>L1_Format</group>
      <groupName>格式问题</groupName>
      <ability>L2_HalfPunc</ability>
      <abilityName>全半角检查</abilityName>
      <candidateList>
        <item>（</item>
      </candidateList>
      <explain>文本全半角错误。</explain>
      <paraID> DDBEB0C</paraID>
      <start>1</start>
      <end>2</end>
      <status>unmodified</status>
      <modifiedWord/>
      <trackRevisions>false</trackRevisions>
    </reviewItem>
    <reviewItem>
      <errorID>60043102-1905-4186-b87c-2aa55af17e46</errorID>
      <errorWord>)</errorWord>
      <group>L1_Format</group>
      <groupName>格式问题</groupName>
      <ability>L2_HalfPunc</ability>
      <abilityName>全半角检查</abilityName>
      <candidateList>
        <item>）</item>
      </candidateList>
      <explain>文本全半角错误。</explain>
      <paraID> DDBEB0C</paraID>
      <start>4</start>
      <end>5</end>
      <status>unmodified</status>
      <modifiedWord/>
      <trackRevisions>false</trackRevisions>
    </reviewItem>
    <reviewItem>
      <errorID>002810ef-69e6-47e9-95f1-150d95410926</errorID>
      <errorWord>:</errorWord>
      <group>L1_Format</group>
      <groupName>格式问题</groupName>
      <ability>L2_HalfPunc</ability>
      <abilityName>全半角检查</abilityName>
      <candidateList>
        <item>：</item>
      </candidateList>
      <explain>文本全半角错误。</explain>
      <paraID> DDBEB0C</paraID>
      <start>122</start>
      <end>123</end>
      <status>unmodified</status>
      <modifiedWord/>
      <trackRevisions>false</trackRevisions>
    </reviewItem>
    <reviewItem>
      <errorID>500b38dc-2853-4443-bb97-d05174138836</errorID>
      <errorWord>,</errorWord>
      <group>L1_Format</group>
      <groupName>格式问题</groupName>
      <ability>L2_HalfPunc</ability>
      <abilityName>全半角检查</abilityName>
      <candidateList>
        <item>，</item>
      </candidateList>
      <explain>文本全半角错误。</explain>
      <paraID> A2D7134</paraID>
      <start>54</start>
      <end>55</end>
      <status>unmodified</status>
      <modifiedWord/>
      <trackRevisions>false</trackRevisions>
    </reviewItem>
    <reviewItem>
      <errorID>81416b30-2803-4e30-9d24-b438b0a05977</errorID>
      <errorWord>提出来</errorWord>
      <group>L1_Word</group>
      <groupName>字词问题</groupName>
      <ability>L2_Typo</ability>
      <abilityName>字词错误</abilityName>
      <candidateList>
        <item>提出</item>
      </candidateList>
      <explain/>
      <paraID> A2D7134</paraID>
      <start>253</start>
      <end>256</end>
      <status>unmodified</status>
      <modifiedWord/>
      <trackRevisions>false</trackRevisions>
    </reviewItem>
    <reviewItem>
      <errorID>8b8e3b33-1ecb-4b7f-afa1-25e13d6d023c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68384739</paraID>
      <start>0</start>
      <end>2</end>
      <status>unmodified</status>
      <modifiedWord/>
      <trackRevisions>false</trackRevisions>
    </reviewItem>
    <reviewItem>
      <errorID>be799f3d-9f66-4292-8cf9-c4dc26246f8f</errorID>
      <errorWord>,</errorWord>
      <group>L1_Format</group>
      <groupName>格式问题</groupName>
      <ability>L2_HalfPunc</ability>
      <abilityName>全半角检查</abilityName>
      <candidateList>
        <item>，</item>
      </candidateList>
      <explain>文本全半角错误。</explain>
      <paraID>1C08AD9A</paraID>
      <start>54</start>
      <end>55</end>
      <status>unmodified</status>
      <modifiedWord/>
      <trackRevisions>false</trackRevisions>
    </reviewItem>
    <reviewItem>
      <errorID>074fc3a8-acb5-435c-9ca6-f82d0fe63afa</errorID>
      <errorWord>提出来</errorWord>
      <group>L1_Word</group>
      <groupName>字词问题</groupName>
      <ability>L2_Typo</ability>
      <abilityName>字词错误</abilityName>
      <candidateList>
        <item>提出</item>
      </candidateList>
      <explain/>
      <paraID>30BF495F</paraID>
      <start>19</start>
      <end>22</end>
      <status>unmodified</status>
      <modifiedWord/>
      <trackRevisions>false</trackRevisions>
    </reviewItem>
    <reviewItem>
      <errorID>e6425de7-310a-43e8-84f3-5ad76998dedd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6CC7E80F</paraID>
      <start>0</start>
      <end>2</end>
      <status>unmodified</status>
      <modifiedWord/>
      <trackRevisions>false</trackRevisions>
    </reviewItem>
    <reviewItem>
      <errorID>1dfce438-0b39-431a-b782-fd7fa3b0994e</errorID>
      <errorWord>，</errorWord>
      <group>L1_Format</group>
      <groupName>格式问题</groupName>
      <ability>L2_HalfPunc</ability>
      <abilityName>全半角检查</abilityName>
      <candidateList>
        <item>,</item>
      </candidateList>
      <explain>文本全半角错误。</explain>
      <paraID>568ED292</paraID>
      <start>8</start>
      <end>9</end>
      <status>unmodified</status>
      <modifiedWord/>
      <trackRevisions>false</trackRevisions>
    </reviewItem>
    <reviewItem>
      <errorID>f6ff90c8-26a5-438f-8c04-a8e1af462897</errorID>
      <errorWord>（</errorWord>
      <group>L1_Format</group>
      <groupName>格式问题</groupName>
      <ability>L2_HalfPunc</ability>
      <abilityName>全半角检查</abilityName>
      <candidateList>
        <item>(</item>
      </candidateList>
      <explain>文本全半角错误。</explain>
      <paraID>322ADE7C</paraID>
      <start>4</start>
      <end>5</end>
      <status>unmodified</status>
      <modifiedWord/>
      <trackRevisions>false</trackRevisions>
    </reviewItem>
    <reviewItem>
      <errorID>07007fab-8f72-4fbe-b28f-3b9dc0ca87c1</errorID>
      <errorWord>）</errorWord>
      <group>L1_Format</group>
      <groupName>格式问题</groupName>
      <ability>L2_HalfPunc</ability>
      <abilityName>全半角检查</abilityName>
      <candidateList>
        <item>)</item>
      </candidateList>
      <explain>文本全半角错误。</explain>
      <paraID>322ADE7C</paraID>
      <start>6</start>
      <end>7</end>
      <status>unmodified</status>
      <modifiedWord/>
      <trackRevisions>false</trackRevisions>
    </reviewItem>
    <reviewItem>
      <errorID>a8e4e5af-a6dc-46ac-bf64-b03625ff1709</errorID>
      <errorWord>（</errorWord>
      <group>L1_Format</group>
      <groupName>格式问题</groupName>
      <ability>L2_HalfPunc</ability>
      <abilityName>全半角检查</abilityName>
      <candidateList>
        <item>(</item>
      </candidateList>
      <explain>文本全半角错误。</explain>
      <paraID>21309CFD</paraID>
      <start>4</start>
      <end>5</end>
      <status>unmodified</status>
      <modifiedWord/>
      <trackRevisions>false</trackRevisions>
    </reviewItem>
    <reviewItem>
      <errorID>538542ea-2300-4c15-a354-f8ba35300f59</errorID>
      <errorWord>）</errorWord>
      <group>L1_Format</group>
      <groupName>格式问题</groupName>
      <ability>L2_HalfPunc</ability>
      <abilityName>全半角检查</abilityName>
      <candidateList>
        <item>)</item>
      </candidateList>
      <explain>文本全半角错误。</explain>
      <paraID>21309CFD</paraID>
      <start>6</start>
      <end>7</end>
      <status>unmodified</status>
      <modifiedWord/>
      <trackRevisions>false</trackRevisions>
    </reviewItem>
    <reviewItem>
      <errorID>01a5b955-acad-477b-b092-a478955b3223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7CABFEFA</paraID>
      <start>0</start>
      <end>2</end>
      <status>unmodified</status>
      <modifiedWord/>
      <trackRevisions>false</trackRevisions>
    </reviewItem>
    <reviewItem>
      <errorID>d1f8ecf3-3ed8-4eb3-9e5f-4849716b3f19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5B974A2A</paraID>
      <start>0</start>
      <end>2</end>
      <status>unmodified</status>
      <modifiedWord/>
      <trackRevisions>false</trackRevisions>
    </reviewItem>
    <reviewItem>
      <errorID>787abf1b-0f29-416d-bb8f-0473c6c1f37c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7CC179F8</paraID>
      <start>0</start>
      <end>2</end>
      <status>unmodified</status>
      <modifiedWord/>
      <trackRevisions>false</trackRevisions>
    </reviewItem>
    <reviewItem>
      <errorID>c6192399-867e-45aa-81ab-22142ef6db63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7B241160</paraID>
      <start>0</start>
      <end>2</end>
      <status>unmodified</status>
      <modifiedWord/>
      <trackRevisions>false</trackRevisions>
    </reviewItem>
    <reviewItem>
      <errorID>a2c8b599-4e89-4375-9f38-5edf97593971</errorID>
      <errorWord>（</errorWord>
      <group>L1_Format</group>
      <groupName>格式问题</groupName>
      <ability>L2_HalfPunc</ability>
      <abilityName>全半角检查</abilityName>
      <candidateList>
        <item>(</item>
      </candidateList>
      <explain>文本全半角错误。</explain>
      <paraID>34EBC3C7</paraID>
      <start>0</start>
      <end>1</end>
      <status>unmodified</status>
      <modifiedWord/>
      <trackRevisions>false</trackRevisions>
    </reviewItem>
    <reviewItem>
      <errorID>db00f226-0c77-461e-9af6-12b2c493d38c</errorID>
      <errorWord>）</errorWord>
      <group>L1_Format</group>
      <groupName>格式问题</groupName>
      <ability>L2_HalfPunc</ability>
      <abilityName>全半角检查</abilityName>
      <candidateList>
        <item>)</item>
      </candidateList>
      <explain>文本全半角错误。</explain>
      <paraID>34EBC3C7</paraID>
      <start>5</start>
      <end>6</end>
      <status>unmodified</status>
      <modifiedWord/>
      <trackRevisions>false</trackRevisions>
    </reviewItem>
    <reviewItem>
      <errorID>57c7c577-7fcb-4cb7-99c5-119ed82d2b68</errorID>
      <errorWord>（</errorWord>
      <group>L1_Format</group>
      <groupName>格式问题</groupName>
      <ability>L2_HalfPunc</ability>
      <abilityName>全半角检查</abilityName>
      <candidateList>
        <item>(</item>
      </candidateList>
      <explain>文本全半角错误。</explain>
      <paraID>4E2867A9</paraID>
      <start>0</start>
      <end>1</end>
      <status>unmodified</status>
      <modifiedWord/>
      <trackRevisions>false</trackRevisions>
    </reviewItem>
    <reviewItem>
      <errorID>c3d76acb-e75f-4128-98b7-6d5e8a576291</errorID>
      <errorWord>）</errorWord>
      <group>L1_Format</group>
      <groupName>格式问题</groupName>
      <ability>L2_HalfPunc</ability>
      <abilityName>全半角检查</abilityName>
      <candidateList>
        <item>)</item>
      </candidateList>
      <explain>文本全半角错误。</explain>
      <paraID>4E2867A9</paraID>
      <start>6</start>
      <end>7</end>
      <status>unmodified</status>
      <modifiedWord/>
      <trackRevisions>false</trackRevisions>
    </reviewItem>
    <reviewItem>
      <errorID>901767b1-1073-44b1-b1bb-e9372714b31d</errorID>
      <errorWord>（</errorWord>
      <group>L1_Format</group>
      <groupName>格式问题</groupName>
      <ability>L2_HalfPunc</ability>
      <abilityName>全半角检查</abilityName>
      <candidateList>
        <item>(</item>
      </candidateList>
      <explain>文本全半角错误。</explain>
      <paraID>2C3B14EC</paraID>
      <start>0</start>
      <end>1</end>
      <status>unmodified</status>
      <modifiedWord/>
      <trackRevisions>false</trackRevisions>
    </reviewItem>
    <reviewItem>
      <errorID>25dbf9b8-1a2d-4470-a0b4-561fc8820f02</errorID>
      <errorWord>）</errorWord>
      <group>L1_Format</group>
      <groupName>格式问题</groupName>
      <ability>L2_HalfPunc</ability>
      <abilityName>全半角检查</abilityName>
      <candidateList>
        <item>)</item>
      </candidateList>
      <explain>文本全半角错误。</explain>
      <paraID>2C3B14EC</paraID>
      <start>5</start>
      <end>6</end>
      <status>unmodified</status>
      <modifiedWord/>
      <trackRevisions>false</trackRevisions>
    </reviewItem>
    <reviewItem>
      <errorID>a560fa52-f19f-40eb-a315-84570e376267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686D00F</paraID>
      <start>67</start>
      <end>68</end>
      <status>unmodified</status>
      <modifiedWord/>
      <trackRevisions>false</trackRevisions>
    </reviewItem>
    <reviewItem>
      <errorID>50819b69-d771-4700-8c9c-86170e52bdbc</errorID>
      <errorWord>~</errorWord>
      <group>L1_Format</group>
      <groupName>格式问题</groupName>
      <ability>L2_HalfPunc</ability>
      <abilityName>全半角检查</abilityName>
      <candidateList>
        <item>～</item>
      </candidateList>
      <explain>文本全半角错误。</explain>
      <paraID> 686D00F</paraID>
      <start>82</start>
      <end>83</end>
      <status>unmodified</status>
      <modifiedWord/>
      <trackRevisions>false</trackRevisions>
    </reviewItem>
    <reviewItem>
      <errorID>fc0436a2-8173-40e1-a045-d6733b5e6575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686D00F</paraID>
      <start>149</start>
      <end>150</end>
      <status>unmodified</status>
      <modifiedWord/>
      <trackRevisions>false</trackRevisions>
    </reviewItem>
    <reviewItem>
      <errorID>2cdbfe1a-b22a-431c-9c43-100b1b036c01</errorID>
      <errorWord>~</errorWord>
      <group>L1_Format</group>
      <groupName>格式问题</groupName>
      <ability>L2_HalfPunc</ability>
      <abilityName>全半角检查</abilityName>
      <candidateList>
        <item>～</item>
      </candidateList>
      <explain>文本全半角错误。</explain>
      <paraID> 686D00F</paraID>
      <start>164</start>
      <end>165</end>
      <status>unmodified</status>
      <modifiedWord/>
      <trackRevisions>false</trackRevisions>
    </reviewItem>
    <reviewItem>
      <errorID>ca1a49c5-a04e-43c1-b900-90dbf72c5ddf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686D00F</paraID>
      <start>232</start>
      <end>233</end>
      <status>unmodified</status>
      <modifiedWord/>
      <trackRevisions>false</trackRevisions>
    </reviewItem>
    <reviewItem>
      <errorID>519dc568-37f0-4c13-97b0-be0a96a35f96</errorID>
      <errorWord>~</errorWord>
      <group>L1_Format</group>
      <groupName>格式问题</groupName>
      <ability>L2_HalfPunc</ability>
      <abilityName>全半角检查</abilityName>
      <candidateList>
        <item>～</item>
      </candidateList>
      <explain>文本全半角错误。</explain>
      <paraID> 686D00F</paraID>
      <start>247</start>
      <end>248</end>
      <status>unmodified</status>
      <modifiedWord/>
      <trackRevisions>false</trackRevisions>
    </reviewItem>
    <reviewItem>
      <errorID>289e7868-9a12-47cd-afa0-3538e1aa824a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686D00F</paraID>
      <start>313</start>
      <end>314</end>
      <status>unmodified</status>
      <modifiedWord/>
      <trackRevisions>false</trackRevisions>
    </reviewItem>
    <reviewItem>
      <errorID>bef5b094-4f65-4187-97d0-5a76a8f8b45a</errorID>
      <errorWord>~</errorWord>
      <group>L1_Format</group>
      <groupName>格式问题</groupName>
      <ability>L2_HalfPunc</ability>
      <abilityName>全半角检查</abilityName>
      <candidateList>
        <item>～</item>
      </candidateList>
      <explain>文本全半角错误。</explain>
      <paraID> 686D00F</paraID>
      <start>328</start>
      <end>329</end>
      <status>unmodified</status>
      <modifiedWord/>
      <trackRevisions>false</trackRevisions>
    </reviewItem>
    <reviewItem>
      <errorID>5b4ff2c6-965b-4ed4-92f8-45e671a28e0e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686D00F</paraID>
      <start>394</start>
      <end>395</end>
      <status>unmodified</status>
      <modifiedWord/>
      <trackRevisions>false</trackRevisions>
    </reviewItem>
    <reviewItem>
      <errorID>2ddd2e4b-4136-4672-823d-5c16f2a426f1</errorID>
      <errorWord>~</errorWord>
      <group>L1_Format</group>
      <groupName>格式问题</groupName>
      <ability>L2_HalfPunc</ability>
      <abilityName>全半角检查</abilityName>
      <candidateList>
        <item>～</item>
      </candidateList>
      <explain>文本全半角错误。</explain>
      <paraID> 686D00F</paraID>
      <start>409</start>
      <end>410</end>
      <status>unmodified</status>
      <modifiedWord/>
      <trackRevisions>false</trackRevisions>
    </reviewItem>
    <reviewItem>
      <errorID>50221e94-46bd-44bf-a364-fbf1f3012a19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686D00F</paraID>
      <start>477</start>
      <end>478</end>
      <status>unmodified</status>
      <modifiedWord/>
      <trackRevisions>false</trackRevisions>
    </reviewItem>
    <reviewItem>
      <errorID>5f5fe436-2a6e-4ba3-be3b-3ef534eb8198</errorID>
      <errorWord>~</errorWord>
      <group>L1_Format</group>
      <groupName>格式问题</groupName>
      <ability>L2_HalfPunc</ability>
      <abilityName>全半角检查</abilityName>
      <candidateList>
        <item>～</item>
      </candidateList>
      <explain>文本全半角错误。</explain>
      <paraID> 686D00F</paraID>
      <start>492</start>
      <end>493</end>
      <status>unmodified</status>
      <modifiedWord/>
      <trackRevisions>false</trackRevisions>
    </reviewItem>
    <reviewItem>
      <errorID>69cf093f-459a-418c-bf03-f98941d0176a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5A67FA2A</paraID>
      <start>58</start>
      <end>59</end>
      <status>unmodified</status>
      <modifiedWord/>
      <trackRevisions>false</trackRevisions>
    </reviewItem>
    <reviewItem>
      <errorID>252bddd0-95f0-4721-95b7-e9fc8e959fbd</errorID>
      <errorWord>~</errorWord>
      <group>L1_Format</group>
      <groupName>格式问题</groupName>
      <ability>L2_HalfPunc</ability>
      <abilityName>全半角检查</abilityName>
      <candidateList>
        <item>～</item>
      </candidateList>
      <explain>文本全半角错误。</explain>
      <paraID>5A67FA2A</paraID>
      <start>74</start>
      <end>75</end>
      <status>unmodified</status>
      <modifiedWord/>
      <trackRevisions>false</trackRevisions>
    </reviewItem>
    <reviewItem>
      <errorID>8c0e091c-0140-488e-b571-8dc4007c8e7f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5A67FA2A</paraID>
      <start>110</start>
      <end>111</end>
      <status>unmodified</status>
      <modifiedWord/>
      <trackRevisions>false</trackRevisions>
    </reviewItem>
    <reviewItem>
      <errorID>a7823cb5-0373-4d2c-b5d0-f1092568797d</errorID>
      <errorWord>~</errorWord>
      <group>L1_Format</group>
      <groupName>格式问题</groupName>
      <ability>L2_HalfPunc</ability>
      <abilityName>全半角检查</abilityName>
      <candidateList>
        <item>～</item>
      </candidateList>
      <explain>文本全半角错误。</explain>
      <paraID>5A67FA2A</paraID>
      <start>127</start>
      <end>128</end>
      <status>unmodified</status>
      <modifiedWord/>
      <trackRevisions>false</trackRevisions>
    </reviewItem>
    <reviewItem>
      <errorID>bc0e9796-f3dd-467e-8082-2a9f5475841a</errorID>
      <errorWord>浓</errorWord>
      <group>L1_Word</group>
      <groupName>字词问题</groupName>
      <ability>L2_Typo</ability>
      <abilityName>字词错误</abilityName>
      <candidateList>
        <item>浓度</item>
      </candidateList>
      <explain/>
      <paraID>6521F057</paraID>
      <start>23</start>
      <end>25</end>
      <status>modified</status>
      <modifiedWord>浓度</modifiedWord>
      <trackRevisions>false</trackRevisions>
    </reviewItem>
    <reviewItem>
      <errorID>6e6dc7bb-d55d-4dd5-a0a0-1d509baa0525</errorID>
      <errorWord>~</errorWord>
      <group>L1_Format</group>
      <groupName>格式问题</groupName>
      <ability>L2_HalfPunc</ability>
      <abilityName>全半角检查</abilityName>
      <candidateList>
        <item>～</item>
      </candidateList>
      <explain>文本全半角错误。</explain>
      <paraID>6521F057</paraID>
      <start>30</start>
      <end>31</end>
      <status>unmodified</status>
      <modifiedWord/>
      <trackRevisions>false</trackRevisions>
    </reviewItem>
    <reviewItem>
      <errorID>9da9cb61-9015-4c67-ac34-e0d72d9f11a6</errorID>
      <errorWord>~</errorWord>
      <group>L1_Format</group>
      <groupName>格式问题</groupName>
      <ability>L2_HalfPunc</ability>
      <abilityName>全半角检查</abilityName>
      <candidateList>
        <item>～</item>
      </candidateList>
      <explain>文本全半角错误。</explain>
      <paraID>6521F057</paraID>
      <start>177</start>
      <end>178</end>
      <status>unmodified</status>
      <modifiedWord/>
      <trackRevisions>false</trackRevisions>
    </reviewItem>
    <reviewItem>
      <errorID>47a6d914-7087-4a26-a5f5-7ca0b6f62941</errorID>
      <errorWord>~</errorWord>
      <group>L1_Format</group>
      <groupName>格式问题</groupName>
      <ability>L2_HalfPunc</ability>
      <abilityName>全半角检查</abilityName>
      <candidateList>
        <item>～</item>
      </candidateList>
      <explain>文本全半角错误。</explain>
      <paraID>5C43A716</paraID>
      <start>25</start>
      <end>26</end>
      <status>unmodified</status>
      <modifiedWord/>
      <trackRevisions>false</trackRevisions>
    </reviewItem>
    <reviewItem>
      <errorID>2bf215bc-114e-425d-9963-f278fb32f6f8</errorID>
      <errorWord>~</errorWord>
      <group>L1_Format</group>
      <groupName>格式问题</groupName>
      <ability>L2_HalfPunc</ability>
      <abilityName>全半角检查</abilityName>
      <candidateList>
        <item>～</item>
      </candidateList>
      <explain>文本全半角错误。</explain>
      <paraID>5C43A716</paraID>
      <start>58</start>
      <end>59</end>
      <status>unmodified</status>
      <modifiedWord/>
      <trackRevisions>false</trackRevisions>
    </reviewItem>
    <reviewItem>
      <errorID>ec2f49f7-47ca-4dd1-9efb-5b3c53164dbd</errorID>
      <errorWord>~</errorWord>
      <group>L1_Format</group>
      <groupName>格式问题</groupName>
      <ability>L2_HalfPunc</ability>
      <abilityName>全半角检查</abilityName>
      <candidateList>
        <item>～</item>
      </candidateList>
      <explain>文本全半角错误。</explain>
      <paraID>5C43A716</paraID>
      <start>90</start>
      <end>91</end>
      <status>unmodified</status>
      <modifiedWord/>
      <trackRevisions>false</trackRevisions>
    </reviewItem>
    <reviewItem>
      <errorID>e1119836-7843-49db-9ed3-bb9fdf27626d</errorID>
      <errorWord>~</errorWord>
      <group>L1_Format</group>
      <groupName>格式问题</groupName>
      <ability>L2_HalfPunc</ability>
      <abilityName>全半角检查</abilityName>
      <candidateList>
        <item>～</item>
      </candidateList>
      <explain>文本全半角错误。</explain>
      <paraID>5C43A716</paraID>
      <start>107</start>
      <end>108</end>
      <status>unmodified</status>
      <modifiedWord/>
      <trackRevisions>false</trackRevisions>
    </reviewItem>
    <reviewItem>
      <errorID>a8c9d74f-e53c-4c61-a334-baf290ab70c2</errorID>
      <errorWord>~</errorWord>
      <group>L1_Format</group>
      <groupName>格式问题</groupName>
      <ability>L2_HalfPunc</ability>
      <abilityName>全半角检查</abilityName>
      <candidateList>
        <item>～</item>
      </candidateList>
      <explain>文本全半角错误。</explain>
      <paraID>5C43A716</paraID>
      <start>124</start>
      <end>125</end>
      <status>unmodified</status>
      <modifiedWord/>
      <trackRevisions>false</trackRevisions>
    </reviewItem>
    <reviewItem>
      <errorID>aaec2fcb-2ddb-4600-ba7d-54ed6dfd2f64</errorID>
      <errorWord>、，</errorWord>
      <group>L1_Punc</group>
      <groupName>标点问题</groupName>
      <ability>L2_Punc</ability>
      <abilityName>标点符号检查</abilityName>
      <candidateList>
        <item>、</item>
      </candidateList>
      <explain/>
      <paraID>5C43A716</paraID>
      <start>133</start>
      <end>135</end>
      <status>unmodified</status>
      <modifiedWord/>
      <trackRevisions>false</trackRevisions>
    </reviewItem>
    <reviewItem>
      <errorID>c76d5992-b8a1-497b-94fb-2a1f53b38d21</errorID>
      <errorWord>收水标准</errorWord>
      <group>L1_Knowledge</group>
      <groupName>知识性问题</groupName>
      <ability>L2_Term</ability>
      <abilityName>专业术语</abilityName>
      <candidateList>
        <item>节水标准</item>
      </candidateList>
      <explain/>
      <paraID>5C43A716</paraID>
      <start>249</start>
      <end>253</end>
      <status>unmodified</status>
      <modifiedWord/>
      <trackRevisions>false</trackRevisions>
    </reviewItem>
    <reviewItem>
      <errorID>da53be87-0682-41ba-8d59-32a68a2ed81f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13CC3CB1</paraID>
      <start>0</start>
      <end>2</end>
      <status>unmodified</status>
      <modifiedWord/>
      <trackRevisions>false</trackRevisions>
    </reviewItem>
    <reviewItem>
      <errorID>1c4052d7-04d3-435d-8d5b-7f925f574e85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422102E0</paraID>
      <start>7</start>
      <end>8</end>
      <status>unmodified</status>
      <modifiedWord/>
      <trackRevisions>false</trackRevisions>
    </reviewItem>
    <reviewItem>
      <errorID>71f867af-d5ad-4de5-bb0b-0898aaff877e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1AB03E87</paraID>
      <start>7</start>
      <end>8</end>
      <status>unmodified</status>
      <modifiedWord/>
      <trackRevisions>false</trackRevisions>
    </reviewItem>
    <reviewItem>
      <errorID>3cd03480-cd35-471a-a5d9-25a6664dae48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77FBD25B</paraID>
      <start>7</start>
      <end>8</end>
      <status>unmodified</status>
      <modifiedWord/>
      <trackRevisions>false</trackRevisions>
    </reviewItem>
    <reviewItem>
      <errorID>448faeb8-bdca-4f8a-87d1-7d93996f4665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4D646B4F</paraID>
      <start>7</start>
      <end>8</end>
      <status>unmodified</status>
      <modifiedWord/>
      <trackRevisions>false</trackRevisions>
    </reviewItem>
    <reviewItem>
      <errorID>d7f8f42f-2534-41db-8c52-68b28036fd47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10223FBF</paraID>
      <start>7</start>
      <end>8</end>
      <status>unmodified</status>
      <modifiedWord/>
      <trackRevisions>false</trackRevisions>
    </reviewItem>
    <reviewItem>
      <errorID>0debdba2-0201-4ccb-ae84-0da110140db8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4E19DE1C</paraID>
      <start>7</start>
      <end>8</end>
      <status>unmodified</status>
      <modifiedWord/>
      <trackRevisions>false</trackRevisions>
    </reviewItem>
    <reviewItem>
      <errorID>51e565c6-aeac-4ca6-8d06-feff4c6c5a2d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38CE59A3</paraID>
      <start>7</start>
      <end>8</end>
      <status>unmodified</status>
      <modifiedWord/>
      <trackRevisions>false</trackRevisions>
    </reviewItem>
    <reviewItem>
      <errorID>4dde0414-4f04-458f-b731-bd2814cab266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657F1DD3</paraID>
      <start>7</start>
      <end>8</end>
      <status>unmodified</status>
      <modifiedWord/>
      <trackRevisions>false</trackRevisions>
    </reviewItem>
    <reviewItem>
      <errorID>26da1c1f-b5a9-412e-a493-f106f8ee3570</errorID>
      <errorWord>)</errorWord>
      <group>L1_Format</group>
      <groupName>格式问题</groupName>
      <ability>L2_HalfPunc</ability>
      <abilityName>全半角检查</abilityName>
      <candidateList>
        <item>）</item>
      </candidateList>
      <explain>文本全半角错误。</explain>
      <paraID>7454E963</paraID>
      <start>9</start>
      <end>10</end>
      <status>unmodified</status>
      <modifiedWord/>
      <trackRevisions>false</trackRevisions>
    </reviewItem>
    <reviewItem>
      <errorID>1dd0cf63-3726-4b0f-a886-a75dd5196f91</errorID>
      <errorWord>(</errorWord>
      <group>L1_Format</group>
      <groupName>格式问题</groupName>
      <ability>L2_HalfPunc</ability>
      <abilityName>全半角检查</abilityName>
      <candidateList>
        <item>（</item>
      </candidateList>
      <explain>文本全半角错误。</explain>
      <paraID>37F1CD5B</paraID>
      <start>3</start>
      <end>4</end>
      <status>unmodified</status>
      <modifiedWord/>
      <trackRevisions>false</trackRevisions>
    </reviewItem>
    <reviewItem>
      <errorID>68bdc9f1-bddd-46e7-b788-9cea9b80cbc4</errorID>
      <errorWord>)</errorWord>
      <group>L1_Format</group>
      <groupName>格式问题</groupName>
      <ability>L2_HalfPunc</ability>
      <abilityName>全半角检查</abilityName>
      <candidateList>
        <item>）</item>
      </candidateList>
      <explain>文本全半角错误。</explain>
      <paraID>37F1CD5B</paraID>
      <start>7</start>
      <end>8</end>
      <status>unmodified</status>
      <modifiedWord/>
      <trackRevisions>false</trackRevisions>
    </reviewItem>
    <reviewItem>
      <errorID>4453c8c3-ee09-4018-835b-48df70f1efff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4B381B57</paraID>
      <start>0</start>
      <end>2</end>
      <status>unmodified</status>
      <modifiedWord/>
      <trackRevisions>false</trackRevisions>
    </reviewItem>
    <reviewItem>
      <errorID>50ba6356-c432-4905-813a-f2187334495e</errorID>
      <errorWord>位</errorWord>
      <group>L1_Word</group>
      <groupName>字词问题</groupName>
      <ability>L2_Typo</ability>
      <abilityName>字词错误</abilityName>
      <candidateList>
        <item>位在</item>
      </candidateList>
      <explain/>
      <paraID>427DBD62</paraID>
      <start>3</start>
      <end>4</end>
      <status>unmodified</status>
      <modifiedWord/>
      <trackRevisions>false</trackRevisions>
    </reviewItem>
    <reviewItem>
      <errorID>e62b69f5-d8f2-44f0-9aa5-1165ecfbd5a7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6CD73E34</paraID>
      <start>0</start>
      <end>2</end>
      <status>unmodified</status>
      <modifiedWord/>
      <trackRevisions>false</trackRevisions>
    </reviewItem>
    <reviewItem>
      <errorID>e9fe301c-d0d2-4127-b14a-dde5b4e63644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23868582</paraID>
      <start>0</start>
      <end>2</end>
      <status>unmodified</status>
      <modifiedWord/>
      <trackRevisions>false</trackRevisions>
    </reviewItem>
    <reviewItem>
      <errorID>89224e5d-b921-4422-bcbf-e5ca791d548d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1B35EBE3</paraID>
      <start>0</start>
      <end>2</end>
      <status>unmodified</status>
      <modifiedWord/>
      <trackRevisions>false</trackRevisions>
    </reviewItem>
    <reviewItem>
      <errorID>017039d5-b528-4025-88eb-5f04998cc395</errorID>
      <errorWord>筒称</errorWord>
      <group>L1_Word</group>
      <groupName>字词问题</groupName>
      <ability>L2_Typo</ability>
      <abilityName>字词错误</abilityName>
      <candidateList>
        <item>简称</item>
      </candidateList>
      <explain>存在字形相近字词的误用。</explain>
      <paraID>1B35EBE3</paraID>
      <start>36</start>
      <end>38</end>
      <status>modified</status>
      <modifiedWord>简称</modifiedWord>
      <trackRevisions>false</trackRevisions>
    </reviewItem>
    <reviewItem>
      <errorID>47550ac3-bad5-4425-8efb-fb4883a380c1</errorID>
      <errorWord>规</errorWord>
      <group>L1_Word</group>
      <groupName>字词问题</groupName>
      <ability>L2_Typo</ability>
      <abilityName>字词错误</abilityName>
      <candidateList>
        <item>规和</item>
      </candidateList>
      <explain/>
      <paraID>42FCD040</paraID>
      <start>14</start>
      <end>15</end>
      <status>unmodified</status>
      <modifiedWord/>
      <trackRevisions>false</trackRevisions>
    </reviewItem>
    <reviewItem>
      <errorID>9659bf93-faf4-4a57-ba1c-0261205d9cb0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4E310CB7</paraID>
      <start>0</start>
      <end>2</end>
      <status>unmodified</status>
      <modifiedWord/>
      <trackRevisions>false</trackRevisions>
    </reviewItem>
    <reviewItem>
      <errorID>433a9949-c952-4ef0-921a-effd73a88122</errorID>
      <errorWord>[2020]688号</errorWord>
      <group>L1_Knowledge</group>
      <groupName>知识性问题</groupName>
      <ability>L2_Knowledge</ability>
      <abilityName>其他知识</abilityName>
      <candidateList>
        <item>〔2020〕688号</item>
      </candidateList>
      <explain>发文字号格式错误。</explain>
      <paraID>5D863A9C</paraID>
      <start>42</start>
      <end>52</end>
      <status>unmodified</status>
      <modifiedWord/>
      <trackRevisions>false</trackRevisions>
    </reviewItem>
    <reviewItem>
      <errorID>b7c35fe5-c106-4f79-b118-c65772b314b3</errorID>
      <errorWord>【2017】4号</errorWord>
      <group>L1_Knowledge</group>
      <groupName>知识性问题</groupName>
      <ability>L2_Knowledge</ability>
      <abilityName>其他知识</abilityName>
      <candidateList>
        <item>〔2017〕4号</item>
      </candidateList>
      <explain>发文字号格式错误。</explain>
      <paraID>5D863A9C</paraID>
      <start>102</start>
      <end>110</end>
      <status>unmodified</status>
      <modifiedWord/>
      <trackRevisions>false</trackRevisions>
    </reviewItem>
    <reviewItem>
      <errorID>26bb2419-4d90-4b0a-b9e7-9dc901e5d939</errorID>
      <errorWord>根据验收监测结果显示</errorWord>
      <group>L1_Grammar</group>
      <groupName>语法问题</groupName>
      <ability>L2_Grammar</ability>
      <abilityName>语法错误</abilityName>
      <candidateList>
        <item>根据验收监测结果</item>
      </candidateList>
      <explain/>
      <paraID>6C296E1A</paraID>
      <start>0</start>
      <end>8</end>
      <status>modified</status>
      <modifiedWord>根据验收监测结果</modifiedWord>
      <trackRevisions>false</trackRevisions>
    </reviewItem>
    <reviewItem>
      <errorID>5568e4fc-7fe7-495f-b741-b8257502fbcc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6C296E1A</paraID>
      <start>77</start>
      <end>78</end>
      <status>unmodified</status>
      <modifiedWord/>
      <trackRevisions>false</trackRevisions>
    </reviewItem>
    <reviewItem>
      <errorID>eba96e98-f580-4dbd-8401-2f479589ad36</errorID>
      <errorWord>~</errorWord>
      <group>L1_Format</group>
      <groupName>格式问题</groupName>
      <ability>L2_HalfPunc</ability>
      <abilityName>全半角检查</abilityName>
      <candidateList>
        <item>～</item>
      </candidateList>
      <explain>文本全半角错误。</explain>
      <paraID>6C296E1A</paraID>
      <start>92</start>
      <end>93</end>
      <status>unmodified</status>
      <modifiedWord/>
      <trackRevisions>false</trackRevisions>
    </reviewItem>
    <reviewItem>
      <errorID>ffb6ea46-aec3-4910-8fcf-f766e5c58c2c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6C296E1A</paraID>
      <start>159</start>
      <end>160</end>
      <status>unmodified</status>
      <modifiedWord/>
      <trackRevisions>false</trackRevisions>
    </reviewItem>
    <reviewItem>
      <errorID>bbaabc3b-24a4-4ffe-a799-5441b890b02f</errorID>
      <errorWord>~</errorWord>
      <group>L1_Format</group>
      <groupName>格式问题</groupName>
      <ability>L2_HalfPunc</ability>
      <abilityName>全半角检查</abilityName>
      <candidateList>
        <item>～</item>
      </candidateList>
      <explain>文本全半角错误。</explain>
      <paraID>6C296E1A</paraID>
      <start>174</start>
      <end>175</end>
      <status>unmodified</status>
      <modifiedWord/>
      <trackRevisions>false</trackRevisions>
    </reviewItem>
    <reviewItem>
      <errorID>342c3dc6-8230-405b-9047-912aec7d387e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6C296E1A</paraID>
      <start>242</start>
      <end>243</end>
      <status>unmodified</status>
      <modifiedWord/>
      <trackRevisions>false</trackRevisions>
    </reviewItem>
    <reviewItem>
      <errorID>9d7558c3-bc51-4b33-a8eb-9ca131ddd520</errorID>
      <errorWord>~</errorWord>
      <group>L1_Format</group>
      <groupName>格式问题</groupName>
      <ability>L2_HalfPunc</ability>
      <abilityName>全半角检查</abilityName>
      <candidateList>
        <item>～</item>
      </candidateList>
      <explain>文本全半角错误。</explain>
      <paraID>6C296E1A</paraID>
      <start>257</start>
      <end>258</end>
      <status>unmodified</status>
      <modifiedWord/>
      <trackRevisions>false</trackRevisions>
    </reviewItem>
    <reviewItem>
      <errorID>dba414d0-e9fc-4049-9513-da3335c38708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6C296E1A</paraID>
      <start>323</start>
      <end>324</end>
      <status>unmodified</status>
      <modifiedWord/>
      <trackRevisions>false</trackRevisions>
    </reviewItem>
    <reviewItem>
      <errorID>75aa81ef-025d-4190-8ad2-bffdb9d25839</errorID>
      <errorWord>~</errorWord>
      <group>L1_Format</group>
      <groupName>格式问题</groupName>
      <ability>L2_HalfPunc</ability>
      <abilityName>全半角检查</abilityName>
      <candidateList>
        <item>～</item>
      </candidateList>
      <explain>文本全半角错误。</explain>
      <paraID>6C296E1A</paraID>
      <start>338</start>
      <end>339</end>
      <status>unmodified</status>
      <modifiedWord/>
      <trackRevisions>false</trackRevisions>
    </reviewItem>
    <reviewItem>
      <errorID>98e0d7bd-cc58-46a7-acd8-87f7771a8662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6C296E1A</paraID>
      <start>404</start>
      <end>405</end>
      <status>unmodified</status>
      <modifiedWord/>
      <trackRevisions>false</trackRevisions>
    </reviewItem>
    <reviewItem>
      <errorID>56a5cefd-86e5-4a81-b595-80cc3ad2d844</errorID>
      <errorWord>~</errorWord>
      <group>L1_Format</group>
      <groupName>格式问题</groupName>
      <ability>L2_HalfPunc</ability>
      <abilityName>全半角检查</abilityName>
      <candidateList>
        <item>～</item>
      </candidateList>
      <explain>文本全半角错误。</explain>
      <paraID>6C296E1A</paraID>
      <start>419</start>
      <end>420</end>
      <status>unmodified</status>
      <modifiedWord/>
      <trackRevisions>false</trackRevisions>
    </reviewItem>
    <reviewItem>
      <errorID>bdb127f8-465e-415a-8b17-68bb472ea9ca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6C296E1A</paraID>
      <start>487</start>
      <end>488</end>
      <status>unmodified</status>
      <modifiedWord/>
      <trackRevisions>false</trackRevisions>
    </reviewItem>
    <reviewItem>
      <errorID>a309a90b-a45c-40a6-9d55-eeda2de21d81</errorID>
      <errorWord>~</errorWord>
      <group>L1_Format</group>
      <groupName>格式问题</groupName>
      <ability>L2_HalfPunc</ability>
      <abilityName>全半角检查</abilityName>
      <candidateList>
        <item>～</item>
      </candidateList>
      <explain>文本全半角错误。</explain>
      <paraID>6C296E1A</paraID>
      <start>502</start>
      <end>503</end>
      <status>unmodified</status>
      <modifiedWord/>
      <trackRevisions>false</trackRevisions>
    </reviewItem>
    <reviewItem>
      <errorID>1b75b1ed-58ce-419b-b80b-19832074936b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216ABD93</paraID>
      <start>58</start>
      <end>59</end>
      <status>unmodified</status>
      <modifiedWord/>
      <trackRevisions>false</trackRevisions>
    </reviewItem>
    <reviewItem>
      <errorID>009e3c07-74f3-4a51-bf4f-21a012bd8823</errorID>
      <errorWord>~</errorWord>
      <group>L1_Format</group>
      <groupName>格式问题</groupName>
      <ability>L2_HalfPunc</ability>
      <abilityName>全半角检查</abilityName>
      <candidateList>
        <item>～</item>
      </candidateList>
      <explain>文本全半角错误。</explain>
      <paraID>216ABD93</paraID>
      <start>74</start>
      <end>75</end>
      <status>unmodified</status>
      <modifiedWord/>
      <trackRevisions>false</trackRevisions>
    </reviewItem>
    <reviewItem>
      <errorID>46604be6-9a4f-43f6-ac2f-7bdd34402c95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216ABD93</paraID>
      <start>110</start>
      <end>111</end>
      <status>unmodified</status>
      <modifiedWord/>
      <trackRevisions>false</trackRevisions>
    </reviewItem>
    <reviewItem>
      <errorID>e9e2adbe-7754-4a9a-927d-1935adf4088a</errorID>
      <errorWord>~</errorWord>
      <group>L1_Format</group>
      <groupName>格式问题</groupName>
      <ability>L2_HalfPunc</ability>
      <abilityName>全半角检查</abilityName>
      <candidateList>
        <item>～</item>
      </candidateList>
      <explain>文本全半角错误。</explain>
      <paraID>216ABD93</paraID>
      <start>127</start>
      <end>128</end>
      <status>unmodified</status>
      <modifiedWord/>
      <trackRevisions>false</trackRevisions>
    </reviewItem>
    <reviewItem>
      <errorID>b4318026-ec6e-4a75-a8a3-ce3125e33419</errorID>
      <errorWord>根据验收监测结果显示</errorWord>
      <group>L1_Grammar</group>
      <groupName>语法问题</groupName>
      <ability>L2_Grammar</ability>
      <abilityName>语法错误</abilityName>
      <candidateList>
        <item>根据验收监测结果</item>
      </candidateList>
      <explain/>
      <paraID>6EFA6CAE</paraID>
      <start>44</start>
      <end>54</end>
      <status>unmodified</status>
      <modifiedWord/>
      <trackRevisions>false</trackRevisions>
    </reviewItem>
    <reviewItem>
      <errorID>f9a365b7-d311-44fb-9dab-ea2e64f574f6</errorID>
      <errorWord>浓</errorWord>
      <group>L1_Word</group>
      <groupName>字词问题</groupName>
      <ability>L2_Typo</ability>
      <abilityName>字词错误</abilityName>
      <candidateList>
        <item>浓度</item>
      </candidateList>
      <explain/>
      <paraID>6EFA6CAE</paraID>
      <start>67</start>
      <end>68</end>
      <status>unmodified</status>
      <modifiedWord/>
      <trackRevisions>false</trackRevisions>
    </reviewItem>
    <reviewItem>
      <errorID>ffce7365-29dd-4938-bd77-124eab7e108a</errorID>
      <errorWord>~</errorWord>
      <group>L1_Format</group>
      <groupName>格式问题</groupName>
      <ability>L2_HalfPunc</ability>
      <abilityName>全半角检查</abilityName>
      <candidateList>
        <item>～</item>
      </candidateList>
      <explain>文本全半角错误。</explain>
      <paraID>6EFA6CAE</paraID>
      <start>73</start>
      <end>74</end>
      <status>unmodified</status>
      <modifiedWord/>
      <trackRevisions>false</trackRevisions>
    </reviewItem>
    <reviewItem>
      <errorID>f949c11f-71c0-42f8-a3dd-d48e5f295e2b</errorID>
      <errorWord>~</errorWord>
      <group>L1_Format</group>
      <groupName>格式问题</groupName>
      <ability>L2_HalfPunc</ability>
      <abilityName>全半角检查</abilityName>
      <candidateList>
        <item>～</item>
      </candidateList>
      <explain>文本全半角错误。</explain>
      <paraID>6EFA6CAE</paraID>
      <start>220</start>
      <end>221</end>
      <status>unmodified</status>
      <modifiedWord/>
      <trackRevisions>false</trackRevisions>
    </reviewItem>
    <reviewItem>
      <errorID>47938c21-d7e5-4bd1-830b-a72e2d830e19</errorID>
      <errorWord>、，</errorWord>
      <group>L1_Punc</group>
      <groupName>标点问题</groupName>
      <ability>L2_Punc</ability>
      <abilityName>标点符号检查</abilityName>
      <candidateList>
        <item>、</item>
      </candidateList>
      <explain/>
      <paraID> CC561FE</paraID>
      <start>120</start>
      <end>122</end>
      <status>unmodified</status>
      <modifiedWord/>
      <trackRevisions>false</trackRevisions>
    </reviewItem>
    <reviewItem>
      <errorID>cd1e7ab7-78e6-4966-9435-ca051a9a108e</errorID>
      <errorWord>收水标准</errorWord>
      <group>L1_Knowledge</group>
      <groupName>知识性问题</groupName>
      <ability>L2_Term</ability>
      <abilityName>专业术语</abilityName>
      <candidateList>
        <item>节水标准</item>
      </candidateList>
      <explain/>
      <paraID> CC561FE</paraID>
      <start>228</start>
      <end>232</end>
      <status>unmodified</status>
      <modifiedWord/>
      <trackRevisions>false</trackRevisions>
    </reviewItem>
    <reviewItem>
      <errorID>8955664a-0be9-405a-8ba9-18fd6aa4161a</errorID>
      <errorWord>根据验收监测结果显示</errorWord>
      <group>L1_Grammar</group>
      <groupName>语法问题</groupName>
      <ability>L2_Grammar</ability>
      <abilityName>语法错误</abilityName>
      <candidateList>
        <item>根据验收监测结果</item>
      </candidateList>
      <explain/>
      <paraID>4DBB0EDB</paraID>
      <start>44</start>
      <end>54</end>
      <status>unmodified</status>
      <modifiedWord/>
      <trackRevisions>false</trackRevisions>
    </reviewItem>
    <reviewItem>
      <errorID>fcf82ab1-ac18-4045-851d-f524f52e8732</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7C7D80FD</paraID>
      <start>70</start>
      <end>72</end>
      <status>modified</status>
      <modifiedWord>作为</modifiedWord>
      <trackRevisions>false</trackRevisions>
    </reviewItem>
    <reviewItem>
      <errorID>389dd067-ab6d-4648-8fb8-3f823fe11f87</errorID>
      <errorWord>量颗粒物</errorWord>
      <group>L1_Knowledge</group>
      <groupName>知识性问题</groupName>
      <ability>L2_Term</ability>
      <abilityName>专业术语</abilityName>
      <candidateList>
        <item>细颗粒物</item>
      </candidateList>
      <explain/>
      <paraID>6693CB55</paraID>
      <start>29</start>
      <end>33</end>
      <status>modified</status>
      <modifiedWord>细颗粒物</modifiedWord>
      <trackRevisions>false</trackRevisions>
    </reviewItem>
    <reviewItem>
      <errorID>6a519001-f389-4b73-9f56-e5d5a77634b8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4EEC7B7B</paraID>
      <start>0</start>
      <end>2</end>
      <status>unmodified</status>
      <modifiedWord/>
      <trackRevisions>false</trackRevisions>
    </reviewItem>
    <reviewItem>
      <errorID>1096f981-6877-412e-91e1-ea5ac82efeff</errorID>
      <errorWord>[2020]16号</errorWord>
      <group>L1_Knowledge</group>
      <groupName>知识性问题</groupName>
      <ability>L2_Knowledge</ability>
      <abilityName>其他知识</abilityName>
      <candidateList>
        <item>〔2020〕16号</item>
      </candidateList>
      <explain>发文字号格式错误。</explain>
      <paraID>1E1E31EF</paraID>
      <start>3</start>
      <end>12</end>
      <status>unmodified</status>
      <modifiedWord/>
      <trackRevisions>false</trackRevisions>
    </reviewItem>
    <reviewItem>
      <errorID>7a102703-e405-4d6f-a178-c70b9408efe2</errorID>
      <errorWord>社会统一信用代码</errorWord>
      <group>L1_Word</group>
      <groupName>字词问题</groupName>
      <ability>L2_Typo</ability>
      <abilityName>字词错误</abilityName>
      <candidateList>
        <item>统一社会信用代码</item>
      </candidateList>
      <explain/>
      <paraID>750C8793</paraID>
      <start>4</start>
      <end>12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dc4cb6-a55b-4f26-821b-c5932b6871a4}">
  <ds:schemaRefs/>
</ds:datastoreItem>
</file>

<file path=customXml/itemProps3.xml><?xml version="1.0" encoding="utf-8"?>
<ds:datastoreItem xmlns:ds="http://schemas.openxmlformats.org/officeDocument/2006/customXml" ds:itemID="{D8EB1696-40D8-4838-B030-AD1AD9F52B2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46</Pages>
  <Words>6942</Words>
  <Characters>8132</Characters>
  <Lines>1266</Lines>
  <Paragraphs>1209</Paragraphs>
  <TotalTime>9</TotalTime>
  <ScaleCrop>false</ScaleCrop>
  <LinksUpToDate>false</LinksUpToDate>
  <CharactersWithSpaces>8482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2025-06-30T14:39:00Z</dcterms:created>
  <dc:creator>Administrator</dc:creator>
  <cp:lastModifiedBy>任烁光</cp:lastModifiedBy>
  <cp:lastPrinted>2020-12-18T09:08:00Z</cp:lastPrinted>
  <dcterms:modified xsi:type="dcterms:W3CDTF">2026-02-24T09:22:53Z</dcterms:modified>
  <dc:title>新乡市亚航电源电子科技有限公司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6E200288CD68432289F3DBB3CE45E2F5_13</vt:lpwstr>
  </property>
  <property fmtid="{D5CDD505-2E9C-101B-9397-08002B2CF9AE}" pid="4" name="KSOTemplateDocerSaveRecord">
    <vt:lpwstr>eyJoZGlkIjoiNTE3ZjQxZTUyMDZiOWI5MmFmODk3NGI1ZmFjN2U4MmMiLCJ1c2VySWQiOiIxNDc1MjU0NTEwIn0=</vt:lpwstr>
  </property>
</Properties>
</file>