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E1B3">
      <w:pPr>
        <w:spacing w:line="460" w:lineRule="exact"/>
        <w:rPr>
          <w:rFonts w:cs="Times New Roman"/>
          <w:color w:val="auto"/>
          <w:sz w:val="24"/>
          <w:szCs w:val="24"/>
          <w:highlight w:val="yellow"/>
        </w:rPr>
      </w:pPr>
    </w:p>
    <w:p w14:paraId="0F4278EE">
      <w:pPr>
        <w:snapToGrid w:val="0"/>
        <w:spacing w:line="460" w:lineRule="exact"/>
        <w:jc w:val="center"/>
        <w:rPr>
          <w:rStyle w:val="12"/>
          <w:rFonts w:cs="Times New Roman" w:eastAsiaTheme="minorEastAsia"/>
          <w:color w:val="auto"/>
          <w:kern w:val="0"/>
          <w:sz w:val="24"/>
          <w:szCs w:val="24"/>
        </w:rPr>
      </w:pPr>
      <w:r>
        <w:rPr>
          <w:rStyle w:val="12"/>
          <w:rFonts w:cs="Times New Roman" w:eastAsiaTheme="minorEastAsia"/>
          <w:color w:val="auto"/>
          <w:kern w:val="0"/>
          <w:sz w:val="24"/>
          <w:szCs w:val="24"/>
        </w:rPr>
        <w:t>河南惠隆食品有限公司</w:t>
      </w:r>
    </w:p>
    <w:p w14:paraId="04260154">
      <w:pPr>
        <w:pStyle w:val="8"/>
        <w:shd w:val="clear" w:color="auto" w:fill="FFFFFF"/>
        <w:spacing w:before="0" w:beforeAutospacing="0" w:after="0" w:afterAutospacing="0" w:line="460" w:lineRule="exact"/>
        <w:jc w:val="center"/>
        <w:rPr>
          <w:rStyle w:val="12"/>
          <w:rFonts w:ascii="Times New Roman" w:hAnsi="Times New Roman" w:cs="Times New Roman"/>
          <w:color w:val="auto"/>
        </w:rPr>
      </w:pPr>
      <w:r>
        <w:rPr>
          <w:rStyle w:val="12"/>
          <w:rFonts w:ascii="Times New Roman" w:hAnsi="Times New Roman" w:cs="Times New Roman" w:eastAsiaTheme="minorEastAsia"/>
          <w:color w:val="auto"/>
        </w:rPr>
        <w:t>年屠宰生猪100万头项目竣工环境保护验收</w:t>
      </w:r>
      <w:r>
        <w:rPr>
          <w:rStyle w:val="12"/>
          <w:rFonts w:ascii="Times New Roman" w:hAnsi="Times New Roman" w:cs="Times New Roman"/>
          <w:color w:val="auto"/>
        </w:rPr>
        <w:t>意见</w:t>
      </w:r>
    </w:p>
    <w:p w14:paraId="410DB634">
      <w:pPr>
        <w:pStyle w:val="8"/>
        <w:shd w:val="clear" w:color="auto" w:fill="FFFFFF"/>
        <w:spacing w:before="0" w:beforeAutospacing="0" w:after="0" w:afterAutospacing="0" w:line="460" w:lineRule="exact"/>
        <w:jc w:val="center"/>
        <w:rPr>
          <w:rStyle w:val="12"/>
          <w:rFonts w:ascii="Times New Roman" w:hAnsi="Times New Roman" w:cs="Times New Roman"/>
          <w:color w:val="auto"/>
        </w:rPr>
      </w:pPr>
    </w:p>
    <w:p w14:paraId="4613B5B1">
      <w:pPr>
        <w:pStyle w:val="14"/>
        <w:snapToGrid w:val="0"/>
        <w:ind w:firstLine="480"/>
        <w:rPr>
          <w:bCs/>
          <w:color w:val="auto"/>
          <w:szCs w:val="24"/>
        </w:rPr>
      </w:pPr>
      <w:r>
        <w:rPr>
          <w:color w:val="auto"/>
          <w:szCs w:val="24"/>
        </w:rPr>
        <w:t>2026年</w:t>
      </w:r>
      <w:r>
        <w:rPr>
          <w:rFonts w:hint="eastAsia"/>
          <w:color w:val="auto"/>
          <w:szCs w:val="24"/>
        </w:rPr>
        <w:t>4</w:t>
      </w:r>
      <w:r>
        <w:rPr>
          <w:color w:val="auto"/>
          <w:szCs w:val="24"/>
        </w:rPr>
        <w:t>月</w:t>
      </w:r>
      <w:r>
        <w:rPr>
          <w:rFonts w:hint="eastAsia"/>
          <w:color w:val="auto"/>
          <w:szCs w:val="24"/>
        </w:rPr>
        <w:t>13</w:t>
      </w:r>
      <w:r>
        <w:rPr>
          <w:color w:val="auto"/>
          <w:szCs w:val="24"/>
        </w:rPr>
        <w:t>日，河南惠隆食品有限公司根据《河南惠隆食品有限公司年屠宰生猪100万头项目竣工环境保护验收监测报告》和《建设项目竣工环境保护验收暂行办法》，严格依照国家有关法律法规、建设项目竣工环境保护验收技术规范、本项目环境影响评价报告表和审批部门审批决定等要求对本项目进行验收，提出意见如下：</w:t>
      </w:r>
    </w:p>
    <w:p w14:paraId="7D2E281B">
      <w:pPr>
        <w:pStyle w:val="14"/>
        <w:ind w:firstLine="480"/>
        <w:outlineLvl w:val="0"/>
        <w:rPr>
          <w:color w:val="auto"/>
          <w:szCs w:val="24"/>
        </w:rPr>
      </w:pPr>
      <w:r>
        <w:rPr>
          <w:rStyle w:val="12"/>
          <w:rFonts w:eastAsia="微软雅黑"/>
          <w:color w:val="auto"/>
          <w:szCs w:val="24"/>
        </w:rPr>
        <w:t>一、工程建设基本情况</w:t>
      </w:r>
    </w:p>
    <w:p w14:paraId="6EC587B8">
      <w:pPr>
        <w:pStyle w:val="14"/>
        <w:snapToGrid w:val="0"/>
        <w:ind w:firstLine="480"/>
        <w:rPr>
          <w:color w:val="auto"/>
          <w:szCs w:val="24"/>
        </w:rPr>
      </w:pPr>
      <w:r>
        <w:rPr>
          <w:color w:val="auto"/>
          <w:szCs w:val="24"/>
        </w:rPr>
        <w:t>（一）建设地点、规模、主要建设内容</w:t>
      </w:r>
    </w:p>
    <w:p w14:paraId="2AF49E0C">
      <w:pPr>
        <w:pStyle w:val="14"/>
        <w:snapToGrid w:val="0"/>
        <w:ind w:firstLine="480"/>
        <w:rPr>
          <w:color w:val="auto"/>
          <w:szCs w:val="24"/>
        </w:rPr>
      </w:pPr>
      <w:r>
        <w:rPr>
          <w:color w:val="auto"/>
          <w:szCs w:val="24"/>
        </w:rPr>
        <w:t>建设地点：新乡市延津县司寨乡平陵村</w:t>
      </w:r>
    </w:p>
    <w:p w14:paraId="0560041C">
      <w:pPr>
        <w:pStyle w:val="14"/>
        <w:snapToGrid w:val="0"/>
        <w:ind w:firstLine="480"/>
        <w:rPr>
          <w:color w:val="auto"/>
          <w:szCs w:val="24"/>
        </w:rPr>
      </w:pPr>
      <w:r>
        <w:rPr>
          <w:color w:val="auto"/>
          <w:szCs w:val="24"/>
        </w:rPr>
        <w:t>建设性质：新建</w:t>
      </w:r>
    </w:p>
    <w:p w14:paraId="4F8A602A">
      <w:pPr>
        <w:pStyle w:val="14"/>
        <w:snapToGrid w:val="0"/>
        <w:ind w:firstLine="480"/>
        <w:rPr>
          <w:color w:val="auto"/>
          <w:szCs w:val="24"/>
        </w:rPr>
      </w:pPr>
      <w:r>
        <w:rPr>
          <w:color w:val="auto"/>
          <w:szCs w:val="24"/>
        </w:rPr>
        <w:t>产品、规模：年屠宰生猪100万头</w:t>
      </w:r>
    </w:p>
    <w:p w14:paraId="0A981BBB">
      <w:pPr>
        <w:pStyle w:val="14"/>
        <w:snapToGrid w:val="0"/>
        <w:ind w:firstLine="480"/>
        <w:rPr>
          <w:color w:val="auto"/>
          <w:szCs w:val="24"/>
        </w:rPr>
      </w:pPr>
      <w:r>
        <w:rPr>
          <w:color w:val="auto"/>
          <w:szCs w:val="24"/>
        </w:rPr>
        <w:t>（二）建设过程及环保审批情况</w:t>
      </w:r>
    </w:p>
    <w:p w14:paraId="086C7AB4">
      <w:pPr>
        <w:snapToGrid w:val="0"/>
        <w:spacing w:line="460" w:lineRule="exact"/>
        <w:ind w:firstLine="480" w:firstLineChars="200"/>
        <w:rPr>
          <w:rFonts w:cs="Times New Roman"/>
          <w:color w:val="auto"/>
          <w:sz w:val="24"/>
          <w:szCs w:val="24"/>
        </w:rPr>
      </w:pPr>
      <w:r>
        <w:rPr>
          <w:rFonts w:cs="Times New Roman"/>
          <w:color w:val="auto"/>
          <w:sz w:val="24"/>
          <w:szCs w:val="24"/>
        </w:rPr>
        <w:t>《河南惠隆食品有限公司年屠宰生猪100万头项目环境影响报告书》由河南蓝天环境工程有限公司于2024年7月编制完成，项目性质为新建，设计产能为年屠宰生猪100万头。该项目已于2024年7月25日经新乡市生态环境局延津分局审批通过，批复文号为：延环书审[2024]8号。</w:t>
      </w:r>
    </w:p>
    <w:p w14:paraId="44ABED7C">
      <w:pPr>
        <w:pStyle w:val="14"/>
        <w:snapToGrid w:val="0"/>
        <w:ind w:firstLine="480"/>
        <w:rPr>
          <w:color w:val="auto"/>
          <w:szCs w:val="24"/>
        </w:rPr>
      </w:pPr>
      <w:r>
        <w:rPr>
          <w:color w:val="auto"/>
          <w:szCs w:val="24"/>
        </w:rPr>
        <w:t>（三）投资情况</w:t>
      </w:r>
    </w:p>
    <w:p w14:paraId="12C27A54">
      <w:pPr>
        <w:pStyle w:val="14"/>
        <w:snapToGrid w:val="0"/>
        <w:ind w:firstLine="480"/>
        <w:rPr>
          <w:color w:val="auto"/>
          <w:szCs w:val="24"/>
        </w:rPr>
      </w:pPr>
      <w:r>
        <w:rPr>
          <w:color w:val="auto"/>
          <w:szCs w:val="24"/>
        </w:rPr>
        <w:t>项目实际总投资10000万元，其中环保投资</w:t>
      </w:r>
      <w:r>
        <w:rPr>
          <w:rFonts w:hint="eastAsia"/>
          <w:color w:val="auto"/>
          <w:szCs w:val="24"/>
        </w:rPr>
        <w:t>345</w:t>
      </w:r>
      <w:r>
        <w:rPr>
          <w:color w:val="auto"/>
          <w:szCs w:val="24"/>
        </w:rPr>
        <w:t>万元，占比约为3.</w:t>
      </w:r>
      <w:r>
        <w:rPr>
          <w:rFonts w:hint="eastAsia"/>
          <w:color w:val="auto"/>
          <w:szCs w:val="24"/>
        </w:rPr>
        <w:t>45</w:t>
      </w:r>
      <w:r>
        <w:rPr>
          <w:color w:val="auto"/>
          <w:szCs w:val="24"/>
        </w:rPr>
        <w:t>%。</w:t>
      </w:r>
    </w:p>
    <w:p w14:paraId="49DB988B">
      <w:pPr>
        <w:pStyle w:val="14"/>
        <w:snapToGrid w:val="0"/>
        <w:ind w:firstLine="480"/>
        <w:rPr>
          <w:color w:val="auto"/>
          <w:szCs w:val="24"/>
        </w:rPr>
      </w:pPr>
      <w:r>
        <w:rPr>
          <w:color w:val="auto"/>
          <w:szCs w:val="24"/>
        </w:rPr>
        <w:t>（四）验收范围</w:t>
      </w:r>
    </w:p>
    <w:p w14:paraId="0877F6E6">
      <w:pPr>
        <w:pStyle w:val="14"/>
        <w:snapToGrid w:val="0"/>
        <w:ind w:firstLine="480"/>
        <w:rPr>
          <w:color w:val="auto"/>
          <w:szCs w:val="24"/>
        </w:rPr>
      </w:pPr>
      <w:r>
        <w:rPr>
          <w:color w:val="auto"/>
          <w:szCs w:val="24"/>
        </w:rPr>
        <w:t>本次验收对河南惠隆食品有限公司年屠宰生猪100万头项目进行验收，主要为河南惠隆食品有限公司年屠宰生猪100万头项目的主体工程、配套设施、辅助设施、环保设施的建设、运行及环保要求落实情况。</w:t>
      </w:r>
    </w:p>
    <w:p w14:paraId="7D478654">
      <w:pPr>
        <w:pStyle w:val="14"/>
        <w:ind w:firstLine="480"/>
        <w:outlineLvl w:val="0"/>
        <w:rPr>
          <w:rStyle w:val="12"/>
          <w:rFonts w:eastAsia="微软雅黑"/>
          <w:color w:val="auto"/>
          <w:szCs w:val="24"/>
        </w:rPr>
      </w:pPr>
      <w:r>
        <w:rPr>
          <w:rStyle w:val="12"/>
          <w:rFonts w:eastAsia="微软雅黑"/>
          <w:color w:val="auto"/>
          <w:szCs w:val="24"/>
        </w:rPr>
        <w:t>二、工程变动情况</w:t>
      </w:r>
    </w:p>
    <w:p w14:paraId="3BF94E3C">
      <w:pPr>
        <w:spacing w:line="460" w:lineRule="exact"/>
        <w:ind w:firstLine="480" w:firstLineChars="200"/>
        <w:rPr>
          <w:rFonts w:cs="Times New Roman"/>
          <w:color w:val="auto"/>
          <w:sz w:val="24"/>
          <w:szCs w:val="24"/>
        </w:rPr>
      </w:pPr>
      <w:r>
        <w:rPr>
          <w:rFonts w:cs="Times New Roman"/>
          <w:color w:val="auto"/>
          <w:sz w:val="24"/>
          <w:szCs w:val="24"/>
        </w:rPr>
        <w:t>本项目实际建设过程中与环评相比，发生如下变动：</w:t>
      </w:r>
    </w:p>
    <w:p w14:paraId="663B283D">
      <w:pPr>
        <w:spacing w:line="460" w:lineRule="exact"/>
        <w:ind w:firstLine="480" w:firstLineChars="200"/>
        <w:rPr>
          <w:rFonts w:cs="Times New Roman"/>
          <w:color w:val="auto"/>
          <w:sz w:val="24"/>
          <w:szCs w:val="24"/>
        </w:rPr>
      </w:pPr>
      <w:r>
        <w:rPr>
          <w:rFonts w:cs="Times New Roman"/>
          <w:color w:val="auto"/>
          <w:sz w:val="24"/>
          <w:szCs w:val="24"/>
        </w:rPr>
        <w:t>1、设备变动</w:t>
      </w:r>
    </w:p>
    <w:p w14:paraId="0683A134">
      <w:pPr>
        <w:snapToGrid w:val="0"/>
        <w:spacing w:line="460" w:lineRule="exact"/>
        <w:ind w:firstLine="480" w:firstLineChars="200"/>
        <w:rPr>
          <w:color w:val="auto"/>
          <w:sz w:val="24"/>
          <w:szCs w:val="24"/>
        </w:rPr>
      </w:pPr>
      <w:r>
        <w:rPr>
          <w:rFonts w:hint="eastAsia"/>
          <w:color w:val="auto"/>
          <w:sz w:val="24"/>
          <w:szCs w:val="24"/>
        </w:rPr>
        <w:t>（1）液氨储罐由1个18m</w:t>
      </w:r>
      <w:r>
        <w:rPr>
          <w:rFonts w:hint="eastAsia"/>
          <w:color w:val="auto"/>
          <w:sz w:val="24"/>
          <w:szCs w:val="24"/>
          <w:vertAlign w:val="superscript"/>
        </w:rPr>
        <w:t>3</w:t>
      </w:r>
      <w:r>
        <w:rPr>
          <w:rFonts w:hint="eastAsia"/>
          <w:color w:val="auto"/>
          <w:sz w:val="24"/>
          <w:szCs w:val="24"/>
        </w:rPr>
        <w:t>改为1个1.5m</w:t>
      </w:r>
      <w:r>
        <w:rPr>
          <w:rFonts w:hint="eastAsia"/>
          <w:color w:val="auto"/>
          <w:sz w:val="24"/>
          <w:szCs w:val="24"/>
          <w:vertAlign w:val="superscript"/>
        </w:rPr>
        <w:t>3</w:t>
      </w:r>
      <w:r>
        <w:rPr>
          <w:rFonts w:hint="eastAsia"/>
          <w:color w:val="auto"/>
          <w:sz w:val="24"/>
          <w:szCs w:val="24"/>
        </w:rPr>
        <w:t>、1个1.7m</w:t>
      </w:r>
      <w:r>
        <w:rPr>
          <w:rFonts w:hint="eastAsia"/>
          <w:color w:val="auto"/>
          <w:sz w:val="24"/>
          <w:szCs w:val="24"/>
          <w:vertAlign w:val="superscript"/>
        </w:rPr>
        <w:t>3</w:t>
      </w:r>
      <w:r>
        <w:rPr>
          <w:rFonts w:hint="eastAsia"/>
          <w:color w:val="auto"/>
          <w:sz w:val="24"/>
          <w:szCs w:val="24"/>
        </w:rPr>
        <w:t>和1个3.5m</w:t>
      </w:r>
      <w:r>
        <w:rPr>
          <w:rFonts w:hint="eastAsia"/>
          <w:color w:val="auto"/>
          <w:sz w:val="24"/>
          <w:szCs w:val="24"/>
          <w:vertAlign w:val="superscript"/>
        </w:rPr>
        <w:t>3</w:t>
      </w:r>
      <w:r>
        <w:rPr>
          <w:rFonts w:hint="eastAsia"/>
          <w:color w:val="auto"/>
          <w:sz w:val="24"/>
          <w:szCs w:val="24"/>
        </w:rPr>
        <w:t>，设备规格及数量变化，总容积减小，不涉及产能，不新增排污。</w:t>
      </w:r>
    </w:p>
    <w:p w14:paraId="02CBF0BB">
      <w:pPr>
        <w:snapToGrid w:val="0"/>
        <w:spacing w:line="460" w:lineRule="exact"/>
        <w:ind w:firstLine="480" w:firstLineChars="200"/>
        <w:rPr>
          <w:color w:val="auto"/>
          <w:sz w:val="24"/>
          <w:szCs w:val="24"/>
        </w:rPr>
      </w:pPr>
      <w:r>
        <w:rPr>
          <w:rFonts w:cstheme="minorBidi"/>
          <w:color w:val="auto"/>
          <w:sz w:val="24"/>
          <w:szCs w:val="24"/>
        </w:rPr>
        <w:t>（</w:t>
      </w:r>
      <w:r>
        <w:rPr>
          <w:rFonts w:hint="eastAsia" w:cstheme="minorBidi"/>
          <w:color w:val="auto"/>
          <w:sz w:val="24"/>
          <w:szCs w:val="24"/>
        </w:rPr>
        <w:t>2</w:t>
      </w:r>
      <w:r>
        <w:rPr>
          <w:rFonts w:cstheme="minorBidi"/>
          <w:color w:val="auto"/>
          <w:sz w:val="24"/>
          <w:szCs w:val="24"/>
        </w:rPr>
        <w:t>）</w:t>
      </w:r>
      <w:r>
        <w:rPr>
          <w:rFonts w:hint="eastAsia"/>
          <w:color w:val="auto"/>
          <w:sz w:val="24"/>
          <w:szCs w:val="24"/>
        </w:rPr>
        <w:t>燃气蒸汽发生器由1台3t/h改为3台1t/h，规格及数量变化，总蒸发量不变，不涉及产能，不新增排污。</w:t>
      </w:r>
    </w:p>
    <w:p w14:paraId="64DEE92F">
      <w:pPr>
        <w:snapToGrid w:val="0"/>
        <w:spacing w:line="460" w:lineRule="exact"/>
        <w:ind w:firstLine="480" w:firstLineChars="200"/>
        <w:rPr>
          <w:color w:val="auto"/>
          <w:sz w:val="24"/>
          <w:szCs w:val="24"/>
        </w:rPr>
      </w:pPr>
      <w:r>
        <w:rPr>
          <w:color w:val="auto"/>
          <w:sz w:val="24"/>
          <w:szCs w:val="24"/>
        </w:rPr>
        <w:t>综上所述，上述设备的变化，对本项目产能没有影响，不增加</w:t>
      </w:r>
      <w:r>
        <w:rPr>
          <w:rFonts w:hint="eastAsia"/>
          <w:color w:val="auto"/>
          <w:sz w:val="24"/>
          <w:szCs w:val="24"/>
        </w:rPr>
        <w:t>排</w:t>
      </w:r>
      <w:r>
        <w:rPr>
          <w:color w:val="auto"/>
          <w:sz w:val="24"/>
          <w:szCs w:val="24"/>
        </w:rPr>
        <w:t>污，不属于重大</w:t>
      </w:r>
      <w:r>
        <w:rPr>
          <w:rFonts w:hint="eastAsia"/>
          <w:color w:val="auto"/>
          <w:sz w:val="24"/>
          <w:szCs w:val="24"/>
        </w:rPr>
        <w:t>变动</w:t>
      </w:r>
      <w:r>
        <w:rPr>
          <w:color w:val="auto"/>
          <w:sz w:val="24"/>
          <w:szCs w:val="24"/>
        </w:rPr>
        <w:t>，能够满足验收要求。</w:t>
      </w:r>
    </w:p>
    <w:p w14:paraId="56A49335">
      <w:pPr>
        <w:snapToGrid w:val="0"/>
        <w:spacing w:line="460" w:lineRule="exact"/>
        <w:ind w:firstLine="480" w:firstLineChars="200"/>
        <w:contextualSpacing/>
        <w:rPr>
          <w:rFonts w:cs="Times New Roman"/>
          <w:color w:val="auto"/>
          <w:sz w:val="24"/>
          <w:szCs w:val="24"/>
        </w:rPr>
      </w:pPr>
      <w:r>
        <w:rPr>
          <w:rFonts w:cs="Times New Roman"/>
          <w:color w:val="auto"/>
          <w:sz w:val="24"/>
          <w:szCs w:val="24"/>
        </w:rPr>
        <w:t>2</w:t>
      </w:r>
      <w:r>
        <w:rPr>
          <w:rFonts w:hint="eastAsia" w:cs="Times New Roman"/>
          <w:color w:val="auto"/>
          <w:sz w:val="24"/>
          <w:szCs w:val="24"/>
        </w:rPr>
        <w:t>、</w:t>
      </w:r>
      <w:r>
        <w:rPr>
          <w:rFonts w:cs="Times New Roman"/>
          <w:color w:val="auto"/>
          <w:sz w:val="24"/>
          <w:szCs w:val="24"/>
        </w:rPr>
        <w:t>废气治理措施</w:t>
      </w:r>
    </w:p>
    <w:p w14:paraId="02B02EA6">
      <w:pPr>
        <w:spacing w:line="460" w:lineRule="exact"/>
        <w:ind w:firstLine="480" w:firstLineChars="200"/>
        <w:rPr>
          <w:color w:val="auto"/>
          <w:sz w:val="24"/>
          <w:szCs w:val="24"/>
        </w:rPr>
      </w:pPr>
      <w:r>
        <w:rPr>
          <w:rFonts w:hint="eastAsia"/>
          <w:color w:val="auto"/>
          <w:sz w:val="24"/>
          <w:szCs w:val="24"/>
        </w:rPr>
        <w:t>（1）原环评批复待宰间及畜粪暂存间废气、屠宰车间废气分别经两个生物除臭塔处理后通过两根排气筒排放，燎毛炉废气经一根排气筒排放。实际建设畜粪暂存间废气、屠宰车间废气、燎毛炉废气共同经一个生物除臭塔处理后通过一根排气筒排放，废气治理工艺不变。</w:t>
      </w:r>
    </w:p>
    <w:p w14:paraId="3BFA5A57">
      <w:pPr>
        <w:spacing w:line="460" w:lineRule="exact"/>
        <w:ind w:firstLine="480" w:firstLineChars="200"/>
        <w:rPr>
          <w:color w:val="auto"/>
          <w:sz w:val="24"/>
          <w:szCs w:val="24"/>
        </w:rPr>
      </w:pPr>
      <w:r>
        <w:rPr>
          <w:rFonts w:hint="eastAsia"/>
          <w:color w:val="auto"/>
          <w:sz w:val="24"/>
          <w:szCs w:val="24"/>
        </w:rPr>
        <w:t>（2）原环评燃气蒸汽发生器废气经“低氮燃烧+烟气循环”处理后通过8m高排气筒排放，实际建设燃气蒸汽发生器废气经“低氮燃烧+烟气循环”处理后通过15m高排气筒排放，排气筒高度变动，优于环评。</w:t>
      </w:r>
    </w:p>
    <w:p w14:paraId="0E6892C1">
      <w:pPr>
        <w:spacing w:line="460" w:lineRule="exact"/>
        <w:ind w:firstLine="480" w:firstLineChars="200"/>
        <w:rPr>
          <w:color w:val="auto"/>
          <w:sz w:val="24"/>
          <w:szCs w:val="24"/>
        </w:rPr>
      </w:pPr>
      <w:r>
        <w:rPr>
          <w:rFonts w:hint="eastAsia"/>
          <w:color w:val="auto"/>
          <w:sz w:val="24"/>
          <w:szCs w:val="24"/>
        </w:rPr>
        <w:t>由上述可知，企业对待宰间、畜粪暂存间、屠宰车间、燎毛炉废气排气筒进行合并，未改变原设计处理工艺，合并排放口后企业通过增大风机风量，提高生物除臭塔设备运行功率等设备参数后，可以满足环评中设计对各项污染物处理效率要求。实际建设中由于厂房高度较高，为了满足排气筒高度设置标准，燃气蒸汽发生器废气排气筒由环评批复的8m提高至15m。该变动不新增排放污染物种类、不新增污染物排放量、不新增废气无组织排放量，不属于重大变动，</w:t>
      </w:r>
      <w:r>
        <w:rPr>
          <w:color w:val="auto"/>
          <w:sz w:val="24"/>
          <w:szCs w:val="24"/>
        </w:rPr>
        <w:t>能够满足验收要求</w:t>
      </w:r>
      <w:r>
        <w:rPr>
          <w:rFonts w:hint="eastAsia"/>
          <w:color w:val="auto"/>
          <w:sz w:val="24"/>
          <w:szCs w:val="24"/>
        </w:rPr>
        <w:t>。</w:t>
      </w:r>
    </w:p>
    <w:p w14:paraId="5CD2A3BE">
      <w:pPr>
        <w:pStyle w:val="14"/>
        <w:ind w:firstLine="480"/>
        <w:outlineLvl w:val="0"/>
        <w:rPr>
          <w:rStyle w:val="12"/>
          <w:b w:val="0"/>
          <w:bCs w:val="0"/>
          <w:color w:val="auto"/>
          <w:szCs w:val="24"/>
        </w:rPr>
      </w:pPr>
      <w:r>
        <w:rPr>
          <w:rStyle w:val="12"/>
          <w:rFonts w:eastAsia="微软雅黑"/>
          <w:color w:val="auto"/>
          <w:szCs w:val="24"/>
        </w:rPr>
        <w:t>三、环境保护设施落实情况</w:t>
      </w:r>
    </w:p>
    <w:p w14:paraId="17E0A19E">
      <w:pPr>
        <w:pStyle w:val="14"/>
        <w:snapToGrid w:val="0"/>
        <w:ind w:firstLine="482"/>
        <w:rPr>
          <w:b/>
          <w:bCs/>
          <w:color w:val="auto"/>
          <w:szCs w:val="24"/>
        </w:rPr>
      </w:pPr>
      <w:r>
        <w:rPr>
          <w:b/>
          <w:bCs/>
          <w:color w:val="auto"/>
          <w:szCs w:val="24"/>
        </w:rPr>
        <w:t>（1）废气</w:t>
      </w:r>
    </w:p>
    <w:p w14:paraId="1FA4EBF7">
      <w:pPr>
        <w:spacing w:line="460" w:lineRule="exact"/>
        <w:ind w:firstLine="480" w:firstLineChars="200"/>
        <w:rPr>
          <w:rFonts w:cs="Times New Roman"/>
          <w:color w:val="auto"/>
          <w:sz w:val="24"/>
          <w:szCs w:val="24"/>
        </w:rPr>
      </w:pPr>
      <w:r>
        <w:rPr>
          <w:rFonts w:cs="Times New Roman"/>
          <w:color w:val="auto"/>
          <w:sz w:val="24"/>
          <w:szCs w:val="24"/>
        </w:rPr>
        <w:t>本项目产生的废气主要为待宰间、畜粪暂存间、污水处理站各污水处理单元、屠宰车间的肠溶物等固体废物处理、处置前产生的恶臭气体，恶臭气体主要成份为H</w:t>
      </w:r>
      <w:r>
        <w:rPr>
          <w:rFonts w:cs="Times New Roman"/>
          <w:color w:val="auto"/>
          <w:sz w:val="24"/>
          <w:szCs w:val="24"/>
          <w:vertAlign w:val="subscript"/>
        </w:rPr>
        <w:t>2</w:t>
      </w:r>
      <w:r>
        <w:rPr>
          <w:rFonts w:cs="Times New Roman"/>
          <w:color w:val="auto"/>
          <w:sz w:val="24"/>
          <w:szCs w:val="24"/>
        </w:rPr>
        <w:t>S、NH</w:t>
      </w:r>
      <w:r>
        <w:rPr>
          <w:rFonts w:cs="Times New Roman"/>
          <w:color w:val="auto"/>
          <w:sz w:val="24"/>
          <w:szCs w:val="24"/>
          <w:vertAlign w:val="subscript"/>
        </w:rPr>
        <w:t>3</w:t>
      </w:r>
      <w:r>
        <w:rPr>
          <w:rFonts w:cs="Times New Roman"/>
          <w:color w:val="auto"/>
          <w:sz w:val="24"/>
          <w:szCs w:val="24"/>
        </w:rPr>
        <w:t>等物质，以及燎毛炉天然气燃烧废气、燃气蒸汽发生器天然气燃烧废气。</w:t>
      </w:r>
    </w:p>
    <w:p w14:paraId="14FD13BD">
      <w:pPr>
        <w:spacing w:line="460" w:lineRule="exact"/>
        <w:ind w:firstLine="480" w:firstLineChars="200"/>
        <w:rPr>
          <w:rFonts w:cs="Times New Roman"/>
          <w:color w:val="auto"/>
          <w:sz w:val="24"/>
          <w:szCs w:val="24"/>
        </w:rPr>
      </w:pPr>
      <w:r>
        <w:rPr>
          <w:rFonts w:cs="Times New Roman"/>
          <w:color w:val="auto"/>
          <w:sz w:val="24"/>
          <w:szCs w:val="24"/>
        </w:rPr>
        <w:t>实际建设中对待宰间、畜粪暂存间、屠宰车间封闭，负压集气后管道连接生物除臭塔D1，在燎毛炉上方设置集气罩，废气经集气罩收集后管道连接生物除臭塔D1，处理后的待宰间、畜粪暂存间、屠宰车间、燎毛炉废气经一根15m高排气筒P1排放；燃气蒸汽发生器废气经“低氮燃烧+烟气循环”处理后通过15m高排气筒P2排放；对污水处理站有恶臭产生单元加盖封闭，负压集气后管道连接生物除臭塔</w:t>
      </w:r>
      <w:r>
        <w:rPr>
          <w:rFonts w:cs="Times New Roman"/>
          <w:color w:val="auto"/>
          <w:sz w:val="24"/>
          <w:szCs w:val="24"/>
        </w:rPr>
        <w:t>D</w:t>
      </w:r>
      <w:r>
        <w:rPr>
          <w:rFonts w:hint="eastAsia" w:cs="Times New Roman"/>
          <w:color w:val="auto"/>
          <w:sz w:val="24"/>
          <w:szCs w:val="24"/>
        </w:rPr>
        <w:t>2</w:t>
      </w:r>
      <w:r>
        <w:rPr>
          <w:rFonts w:cs="Times New Roman"/>
          <w:color w:val="auto"/>
          <w:sz w:val="24"/>
          <w:szCs w:val="24"/>
        </w:rPr>
        <w:t>，处理后的废气经15m高排气筒P3排放。</w:t>
      </w:r>
    </w:p>
    <w:p w14:paraId="4BEAE531">
      <w:pPr>
        <w:pStyle w:val="14"/>
        <w:snapToGrid w:val="0"/>
        <w:ind w:firstLine="482"/>
        <w:rPr>
          <w:b/>
          <w:bCs/>
          <w:color w:val="auto"/>
          <w:szCs w:val="24"/>
        </w:rPr>
      </w:pPr>
      <w:r>
        <w:rPr>
          <w:b/>
          <w:bCs/>
          <w:color w:val="auto"/>
          <w:szCs w:val="24"/>
        </w:rPr>
        <w:t>（2）废水</w:t>
      </w:r>
    </w:p>
    <w:p w14:paraId="0D677719">
      <w:pPr>
        <w:widowControl/>
        <w:snapToGrid w:val="0"/>
        <w:spacing w:line="460" w:lineRule="exact"/>
        <w:ind w:firstLine="480" w:firstLineChars="200"/>
        <w:rPr>
          <w:rFonts w:cs="Times New Roman"/>
          <w:color w:val="auto"/>
          <w:sz w:val="24"/>
          <w:szCs w:val="24"/>
        </w:rPr>
      </w:pPr>
      <w:r>
        <w:rPr>
          <w:rFonts w:hint="eastAsia" w:cs="Times New Roman"/>
          <w:color w:val="auto"/>
          <w:sz w:val="24"/>
          <w:szCs w:val="24"/>
        </w:rPr>
        <w:t>本</w:t>
      </w:r>
      <w:r>
        <w:rPr>
          <w:rFonts w:cs="Times New Roman"/>
          <w:color w:val="auto"/>
          <w:sz w:val="24"/>
          <w:szCs w:val="24"/>
        </w:rPr>
        <w:t>次验收</w:t>
      </w:r>
      <w:r>
        <w:rPr>
          <w:rFonts w:hint="eastAsia" w:cs="Times New Roman"/>
          <w:color w:val="auto"/>
          <w:sz w:val="24"/>
          <w:szCs w:val="24"/>
        </w:rPr>
        <w:t>项目废水主要为职工生活污水、屠宰/分割过程废水、离子交换树脂再生废水。离子交换树脂再生废水全部用于车辆冲洗，车辆冲洗废水、职工生活污水、屠宰/分割过程废水收集后排入厂区自建的污水处理站，经污水处理站处理后通过污水管网排入延津县第一污水处理厂进一步处理。</w:t>
      </w:r>
    </w:p>
    <w:p w14:paraId="5550BBF1">
      <w:pPr>
        <w:pStyle w:val="14"/>
        <w:snapToGrid w:val="0"/>
        <w:ind w:firstLine="482"/>
        <w:rPr>
          <w:b/>
          <w:bCs/>
          <w:color w:val="auto"/>
          <w:szCs w:val="24"/>
        </w:rPr>
      </w:pPr>
      <w:r>
        <w:rPr>
          <w:b/>
          <w:bCs/>
          <w:color w:val="auto"/>
          <w:szCs w:val="24"/>
        </w:rPr>
        <w:t>（3）噪声</w:t>
      </w:r>
    </w:p>
    <w:p w14:paraId="1546FFCB">
      <w:pPr>
        <w:widowControl/>
        <w:snapToGrid w:val="0"/>
        <w:spacing w:line="460" w:lineRule="exact"/>
        <w:ind w:firstLine="480" w:firstLineChars="200"/>
        <w:rPr>
          <w:rFonts w:cs="Times New Roman"/>
          <w:color w:val="auto"/>
          <w:sz w:val="24"/>
          <w:szCs w:val="24"/>
        </w:rPr>
      </w:pPr>
      <w:r>
        <w:rPr>
          <w:rFonts w:cs="Times New Roman"/>
          <w:color w:val="auto"/>
          <w:sz w:val="24"/>
          <w:szCs w:val="24"/>
        </w:rPr>
        <w:t>本项目运营期噪声主要为猪叫声以及废水治理设施、清洗机、螺旋刨毛机、猪毛风送系统、干燥机、抛光机、带式劈半锯等设备运行时产生的机械噪声，采取基础减振、距离衰减和厂房隔声等相应的降噪措施。</w:t>
      </w:r>
    </w:p>
    <w:p w14:paraId="5FCFD028">
      <w:pPr>
        <w:pStyle w:val="14"/>
        <w:snapToGrid w:val="0"/>
        <w:ind w:firstLine="482"/>
        <w:rPr>
          <w:b/>
          <w:bCs/>
          <w:color w:val="auto"/>
          <w:szCs w:val="24"/>
        </w:rPr>
      </w:pPr>
      <w:r>
        <w:rPr>
          <w:b/>
          <w:bCs/>
          <w:color w:val="auto"/>
          <w:szCs w:val="24"/>
        </w:rPr>
        <w:t>（4）固废</w:t>
      </w:r>
    </w:p>
    <w:p w14:paraId="42717E53">
      <w:pPr>
        <w:pStyle w:val="14"/>
        <w:ind w:firstLine="480"/>
        <w:outlineLvl w:val="0"/>
        <w:rPr>
          <w:color w:val="auto"/>
          <w:szCs w:val="24"/>
        </w:rPr>
      </w:pPr>
      <w:r>
        <w:rPr>
          <w:color w:val="auto"/>
          <w:szCs w:val="24"/>
        </w:rPr>
        <w:t>本次验收项目产生的固废主要为屠宰车间产生的猪毛、胃肠内容物及猪粪、污水处理站产生的污泥、屠宰车间产生的淋巴组织、少量病胴体及病变部位，均为一般固废。项目建设单位设置1座25m</w:t>
      </w:r>
      <w:r>
        <w:rPr>
          <w:color w:val="auto"/>
          <w:szCs w:val="24"/>
          <w:vertAlign w:val="superscript"/>
        </w:rPr>
        <w:t>2</w:t>
      </w:r>
      <w:r>
        <w:rPr>
          <w:color w:val="auto"/>
          <w:szCs w:val="24"/>
        </w:rPr>
        <w:t>一般固废暂存间用于存放猪毛，1座25m</w:t>
      </w:r>
      <w:r>
        <w:rPr>
          <w:color w:val="auto"/>
          <w:szCs w:val="24"/>
          <w:vertAlign w:val="superscript"/>
        </w:rPr>
        <w:t>2</w:t>
      </w:r>
      <w:r>
        <w:rPr>
          <w:color w:val="auto"/>
          <w:szCs w:val="24"/>
        </w:rPr>
        <w:t>畜粪暂存间用于暂存猪粪及肠胃内容物，1座25m</w:t>
      </w:r>
      <w:r>
        <w:rPr>
          <w:color w:val="auto"/>
          <w:szCs w:val="24"/>
          <w:vertAlign w:val="superscript"/>
        </w:rPr>
        <w:t>2</w:t>
      </w:r>
      <w:r>
        <w:rPr>
          <w:color w:val="auto"/>
          <w:szCs w:val="24"/>
        </w:rPr>
        <w:t>污泥暂存间用于暂存泥饼，1座50m</w:t>
      </w:r>
      <w:r>
        <w:rPr>
          <w:color w:val="auto"/>
          <w:szCs w:val="24"/>
          <w:vertAlign w:val="superscript"/>
        </w:rPr>
        <w:t>2</w:t>
      </w:r>
      <w:r>
        <w:rPr>
          <w:color w:val="auto"/>
          <w:szCs w:val="24"/>
        </w:rPr>
        <w:t>的病死猪处理区用于存放淋巴组织、病胴体及病变部位，一般固废暂存间、畜粪暂存间、污泥暂存间、病死猪处理区严格按照《一般工业固体废物贮存和填埋污染控制标准》（GB18599-2020）中一般工业固体废物贮存过程应满足相应防渗漏、防雨淋、防扬尘等环境保护要求建设，同时病死猪处理区需进行冷冻，防止淋巴组织、病胴体及病变部位腐败滋生细菌、产生恶臭气体。</w:t>
      </w:r>
    </w:p>
    <w:p w14:paraId="1708104B">
      <w:pPr>
        <w:pStyle w:val="14"/>
        <w:ind w:firstLine="480"/>
        <w:outlineLvl w:val="0"/>
        <w:rPr>
          <w:rStyle w:val="12"/>
          <w:color w:val="auto"/>
          <w:szCs w:val="24"/>
        </w:rPr>
      </w:pPr>
      <w:r>
        <w:rPr>
          <w:rStyle w:val="12"/>
          <w:rFonts w:eastAsia="微软雅黑"/>
          <w:color w:val="auto"/>
          <w:szCs w:val="24"/>
        </w:rPr>
        <w:t>四、环境保护设施调试效果</w:t>
      </w:r>
    </w:p>
    <w:p w14:paraId="2B65D46E">
      <w:pPr>
        <w:pStyle w:val="14"/>
        <w:snapToGrid w:val="0"/>
        <w:ind w:firstLine="482"/>
        <w:rPr>
          <w:b/>
          <w:bCs/>
          <w:color w:val="auto"/>
          <w:szCs w:val="24"/>
        </w:rPr>
      </w:pPr>
      <w:r>
        <w:rPr>
          <w:b/>
          <w:bCs/>
          <w:color w:val="auto"/>
          <w:szCs w:val="24"/>
        </w:rPr>
        <w:t>（一）污染物达标排放情况</w:t>
      </w:r>
    </w:p>
    <w:p w14:paraId="7C9348DD">
      <w:pPr>
        <w:pStyle w:val="14"/>
        <w:snapToGrid w:val="0"/>
        <w:ind w:firstLine="480"/>
        <w:rPr>
          <w:bCs/>
          <w:color w:val="auto"/>
          <w:szCs w:val="24"/>
        </w:rPr>
      </w:pPr>
      <w:r>
        <w:rPr>
          <w:color w:val="auto"/>
          <w:szCs w:val="24"/>
        </w:rPr>
        <w:t>根据《河南惠隆食品有限公司年屠宰生猪100万头项目竣工环境保护验收监测报告》所示，检测期间，该项目正常生产，主体工程调试工况稳定，各项污染防治设施运行稳定，符合验收检测期间对生产工况的要求。检测结果表明：</w:t>
      </w:r>
    </w:p>
    <w:p w14:paraId="395F3C5F">
      <w:pPr>
        <w:pStyle w:val="14"/>
        <w:snapToGrid w:val="0"/>
        <w:ind w:firstLine="482"/>
        <w:rPr>
          <w:b/>
          <w:bCs/>
          <w:color w:val="auto"/>
          <w:szCs w:val="24"/>
        </w:rPr>
      </w:pPr>
      <w:r>
        <w:rPr>
          <w:b/>
          <w:bCs/>
          <w:color w:val="auto"/>
          <w:szCs w:val="24"/>
        </w:rPr>
        <w:t>1.废水</w:t>
      </w:r>
    </w:p>
    <w:p w14:paraId="159BEC8B">
      <w:pPr>
        <w:widowControl/>
        <w:snapToGrid w:val="0"/>
        <w:spacing w:line="460" w:lineRule="exact"/>
        <w:ind w:firstLine="480" w:firstLineChars="200"/>
        <w:rPr>
          <w:rFonts w:cs="Times New Roman"/>
          <w:color w:val="auto"/>
          <w:sz w:val="24"/>
          <w:szCs w:val="24"/>
        </w:rPr>
      </w:pPr>
      <w:r>
        <w:rPr>
          <w:rFonts w:cs="Times New Roman"/>
          <w:color w:val="auto"/>
          <w:sz w:val="24"/>
          <w:szCs w:val="24"/>
        </w:rPr>
        <w:t>本项目废水</w:t>
      </w:r>
      <w:r>
        <w:rPr>
          <w:rFonts w:hint="eastAsia" w:cs="Times New Roman"/>
          <w:color w:val="auto"/>
          <w:sz w:val="24"/>
          <w:szCs w:val="24"/>
        </w:rPr>
        <w:t>主要为职工生活污水、屠宰/分割过程废水、离子交换树脂再生废水。离子交换树脂再生废水全部用于车辆冲洗，车辆</w:t>
      </w:r>
      <w:bookmarkStart w:id="1" w:name="_GoBack"/>
      <w:bookmarkEnd w:id="1"/>
      <w:r>
        <w:rPr>
          <w:rFonts w:hint="eastAsia" w:cs="Times New Roman"/>
          <w:color w:val="auto"/>
          <w:sz w:val="24"/>
          <w:szCs w:val="24"/>
        </w:rPr>
        <w:t>冲洗废水、职工生活污水、屠宰/分割过程废水收集后排入厂区自建的污水处理站，经污水处理站处理后通过污水管网排入延津县第一污水处理厂进一步处理。</w:t>
      </w:r>
    </w:p>
    <w:p w14:paraId="19CE56C8">
      <w:pPr>
        <w:spacing w:line="460" w:lineRule="exact"/>
        <w:ind w:firstLine="480" w:firstLineChars="200"/>
        <w:rPr>
          <w:rFonts w:cs="Times New Roman"/>
          <w:color w:val="auto"/>
          <w:sz w:val="24"/>
          <w:szCs w:val="24"/>
        </w:rPr>
      </w:pPr>
      <w:r>
        <w:rPr>
          <w:rFonts w:cs="Times New Roman"/>
          <w:color w:val="auto"/>
          <w:sz w:val="24"/>
          <w:szCs w:val="24"/>
        </w:rPr>
        <w:t>根据验收监测结果，本次验收项目运行时厂区总排口水质浓度为：化学需氧量</w:t>
      </w:r>
      <w:r>
        <w:rPr>
          <w:rFonts w:hint="eastAsia" w:cs="Times New Roman"/>
          <w:color w:val="auto"/>
          <w:sz w:val="24"/>
          <w:szCs w:val="24"/>
        </w:rPr>
        <w:t>39</w:t>
      </w:r>
      <w:r>
        <w:rPr>
          <w:rFonts w:cs="Times New Roman"/>
          <w:color w:val="auto"/>
          <w:sz w:val="24"/>
          <w:szCs w:val="24"/>
        </w:rPr>
        <w:t>~</w:t>
      </w:r>
      <w:r>
        <w:rPr>
          <w:rFonts w:hint="eastAsia" w:cs="Times New Roman"/>
          <w:color w:val="auto"/>
          <w:sz w:val="24"/>
          <w:szCs w:val="24"/>
        </w:rPr>
        <w:t>49</w:t>
      </w:r>
      <w:r>
        <w:rPr>
          <w:rFonts w:cs="Times New Roman"/>
          <w:color w:val="auto"/>
          <w:sz w:val="24"/>
          <w:szCs w:val="24"/>
        </w:rPr>
        <w:t>mg/L、五日生化需氧量</w:t>
      </w:r>
      <w:r>
        <w:rPr>
          <w:rFonts w:hint="eastAsia" w:cs="Times New Roman"/>
          <w:color w:val="auto"/>
          <w:sz w:val="24"/>
          <w:szCs w:val="24"/>
        </w:rPr>
        <w:t>11</w:t>
      </w:r>
      <w:r>
        <w:rPr>
          <w:rFonts w:cs="Times New Roman"/>
          <w:color w:val="auto"/>
          <w:sz w:val="24"/>
          <w:szCs w:val="24"/>
        </w:rPr>
        <w:t>.4~</w:t>
      </w:r>
      <w:r>
        <w:rPr>
          <w:rFonts w:hint="eastAsia" w:cs="Times New Roman"/>
          <w:color w:val="auto"/>
          <w:sz w:val="24"/>
          <w:szCs w:val="24"/>
        </w:rPr>
        <w:t>14.2</w:t>
      </w:r>
      <w:r>
        <w:rPr>
          <w:rFonts w:cs="Times New Roman"/>
          <w:color w:val="auto"/>
          <w:sz w:val="24"/>
          <w:szCs w:val="24"/>
        </w:rPr>
        <w:t>mg/L、悬浮物</w:t>
      </w:r>
      <w:r>
        <w:rPr>
          <w:rFonts w:hint="eastAsia" w:cs="Times New Roman"/>
          <w:color w:val="auto"/>
          <w:sz w:val="24"/>
          <w:szCs w:val="24"/>
        </w:rPr>
        <w:t>19</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mg/L、氨氮0.</w:t>
      </w:r>
      <w:r>
        <w:rPr>
          <w:rFonts w:hint="eastAsia" w:cs="Times New Roman"/>
          <w:color w:val="auto"/>
          <w:sz w:val="24"/>
          <w:szCs w:val="24"/>
        </w:rPr>
        <w:t>709</w:t>
      </w:r>
      <w:r>
        <w:rPr>
          <w:rFonts w:cs="Times New Roman"/>
          <w:color w:val="auto"/>
          <w:sz w:val="24"/>
          <w:szCs w:val="24"/>
        </w:rPr>
        <w:t>~0.</w:t>
      </w:r>
      <w:r>
        <w:rPr>
          <w:rFonts w:hint="eastAsia" w:cs="Times New Roman"/>
          <w:color w:val="auto"/>
          <w:sz w:val="24"/>
          <w:szCs w:val="24"/>
        </w:rPr>
        <w:t>823</w:t>
      </w:r>
      <w:r>
        <w:rPr>
          <w:rFonts w:cs="Times New Roman"/>
          <w:color w:val="auto"/>
          <w:sz w:val="24"/>
          <w:szCs w:val="24"/>
        </w:rPr>
        <w:t>mg/L、总磷0.</w:t>
      </w:r>
      <w:r>
        <w:rPr>
          <w:rFonts w:hint="eastAsia" w:cs="Times New Roman"/>
          <w:color w:val="auto"/>
          <w:sz w:val="24"/>
          <w:szCs w:val="24"/>
        </w:rPr>
        <w:t>67</w:t>
      </w:r>
      <w:r>
        <w:rPr>
          <w:rFonts w:cs="Times New Roman"/>
          <w:color w:val="auto"/>
          <w:sz w:val="24"/>
          <w:szCs w:val="24"/>
        </w:rPr>
        <w:t>~0.</w:t>
      </w:r>
      <w:r>
        <w:rPr>
          <w:rFonts w:hint="eastAsia" w:cs="Times New Roman"/>
          <w:color w:val="auto"/>
          <w:sz w:val="24"/>
          <w:szCs w:val="24"/>
        </w:rPr>
        <w:t>9</w:t>
      </w:r>
      <w:r>
        <w:rPr>
          <w:rFonts w:cs="Times New Roman"/>
          <w:color w:val="auto"/>
          <w:sz w:val="24"/>
          <w:szCs w:val="24"/>
        </w:rPr>
        <w:t>mg/L、总氮</w:t>
      </w:r>
      <w:r>
        <w:rPr>
          <w:rFonts w:hint="eastAsia" w:cs="Times New Roman"/>
          <w:color w:val="auto"/>
          <w:sz w:val="24"/>
          <w:szCs w:val="24"/>
        </w:rPr>
        <w:t>10.2</w:t>
      </w:r>
      <w:r>
        <w:rPr>
          <w:rFonts w:cs="Times New Roman"/>
          <w:color w:val="auto"/>
          <w:sz w:val="24"/>
          <w:szCs w:val="24"/>
        </w:rPr>
        <w:t>~</w:t>
      </w:r>
      <w:r>
        <w:rPr>
          <w:rFonts w:hint="eastAsia" w:cs="Times New Roman"/>
          <w:color w:val="auto"/>
          <w:sz w:val="24"/>
          <w:szCs w:val="24"/>
        </w:rPr>
        <w:t>11.5</w:t>
      </w:r>
      <w:r>
        <w:rPr>
          <w:rFonts w:cs="Times New Roman"/>
          <w:color w:val="auto"/>
          <w:sz w:val="24"/>
          <w:szCs w:val="24"/>
        </w:rPr>
        <w:t>mg/L、</w:t>
      </w:r>
      <w:r>
        <w:rPr>
          <w:rFonts w:hint="eastAsia"/>
          <w:color w:val="auto"/>
          <w:sz w:val="24"/>
          <w:szCs w:val="24"/>
        </w:rPr>
        <w:t>动植物油1.5~1.7、粪大肠菌群</w:t>
      </w:r>
      <w:r>
        <w:rPr>
          <w:rFonts w:hint="eastAsia" w:cs="Times New Roman"/>
          <w:color w:val="auto"/>
          <w:kern w:val="0"/>
          <w:sz w:val="24"/>
          <w:szCs w:val="24"/>
          <w:lang w:bidi="ar"/>
        </w:rPr>
        <w:t>1.5</w:t>
      </w:r>
      <w:r>
        <w:rPr>
          <w:rFonts w:cs="Times New Roman"/>
          <w:color w:val="auto"/>
          <w:kern w:val="0"/>
          <w:sz w:val="24"/>
          <w:szCs w:val="24"/>
          <w:lang w:bidi="ar"/>
        </w:rPr>
        <w:t>×10</w:t>
      </w:r>
      <w:r>
        <w:rPr>
          <w:rFonts w:cs="Times New Roman"/>
          <w:color w:val="auto"/>
          <w:kern w:val="0"/>
          <w:sz w:val="24"/>
          <w:szCs w:val="24"/>
          <w:vertAlign w:val="superscript"/>
          <w:lang w:bidi="ar"/>
        </w:rPr>
        <w:t>3</w:t>
      </w:r>
      <w:r>
        <w:rPr>
          <w:rFonts w:hint="eastAsia" w:cs="Times New Roman"/>
          <w:color w:val="auto"/>
          <w:kern w:val="0"/>
          <w:sz w:val="24"/>
          <w:szCs w:val="24"/>
          <w:lang w:bidi="ar"/>
        </w:rPr>
        <w:t>~1.7</w:t>
      </w:r>
      <w:r>
        <w:rPr>
          <w:rFonts w:cs="Times New Roman"/>
          <w:color w:val="auto"/>
          <w:kern w:val="0"/>
          <w:sz w:val="24"/>
          <w:szCs w:val="24"/>
          <w:lang w:bidi="ar"/>
        </w:rPr>
        <w:t>×10</w:t>
      </w:r>
      <w:r>
        <w:rPr>
          <w:rFonts w:cs="Times New Roman"/>
          <w:color w:val="auto"/>
          <w:kern w:val="0"/>
          <w:sz w:val="24"/>
          <w:szCs w:val="24"/>
          <w:vertAlign w:val="superscript"/>
          <w:lang w:bidi="ar"/>
        </w:rPr>
        <w:t>3</w:t>
      </w:r>
      <w:r>
        <w:rPr>
          <w:rFonts w:hint="eastAsia" w:cs="Times New Roman"/>
          <w:color w:val="auto"/>
          <w:sz w:val="24"/>
          <w:szCs w:val="24"/>
        </w:rPr>
        <w:t>MPN/L、流量为668.1~668.9m</w:t>
      </w:r>
      <w:r>
        <w:rPr>
          <w:rFonts w:hint="eastAsia" w:cs="Times New Roman"/>
          <w:color w:val="auto"/>
          <w:sz w:val="24"/>
          <w:szCs w:val="24"/>
          <w:vertAlign w:val="superscript"/>
        </w:rPr>
        <w:t>3</w:t>
      </w:r>
      <w:r>
        <w:rPr>
          <w:rFonts w:hint="eastAsia" w:cs="Times New Roman"/>
          <w:color w:val="auto"/>
          <w:sz w:val="24"/>
          <w:szCs w:val="24"/>
        </w:rPr>
        <w:t>/d，</w:t>
      </w:r>
      <w:r>
        <w:rPr>
          <w:rFonts w:hint="eastAsia"/>
          <w:color w:val="auto"/>
          <w:kern w:val="21"/>
          <w:sz w:val="24"/>
          <w:szCs w:val="24"/>
        </w:rPr>
        <w:t>单位产品</w:t>
      </w:r>
      <w:r>
        <w:rPr>
          <w:rFonts w:hint="eastAsia" w:cs="Times New Roman"/>
          <w:color w:val="auto"/>
          <w:sz w:val="24"/>
          <w:szCs w:val="24"/>
        </w:rPr>
        <w:t>基准排水量为0.27</w:t>
      </w:r>
      <w:r>
        <w:rPr>
          <w:rFonts w:hint="eastAsia"/>
          <w:color w:val="auto"/>
          <w:sz w:val="24"/>
          <w:szCs w:val="24"/>
        </w:rPr>
        <w:t>m</w:t>
      </w:r>
      <w:r>
        <w:rPr>
          <w:rFonts w:hint="eastAsia"/>
          <w:color w:val="auto"/>
          <w:sz w:val="24"/>
          <w:szCs w:val="24"/>
          <w:vertAlign w:val="superscript"/>
        </w:rPr>
        <w:t>3</w:t>
      </w:r>
      <w:r>
        <w:rPr>
          <w:rFonts w:hint="eastAsia"/>
          <w:color w:val="auto"/>
          <w:sz w:val="24"/>
          <w:szCs w:val="24"/>
        </w:rPr>
        <w:t>/头-猪，</w:t>
      </w:r>
      <w:r>
        <w:rPr>
          <w:rFonts w:cs="Times New Roman"/>
          <w:color w:val="auto"/>
          <w:sz w:val="24"/>
          <w:szCs w:val="24"/>
        </w:rPr>
        <w:t>厂区总排口水质可以满足</w:t>
      </w:r>
      <w:r>
        <w:rPr>
          <w:color w:val="auto"/>
          <w:sz w:val="24"/>
          <w:szCs w:val="24"/>
        </w:rPr>
        <w:t>《</w:t>
      </w:r>
      <w:r>
        <w:rPr>
          <w:rFonts w:hint="eastAsia"/>
          <w:color w:val="auto"/>
          <w:sz w:val="24"/>
          <w:szCs w:val="24"/>
        </w:rPr>
        <w:t>屠宰及肉类加工工业水污染排放标准</w:t>
      </w:r>
      <w:r>
        <w:rPr>
          <w:color w:val="auto"/>
          <w:sz w:val="24"/>
          <w:szCs w:val="24"/>
        </w:rPr>
        <w:t>》（GB13457-</w:t>
      </w:r>
      <w:r>
        <w:rPr>
          <w:rFonts w:hint="eastAsia"/>
          <w:color w:val="auto"/>
          <w:sz w:val="24"/>
          <w:szCs w:val="24"/>
        </w:rPr>
        <w:t>2025</w:t>
      </w:r>
      <w:r>
        <w:rPr>
          <w:color w:val="auto"/>
          <w:sz w:val="24"/>
          <w:szCs w:val="24"/>
        </w:rPr>
        <w:t>）</w:t>
      </w:r>
      <w:r>
        <w:rPr>
          <w:rFonts w:hint="eastAsia"/>
          <w:color w:val="auto"/>
          <w:sz w:val="24"/>
          <w:szCs w:val="24"/>
        </w:rPr>
        <w:t>表1间接排放</w:t>
      </w:r>
      <w:r>
        <w:rPr>
          <w:color w:val="auto"/>
          <w:sz w:val="24"/>
          <w:szCs w:val="24"/>
        </w:rPr>
        <w:t>标准</w:t>
      </w:r>
      <w:r>
        <w:rPr>
          <w:rFonts w:cs="Times New Roman"/>
          <w:color w:val="auto"/>
          <w:sz w:val="24"/>
          <w:szCs w:val="24"/>
        </w:rPr>
        <w:t>（BOD</w:t>
      </w:r>
      <w:r>
        <w:rPr>
          <w:rFonts w:cs="Times New Roman"/>
          <w:color w:val="auto"/>
          <w:sz w:val="24"/>
          <w:szCs w:val="24"/>
          <w:vertAlign w:val="subscript"/>
        </w:rPr>
        <w:t>5</w:t>
      </w:r>
      <w:r>
        <w:rPr>
          <w:rFonts w:cs="Times New Roman"/>
          <w:color w:val="auto"/>
          <w:sz w:val="24"/>
          <w:szCs w:val="24"/>
        </w:rPr>
        <w:t xml:space="preserve"> </w:t>
      </w:r>
      <w:r>
        <w:rPr>
          <w:rFonts w:hint="eastAsia" w:cs="Times New Roman"/>
          <w:color w:val="auto"/>
          <w:sz w:val="24"/>
          <w:szCs w:val="24"/>
        </w:rPr>
        <w:t>350</w:t>
      </w:r>
      <w:r>
        <w:rPr>
          <w:rFonts w:cs="Times New Roman"/>
          <w:color w:val="auto"/>
          <w:sz w:val="24"/>
          <w:szCs w:val="24"/>
        </w:rPr>
        <w:t>mg/L</w:t>
      </w:r>
      <w:r>
        <w:rPr>
          <w:rFonts w:hint="eastAsia" w:cs="Times New Roman"/>
          <w:color w:val="auto"/>
          <w:sz w:val="24"/>
          <w:szCs w:val="24"/>
        </w:rPr>
        <w:t>、</w:t>
      </w:r>
      <w:r>
        <w:rPr>
          <w:rFonts w:cs="Times New Roman"/>
          <w:color w:val="auto"/>
          <w:sz w:val="24"/>
          <w:szCs w:val="24"/>
        </w:rPr>
        <w:t xml:space="preserve">COD </w:t>
      </w:r>
      <w:r>
        <w:rPr>
          <w:rFonts w:hint="eastAsia" w:cs="Times New Roman"/>
          <w:color w:val="auto"/>
          <w:sz w:val="24"/>
          <w:szCs w:val="24"/>
        </w:rPr>
        <w:t>5</w:t>
      </w:r>
      <w:r>
        <w:rPr>
          <w:rFonts w:cs="Times New Roman"/>
          <w:color w:val="auto"/>
          <w:sz w:val="24"/>
          <w:szCs w:val="24"/>
        </w:rPr>
        <w:t>00mg/L、</w:t>
      </w:r>
      <w:r>
        <w:rPr>
          <w:rFonts w:hint="eastAsia"/>
          <w:color w:val="auto"/>
          <w:kern w:val="21"/>
          <w:sz w:val="24"/>
          <w:szCs w:val="24"/>
        </w:rPr>
        <w:t>氨氮</w:t>
      </w:r>
      <w:r>
        <w:rPr>
          <w:rFonts w:hint="eastAsia" w:cs="Times New Roman"/>
          <w:color w:val="auto"/>
          <w:sz w:val="24"/>
          <w:szCs w:val="24"/>
        </w:rPr>
        <w:t>45</w:t>
      </w:r>
      <w:r>
        <w:rPr>
          <w:rFonts w:cs="Times New Roman"/>
          <w:color w:val="auto"/>
          <w:sz w:val="24"/>
          <w:szCs w:val="24"/>
        </w:rPr>
        <w:t>mg/L</w:t>
      </w:r>
      <w:r>
        <w:rPr>
          <w:rFonts w:hint="eastAsia" w:cs="Times New Roman"/>
          <w:color w:val="auto"/>
          <w:sz w:val="24"/>
          <w:szCs w:val="24"/>
        </w:rPr>
        <w:t>、</w:t>
      </w:r>
      <w:r>
        <w:rPr>
          <w:rFonts w:hint="eastAsia"/>
          <w:color w:val="auto"/>
          <w:spacing w:val="5"/>
          <w:sz w:val="24"/>
          <w:szCs w:val="24"/>
        </w:rPr>
        <w:t>总氮</w:t>
      </w:r>
      <w:r>
        <w:rPr>
          <w:rFonts w:hint="eastAsia" w:cs="Times New Roman"/>
          <w:color w:val="auto"/>
          <w:sz w:val="24"/>
          <w:szCs w:val="24"/>
        </w:rPr>
        <w:t>70</w:t>
      </w:r>
      <w:r>
        <w:rPr>
          <w:rFonts w:cs="Times New Roman"/>
          <w:color w:val="auto"/>
          <w:sz w:val="24"/>
          <w:szCs w:val="24"/>
        </w:rPr>
        <w:t>mg/L</w:t>
      </w:r>
      <w:r>
        <w:rPr>
          <w:rFonts w:hint="eastAsia" w:cs="Times New Roman"/>
          <w:color w:val="auto"/>
          <w:sz w:val="24"/>
          <w:szCs w:val="24"/>
        </w:rPr>
        <w:t>、</w:t>
      </w:r>
      <w:r>
        <w:rPr>
          <w:rFonts w:hint="eastAsia"/>
          <w:color w:val="auto"/>
          <w:kern w:val="21"/>
          <w:sz w:val="24"/>
          <w:szCs w:val="24"/>
        </w:rPr>
        <w:t>总磷</w:t>
      </w:r>
      <w:r>
        <w:rPr>
          <w:rFonts w:hint="eastAsia" w:cs="Times New Roman"/>
          <w:color w:val="auto"/>
          <w:sz w:val="24"/>
          <w:szCs w:val="24"/>
        </w:rPr>
        <w:t>8</w:t>
      </w:r>
      <w:r>
        <w:rPr>
          <w:rFonts w:cs="Times New Roman"/>
          <w:color w:val="auto"/>
          <w:sz w:val="24"/>
          <w:szCs w:val="24"/>
        </w:rPr>
        <w:t>mg/L</w:t>
      </w:r>
      <w:r>
        <w:rPr>
          <w:rFonts w:hint="eastAsia" w:cs="Times New Roman"/>
          <w:color w:val="auto"/>
          <w:sz w:val="24"/>
          <w:szCs w:val="24"/>
        </w:rPr>
        <w:t>、动植物油100</w:t>
      </w:r>
      <w:r>
        <w:rPr>
          <w:rFonts w:cs="Times New Roman"/>
          <w:color w:val="auto"/>
          <w:sz w:val="24"/>
          <w:szCs w:val="24"/>
        </w:rPr>
        <w:t>mg/L</w:t>
      </w:r>
      <w:r>
        <w:rPr>
          <w:rFonts w:hint="eastAsia" w:cs="Times New Roman"/>
          <w:color w:val="auto"/>
          <w:sz w:val="24"/>
          <w:szCs w:val="24"/>
        </w:rPr>
        <w:t>、</w:t>
      </w:r>
      <w:r>
        <w:rPr>
          <w:rFonts w:hint="eastAsia"/>
          <w:color w:val="auto"/>
          <w:kern w:val="21"/>
          <w:sz w:val="24"/>
          <w:szCs w:val="24"/>
        </w:rPr>
        <w:t>单位产品</w:t>
      </w:r>
      <w:r>
        <w:rPr>
          <w:rFonts w:hint="eastAsia" w:cs="Times New Roman"/>
          <w:color w:val="auto"/>
          <w:sz w:val="24"/>
          <w:szCs w:val="24"/>
        </w:rPr>
        <w:t>基准排水量为0.6</w:t>
      </w:r>
      <w:r>
        <w:rPr>
          <w:rFonts w:hint="eastAsia"/>
          <w:color w:val="auto"/>
          <w:sz w:val="24"/>
          <w:szCs w:val="24"/>
        </w:rPr>
        <w:t>m</w:t>
      </w:r>
      <w:r>
        <w:rPr>
          <w:rFonts w:hint="eastAsia"/>
          <w:color w:val="auto"/>
          <w:sz w:val="24"/>
          <w:szCs w:val="24"/>
          <w:vertAlign w:val="superscript"/>
        </w:rPr>
        <w:t>3</w:t>
      </w:r>
      <w:r>
        <w:rPr>
          <w:rFonts w:hint="eastAsia"/>
          <w:color w:val="auto"/>
          <w:sz w:val="24"/>
          <w:szCs w:val="24"/>
        </w:rPr>
        <w:t>/头-猪</w:t>
      </w:r>
      <w:r>
        <w:rPr>
          <w:rFonts w:cs="Times New Roman"/>
          <w:color w:val="auto"/>
          <w:sz w:val="24"/>
          <w:szCs w:val="24"/>
        </w:rPr>
        <w:t>）、延津县第</w:t>
      </w:r>
      <w:r>
        <w:rPr>
          <w:rFonts w:hint="eastAsia" w:cs="Times New Roman"/>
          <w:color w:val="auto"/>
          <w:sz w:val="24"/>
          <w:szCs w:val="24"/>
        </w:rPr>
        <w:t>一</w:t>
      </w:r>
      <w:r>
        <w:rPr>
          <w:rFonts w:cs="Times New Roman"/>
          <w:color w:val="auto"/>
          <w:sz w:val="24"/>
          <w:szCs w:val="24"/>
        </w:rPr>
        <w:t xml:space="preserve">污水处理厂收水要求（COD </w:t>
      </w:r>
      <w:r>
        <w:rPr>
          <w:rFonts w:hint="eastAsia" w:cs="Times New Roman"/>
          <w:color w:val="auto"/>
          <w:sz w:val="24"/>
          <w:szCs w:val="24"/>
        </w:rPr>
        <w:t>35</w:t>
      </w:r>
      <w:r>
        <w:rPr>
          <w:rFonts w:cs="Times New Roman"/>
          <w:color w:val="auto"/>
          <w:sz w:val="24"/>
          <w:szCs w:val="24"/>
        </w:rPr>
        <w:t>0mg/L、BOD</w:t>
      </w:r>
      <w:r>
        <w:rPr>
          <w:rFonts w:cs="Times New Roman"/>
          <w:color w:val="auto"/>
          <w:sz w:val="24"/>
          <w:szCs w:val="24"/>
          <w:vertAlign w:val="subscript"/>
        </w:rPr>
        <w:t>5</w:t>
      </w:r>
      <w:r>
        <w:rPr>
          <w:rFonts w:cs="Times New Roman"/>
          <w:color w:val="auto"/>
          <w:sz w:val="24"/>
          <w:szCs w:val="24"/>
        </w:rPr>
        <w:t xml:space="preserve"> 1</w:t>
      </w:r>
      <w:r>
        <w:rPr>
          <w:rFonts w:hint="eastAsia" w:cs="Times New Roman"/>
          <w:color w:val="auto"/>
          <w:sz w:val="24"/>
          <w:szCs w:val="24"/>
        </w:rPr>
        <w:t>5</w:t>
      </w:r>
      <w:r>
        <w:rPr>
          <w:rFonts w:cs="Times New Roman"/>
          <w:color w:val="auto"/>
          <w:sz w:val="24"/>
          <w:szCs w:val="24"/>
        </w:rPr>
        <w:t xml:space="preserve">0mg/L、SS </w:t>
      </w:r>
      <w:r>
        <w:rPr>
          <w:rFonts w:hint="eastAsia" w:cs="Times New Roman"/>
          <w:color w:val="auto"/>
          <w:sz w:val="24"/>
          <w:szCs w:val="24"/>
        </w:rPr>
        <w:t>200</w:t>
      </w:r>
      <w:r>
        <w:rPr>
          <w:rFonts w:cs="Times New Roman"/>
          <w:color w:val="auto"/>
          <w:sz w:val="24"/>
          <w:szCs w:val="24"/>
        </w:rPr>
        <w:t>mg/L、NH</w:t>
      </w:r>
      <w:r>
        <w:rPr>
          <w:rFonts w:cs="Times New Roman"/>
          <w:color w:val="auto"/>
          <w:sz w:val="24"/>
          <w:szCs w:val="24"/>
          <w:vertAlign w:val="subscript"/>
        </w:rPr>
        <w:t>3</w:t>
      </w:r>
      <w:r>
        <w:rPr>
          <w:rFonts w:cs="Times New Roman"/>
          <w:color w:val="auto"/>
          <w:sz w:val="24"/>
          <w:szCs w:val="24"/>
        </w:rPr>
        <w:t xml:space="preserve">-N </w:t>
      </w:r>
      <w:r>
        <w:rPr>
          <w:rFonts w:hint="eastAsia" w:cs="Times New Roman"/>
          <w:color w:val="auto"/>
          <w:sz w:val="24"/>
          <w:szCs w:val="24"/>
        </w:rPr>
        <w:t>40</w:t>
      </w:r>
      <w:r>
        <w:rPr>
          <w:rFonts w:cs="Times New Roman"/>
          <w:color w:val="auto"/>
          <w:sz w:val="24"/>
          <w:szCs w:val="24"/>
        </w:rPr>
        <w:t>mg/L、TN 60mg/L、TP 4mg/L）。</w:t>
      </w:r>
    </w:p>
    <w:p w14:paraId="1BE3F8AC">
      <w:pPr>
        <w:pStyle w:val="14"/>
        <w:snapToGrid w:val="0"/>
        <w:ind w:firstLine="482"/>
        <w:rPr>
          <w:b/>
          <w:bCs/>
          <w:color w:val="auto"/>
          <w:szCs w:val="24"/>
        </w:rPr>
      </w:pPr>
      <w:r>
        <w:rPr>
          <w:b/>
          <w:bCs/>
          <w:color w:val="auto"/>
          <w:szCs w:val="24"/>
        </w:rPr>
        <w:t>2.废气</w:t>
      </w:r>
    </w:p>
    <w:p w14:paraId="13C792F0">
      <w:pPr>
        <w:spacing w:line="460" w:lineRule="exact"/>
        <w:ind w:firstLine="480" w:firstLineChars="200"/>
        <w:outlineLvl w:val="4"/>
        <w:rPr>
          <w:rFonts w:cs="Times New Roman"/>
          <w:color w:val="auto"/>
          <w:sz w:val="24"/>
          <w:szCs w:val="24"/>
        </w:rPr>
      </w:pPr>
      <w:r>
        <w:rPr>
          <w:rFonts w:cs="Times New Roman"/>
          <w:color w:val="auto"/>
          <w:sz w:val="24"/>
          <w:szCs w:val="24"/>
        </w:rPr>
        <w:t>（1）有组织废气</w:t>
      </w:r>
    </w:p>
    <w:p w14:paraId="6A5CBA5B">
      <w:pPr>
        <w:spacing w:line="460" w:lineRule="exact"/>
        <w:ind w:firstLine="480" w:firstLineChars="200"/>
        <w:rPr>
          <w:rFonts w:cs="Times New Roman"/>
          <w:color w:val="auto"/>
          <w:sz w:val="24"/>
          <w:szCs w:val="24"/>
        </w:rPr>
      </w:pPr>
      <w:r>
        <w:rPr>
          <w:rFonts w:cs="Times New Roman"/>
          <w:color w:val="auto"/>
          <w:sz w:val="24"/>
          <w:szCs w:val="24"/>
        </w:rPr>
        <w:t>本项目有组织废气主要包括待宰间、畜粪暂存间、污水处理站各污水处理单元、屠宰车间的肠溶物等固体废物处理、处置前产生的恶臭气体，恶臭气体主要成份为H</w:t>
      </w:r>
      <w:r>
        <w:rPr>
          <w:rFonts w:cs="Times New Roman"/>
          <w:color w:val="auto"/>
          <w:sz w:val="24"/>
          <w:szCs w:val="24"/>
          <w:vertAlign w:val="subscript"/>
        </w:rPr>
        <w:t>2</w:t>
      </w:r>
      <w:r>
        <w:rPr>
          <w:rFonts w:cs="Times New Roman"/>
          <w:color w:val="auto"/>
          <w:sz w:val="24"/>
          <w:szCs w:val="24"/>
        </w:rPr>
        <w:t>S、NH</w:t>
      </w:r>
      <w:r>
        <w:rPr>
          <w:rFonts w:cs="Times New Roman"/>
          <w:color w:val="auto"/>
          <w:sz w:val="24"/>
          <w:szCs w:val="24"/>
          <w:vertAlign w:val="subscript"/>
        </w:rPr>
        <w:t>3</w:t>
      </w:r>
      <w:r>
        <w:rPr>
          <w:rFonts w:cs="Times New Roman"/>
          <w:color w:val="auto"/>
          <w:sz w:val="24"/>
          <w:szCs w:val="24"/>
        </w:rPr>
        <w:t>等物质，以及燎毛炉天然气燃烧废气、燃气蒸汽发生器天然气燃烧废气。待宰间、畜粪暂存间、屠宰车间封闭，负压集气后管道连接生物除臭塔D1，在燎毛炉上方设置集气罩，废气经集气罩收集后管道连接生物除臭塔D1，处理后的待宰间、畜粪暂存间、屠宰车间、燎毛炉废气经一根15m高排气筒P1排放；燃气蒸汽发生器废气经“低氮燃烧+烟气循环”处理后通过15m高排气筒P2排放；对污水处理站有恶臭产生单元加盖封闭，负压集气后管道连接生物除臭塔D</w:t>
      </w:r>
      <w:r>
        <w:rPr>
          <w:rFonts w:hint="eastAsia" w:cs="Times New Roman"/>
          <w:color w:val="auto"/>
          <w:sz w:val="24"/>
          <w:szCs w:val="24"/>
        </w:rPr>
        <w:t>2</w:t>
      </w:r>
      <w:r>
        <w:rPr>
          <w:rFonts w:cs="Times New Roman"/>
          <w:color w:val="auto"/>
          <w:sz w:val="24"/>
          <w:szCs w:val="24"/>
        </w:rPr>
        <w:t>，处理后的废气经15m高排气筒P3排放。</w:t>
      </w:r>
    </w:p>
    <w:p w14:paraId="0266259B">
      <w:pPr>
        <w:widowControl/>
        <w:snapToGrid w:val="0"/>
        <w:spacing w:line="460" w:lineRule="exact"/>
        <w:ind w:firstLine="480" w:firstLineChars="200"/>
        <w:rPr>
          <w:rFonts w:cs="Times New Roman"/>
          <w:color w:val="auto"/>
          <w:sz w:val="24"/>
          <w:szCs w:val="24"/>
        </w:rPr>
      </w:pPr>
      <w:r>
        <w:rPr>
          <w:rFonts w:cs="Times New Roman"/>
          <w:color w:val="auto"/>
          <w:sz w:val="24"/>
          <w:szCs w:val="24"/>
        </w:rPr>
        <w:t>根据验收监测结果，车间排气筒P1：生物除臭出口的颗粒物排放浓度为</w:t>
      </w:r>
      <w:r>
        <w:rPr>
          <w:rFonts w:hint="eastAsia" w:cs="Times New Roman"/>
          <w:color w:val="auto"/>
          <w:sz w:val="24"/>
          <w:szCs w:val="24"/>
        </w:rPr>
        <w:t>1.1</w:t>
      </w:r>
      <w:r>
        <w:rPr>
          <w:rFonts w:cs="Times New Roman"/>
          <w:color w:val="auto"/>
          <w:sz w:val="24"/>
          <w:szCs w:val="24"/>
        </w:rPr>
        <w:t>~</w:t>
      </w:r>
      <w:r>
        <w:rPr>
          <w:rFonts w:hint="eastAsia" w:cs="Times New Roman"/>
          <w:color w:val="auto"/>
          <w:sz w:val="24"/>
          <w:szCs w:val="24"/>
        </w:rPr>
        <w:t>1.3</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、排放速率为0.0</w:t>
      </w:r>
      <w:r>
        <w:rPr>
          <w:rFonts w:hint="eastAsia" w:cs="Times New Roman"/>
          <w:color w:val="auto"/>
          <w:sz w:val="24"/>
          <w:szCs w:val="24"/>
        </w:rPr>
        <w:t>062</w:t>
      </w:r>
      <w:r>
        <w:rPr>
          <w:rFonts w:cs="Times New Roman"/>
          <w:color w:val="auto"/>
          <w:sz w:val="24"/>
          <w:szCs w:val="24"/>
        </w:rPr>
        <w:t>~0.0</w:t>
      </w:r>
      <w:r>
        <w:rPr>
          <w:rFonts w:hint="eastAsia" w:cs="Times New Roman"/>
          <w:color w:val="auto"/>
          <w:sz w:val="24"/>
          <w:szCs w:val="24"/>
        </w:rPr>
        <w:t>074</w:t>
      </w:r>
      <w:r>
        <w:rPr>
          <w:rFonts w:cs="Times New Roman"/>
          <w:color w:val="auto"/>
          <w:sz w:val="24"/>
          <w:szCs w:val="24"/>
        </w:rPr>
        <w:t>kg/h</w:t>
      </w:r>
      <w:r>
        <w:rPr>
          <w:rFonts w:hint="eastAsia" w:cs="Times New Roman"/>
          <w:color w:val="auto"/>
          <w:sz w:val="24"/>
          <w:szCs w:val="24"/>
        </w:rPr>
        <w:t>；二氧化硫检测浓度低于仪器检出限（3</w:t>
      </w:r>
      <w:r>
        <w:rPr>
          <w:rFonts w:hint="eastAsia"/>
          <w:color w:val="auto"/>
          <w:sz w:val="24"/>
          <w:szCs w:val="24"/>
        </w:rPr>
        <w:t>mg/m</w:t>
      </w:r>
      <w:r>
        <w:rPr>
          <w:rFonts w:hint="eastAsia"/>
          <w:color w:val="auto"/>
          <w:sz w:val="24"/>
          <w:szCs w:val="24"/>
          <w:vertAlign w:val="superscript"/>
        </w:rPr>
        <w:t>3</w:t>
      </w:r>
      <w:r>
        <w:rPr>
          <w:rFonts w:hint="eastAsia" w:cs="Times New Roman"/>
          <w:color w:val="auto"/>
          <w:sz w:val="24"/>
          <w:szCs w:val="24"/>
        </w:rPr>
        <w:t>），按照检出限的1/2参与排放速率的计算，二氧化硫</w:t>
      </w:r>
      <w:r>
        <w:rPr>
          <w:rFonts w:cs="Times New Roman"/>
          <w:color w:val="auto"/>
          <w:sz w:val="24"/>
          <w:szCs w:val="24"/>
        </w:rPr>
        <w:t>排放速率为0.0</w:t>
      </w:r>
      <w:r>
        <w:rPr>
          <w:rFonts w:hint="eastAsia" w:cs="Times New Roman"/>
          <w:color w:val="auto"/>
          <w:sz w:val="24"/>
          <w:szCs w:val="24"/>
        </w:rPr>
        <w:t>082</w:t>
      </w:r>
      <w:r>
        <w:rPr>
          <w:rFonts w:cs="Times New Roman"/>
          <w:color w:val="auto"/>
          <w:sz w:val="24"/>
          <w:szCs w:val="24"/>
        </w:rPr>
        <w:t>~0.0</w:t>
      </w:r>
      <w:r>
        <w:rPr>
          <w:rFonts w:hint="eastAsia" w:cs="Times New Roman"/>
          <w:color w:val="auto"/>
          <w:sz w:val="24"/>
          <w:szCs w:val="24"/>
        </w:rPr>
        <w:t>095</w:t>
      </w:r>
      <w:r>
        <w:rPr>
          <w:rFonts w:cs="Times New Roman"/>
          <w:color w:val="auto"/>
          <w:sz w:val="24"/>
          <w:szCs w:val="24"/>
        </w:rPr>
        <w:t>kg/h</w:t>
      </w:r>
      <w:r>
        <w:rPr>
          <w:rFonts w:hint="eastAsia" w:cs="Times New Roman"/>
          <w:color w:val="auto"/>
          <w:sz w:val="24"/>
          <w:szCs w:val="24"/>
        </w:rPr>
        <w:t>；氮氧化物检测浓度低于仪器检出限（3</w:t>
      </w:r>
      <w:r>
        <w:rPr>
          <w:rFonts w:hint="eastAsia"/>
          <w:color w:val="auto"/>
          <w:sz w:val="24"/>
          <w:szCs w:val="24"/>
        </w:rPr>
        <w:t>mg/m</w:t>
      </w:r>
      <w:r>
        <w:rPr>
          <w:rFonts w:hint="eastAsia"/>
          <w:color w:val="auto"/>
          <w:sz w:val="24"/>
          <w:szCs w:val="24"/>
          <w:vertAlign w:val="superscript"/>
        </w:rPr>
        <w:t>3</w:t>
      </w:r>
      <w:r>
        <w:rPr>
          <w:rFonts w:hint="eastAsia" w:cs="Times New Roman"/>
          <w:color w:val="auto"/>
          <w:sz w:val="24"/>
          <w:szCs w:val="24"/>
        </w:rPr>
        <w:t>），按照检出限的1/2参与排放速率的计算，</w:t>
      </w:r>
      <w:r>
        <w:rPr>
          <w:rFonts w:cs="Times New Roman"/>
          <w:color w:val="auto"/>
          <w:sz w:val="24"/>
          <w:szCs w:val="24"/>
        </w:rPr>
        <w:t>排放速率为0.0</w:t>
      </w:r>
      <w:r>
        <w:rPr>
          <w:rFonts w:hint="eastAsia" w:cs="Times New Roman"/>
          <w:color w:val="auto"/>
          <w:sz w:val="24"/>
          <w:szCs w:val="24"/>
        </w:rPr>
        <w:t>082</w:t>
      </w:r>
      <w:r>
        <w:rPr>
          <w:rFonts w:cs="Times New Roman"/>
          <w:color w:val="auto"/>
          <w:sz w:val="24"/>
          <w:szCs w:val="24"/>
        </w:rPr>
        <w:t>~0.0</w:t>
      </w:r>
      <w:r>
        <w:rPr>
          <w:rFonts w:hint="eastAsia" w:cs="Times New Roman"/>
          <w:color w:val="auto"/>
          <w:sz w:val="24"/>
          <w:szCs w:val="24"/>
        </w:rPr>
        <w:t>095</w:t>
      </w:r>
      <w:r>
        <w:rPr>
          <w:rFonts w:cs="Times New Roman"/>
          <w:color w:val="auto"/>
          <w:sz w:val="24"/>
          <w:szCs w:val="24"/>
        </w:rPr>
        <w:t>kg/h</w:t>
      </w:r>
      <w:r>
        <w:rPr>
          <w:rFonts w:hint="eastAsia" w:cs="Times New Roman"/>
          <w:color w:val="auto"/>
          <w:sz w:val="24"/>
          <w:szCs w:val="24"/>
        </w:rPr>
        <w:t>。</w:t>
      </w:r>
      <w:r>
        <w:rPr>
          <w:rFonts w:cs="Times New Roman"/>
          <w:color w:val="auto"/>
          <w:sz w:val="24"/>
          <w:szCs w:val="24"/>
        </w:rPr>
        <w:t>能够满足</w:t>
      </w:r>
      <w:r>
        <w:rPr>
          <w:color w:val="auto"/>
          <w:sz w:val="24"/>
          <w:szCs w:val="24"/>
        </w:rPr>
        <w:t>《大气污染物综合排放标准》（GB16297-1996）表2中二级排放标准15m高排气筒</w:t>
      </w:r>
      <w:r>
        <w:rPr>
          <w:rFonts w:hint="eastAsia"/>
          <w:color w:val="auto"/>
          <w:sz w:val="24"/>
          <w:szCs w:val="24"/>
        </w:rPr>
        <w:t>颗粒物排放浓度</w:t>
      </w:r>
      <w:r>
        <w:rPr>
          <w:rFonts w:cs="Times New Roman"/>
          <w:color w:val="auto"/>
          <w:sz w:val="24"/>
          <w:szCs w:val="24"/>
        </w:rPr>
        <w:t>1</w:t>
      </w:r>
      <w:r>
        <w:rPr>
          <w:rFonts w:hint="eastAsia" w:cs="Times New Roman"/>
          <w:color w:val="auto"/>
          <w:sz w:val="24"/>
          <w:szCs w:val="24"/>
        </w:rPr>
        <w:t>2</w:t>
      </w:r>
      <w:r>
        <w:rPr>
          <w:rFonts w:cs="Times New Roman"/>
          <w:color w:val="auto"/>
          <w:sz w:val="24"/>
          <w:szCs w:val="24"/>
        </w:rPr>
        <w:t>0mg/m</w:t>
      </w:r>
      <w:r>
        <w:rPr>
          <w:rFonts w:cs="Times New Roman"/>
          <w:color w:val="auto"/>
          <w:sz w:val="24"/>
          <w:szCs w:val="24"/>
          <w:vertAlign w:val="superscript"/>
        </w:rPr>
        <w:t>3</w:t>
      </w:r>
      <w:r>
        <w:rPr>
          <w:rFonts w:hint="eastAsia" w:cs="Times New Roman"/>
          <w:color w:val="auto"/>
          <w:sz w:val="24"/>
          <w:szCs w:val="24"/>
        </w:rPr>
        <w:t>、</w:t>
      </w:r>
      <w:r>
        <w:rPr>
          <w:snapToGrid w:val="0"/>
          <w:color w:val="auto"/>
          <w:sz w:val="24"/>
          <w:szCs w:val="24"/>
        </w:rPr>
        <w:t>排放速率3.5kg/h</w:t>
      </w:r>
      <w:r>
        <w:rPr>
          <w:rFonts w:hint="eastAsia"/>
          <w:snapToGrid w:val="0"/>
          <w:color w:val="auto"/>
          <w:sz w:val="24"/>
          <w:szCs w:val="24"/>
        </w:rPr>
        <w:t>，</w:t>
      </w:r>
      <w:r>
        <w:rPr>
          <w:rFonts w:hint="eastAsia"/>
          <w:color w:val="auto"/>
          <w:sz w:val="24"/>
          <w:szCs w:val="24"/>
        </w:rPr>
        <w:t>二氧化硫排放浓度</w:t>
      </w:r>
      <w:r>
        <w:rPr>
          <w:rFonts w:hint="eastAsia" w:cs="Times New Roman"/>
          <w:color w:val="auto"/>
          <w:sz w:val="24"/>
          <w:szCs w:val="24"/>
        </w:rPr>
        <w:t>55</w:t>
      </w:r>
      <w:r>
        <w:rPr>
          <w:rFonts w:cs="Times New Roman"/>
          <w:color w:val="auto"/>
          <w:sz w:val="24"/>
          <w:szCs w:val="24"/>
        </w:rPr>
        <w:t>0mg/m</w:t>
      </w:r>
      <w:r>
        <w:rPr>
          <w:rFonts w:cs="Times New Roman"/>
          <w:color w:val="auto"/>
          <w:sz w:val="24"/>
          <w:szCs w:val="24"/>
          <w:vertAlign w:val="superscript"/>
        </w:rPr>
        <w:t>3</w:t>
      </w:r>
      <w:r>
        <w:rPr>
          <w:rFonts w:hint="eastAsia" w:cs="Times New Roman"/>
          <w:color w:val="auto"/>
          <w:sz w:val="24"/>
          <w:szCs w:val="24"/>
        </w:rPr>
        <w:t>、</w:t>
      </w:r>
      <w:r>
        <w:rPr>
          <w:snapToGrid w:val="0"/>
          <w:color w:val="auto"/>
          <w:sz w:val="24"/>
          <w:szCs w:val="24"/>
        </w:rPr>
        <w:t>排放速率</w:t>
      </w:r>
      <w:r>
        <w:rPr>
          <w:rFonts w:hint="eastAsia"/>
          <w:snapToGrid w:val="0"/>
          <w:color w:val="auto"/>
          <w:sz w:val="24"/>
          <w:szCs w:val="24"/>
        </w:rPr>
        <w:t>2.6</w:t>
      </w:r>
      <w:r>
        <w:rPr>
          <w:snapToGrid w:val="0"/>
          <w:color w:val="auto"/>
          <w:sz w:val="24"/>
          <w:szCs w:val="24"/>
        </w:rPr>
        <w:t>kg/h</w:t>
      </w:r>
      <w:r>
        <w:rPr>
          <w:rFonts w:hint="eastAsia"/>
          <w:snapToGrid w:val="0"/>
          <w:color w:val="auto"/>
          <w:sz w:val="24"/>
          <w:szCs w:val="24"/>
        </w:rPr>
        <w:t>，</w:t>
      </w:r>
      <w:r>
        <w:rPr>
          <w:rFonts w:hint="eastAsia"/>
          <w:color w:val="auto"/>
          <w:sz w:val="24"/>
          <w:szCs w:val="24"/>
        </w:rPr>
        <w:t>氮氧化物排放浓度</w:t>
      </w:r>
      <w:r>
        <w:rPr>
          <w:rFonts w:hint="eastAsia" w:cs="Times New Roman"/>
          <w:color w:val="auto"/>
          <w:sz w:val="24"/>
          <w:szCs w:val="24"/>
        </w:rPr>
        <w:t>24</w:t>
      </w:r>
      <w:r>
        <w:rPr>
          <w:rFonts w:cs="Times New Roman"/>
          <w:color w:val="auto"/>
          <w:sz w:val="24"/>
          <w:szCs w:val="24"/>
        </w:rPr>
        <w:t>0mg/m</w:t>
      </w:r>
      <w:r>
        <w:rPr>
          <w:rFonts w:cs="Times New Roman"/>
          <w:color w:val="auto"/>
          <w:sz w:val="24"/>
          <w:szCs w:val="24"/>
          <w:vertAlign w:val="superscript"/>
        </w:rPr>
        <w:t>3</w:t>
      </w:r>
      <w:r>
        <w:rPr>
          <w:rFonts w:hint="eastAsia" w:cs="Times New Roman"/>
          <w:color w:val="auto"/>
          <w:sz w:val="24"/>
          <w:szCs w:val="24"/>
        </w:rPr>
        <w:t>、</w:t>
      </w:r>
      <w:r>
        <w:rPr>
          <w:snapToGrid w:val="0"/>
          <w:color w:val="auto"/>
          <w:sz w:val="24"/>
          <w:szCs w:val="24"/>
        </w:rPr>
        <w:t>排放速率</w:t>
      </w:r>
      <w:r>
        <w:rPr>
          <w:rFonts w:hint="eastAsia"/>
          <w:snapToGrid w:val="0"/>
          <w:color w:val="auto"/>
          <w:sz w:val="24"/>
          <w:szCs w:val="24"/>
        </w:rPr>
        <w:t>0.77</w:t>
      </w:r>
      <w:r>
        <w:rPr>
          <w:snapToGrid w:val="0"/>
          <w:color w:val="auto"/>
          <w:sz w:val="24"/>
          <w:szCs w:val="24"/>
        </w:rPr>
        <w:t>kg/h</w:t>
      </w:r>
      <w:r>
        <w:rPr>
          <w:rFonts w:hint="eastAsia" w:cs="Times New Roman"/>
          <w:color w:val="auto"/>
          <w:sz w:val="24"/>
          <w:szCs w:val="24"/>
        </w:rPr>
        <w:t>的</w:t>
      </w:r>
      <w:r>
        <w:rPr>
          <w:rFonts w:cs="Times New Roman"/>
          <w:color w:val="auto"/>
          <w:sz w:val="24"/>
          <w:szCs w:val="24"/>
        </w:rPr>
        <w:t>限值要求</w:t>
      </w:r>
      <w:r>
        <w:rPr>
          <w:rFonts w:hint="eastAsia" w:cs="Times New Roman"/>
          <w:color w:val="auto"/>
          <w:sz w:val="24"/>
          <w:szCs w:val="24"/>
        </w:rPr>
        <w:t>，</w:t>
      </w:r>
      <w:r>
        <w:rPr>
          <w:rFonts w:cs="Times New Roman"/>
          <w:color w:val="auto"/>
          <w:sz w:val="24"/>
          <w:szCs w:val="24"/>
        </w:rPr>
        <w:t>同时</w:t>
      </w:r>
      <w:r>
        <w:rPr>
          <w:rFonts w:hint="eastAsia" w:cs="Times New Roman"/>
          <w:color w:val="auto"/>
          <w:sz w:val="24"/>
          <w:szCs w:val="24"/>
        </w:rPr>
        <w:t>颗粒物</w:t>
      </w:r>
      <w:r>
        <w:rPr>
          <w:rFonts w:cs="Times New Roman"/>
          <w:color w:val="auto"/>
          <w:sz w:val="24"/>
          <w:szCs w:val="24"/>
        </w:rPr>
        <w:t>能够满足《新乡市生态环境局关于进一步规范工业企业颗粒物排放限值的通知》其他涉气工业企业有组织颗粒物10 mg/m</w:t>
      </w:r>
      <w:r>
        <w:rPr>
          <w:rFonts w:cs="Times New Roman"/>
          <w:color w:val="auto"/>
          <w:sz w:val="24"/>
          <w:szCs w:val="24"/>
          <w:vertAlign w:val="superscript"/>
        </w:rPr>
        <w:t>3</w:t>
      </w:r>
      <w:r>
        <w:rPr>
          <w:rFonts w:cs="Times New Roman"/>
          <w:color w:val="auto"/>
          <w:sz w:val="24"/>
          <w:szCs w:val="24"/>
        </w:rPr>
        <w:t>的限值要求。</w:t>
      </w:r>
      <w:r>
        <w:rPr>
          <w:rFonts w:hint="eastAsia" w:cs="Times New Roman"/>
          <w:color w:val="auto"/>
          <w:sz w:val="24"/>
          <w:szCs w:val="24"/>
        </w:rPr>
        <w:t>氨</w:t>
      </w:r>
      <w:r>
        <w:rPr>
          <w:rFonts w:cs="Times New Roman"/>
          <w:color w:val="auto"/>
          <w:sz w:val="24"/>
          <w:szCs w:val="24"/>
        </w:rPr>
        <w:t>排放浓度为</w:t>
      </w:r>
      <w:r>
        <w:rPr>
          <w:rFonts w:hint="eastAsia" w:cs="Times New Roman"/>
          <w:color w:val="auto"/>
          <w:sz w:val="24"/>
          <w:szCs w:val="24"/>
        </w:rPr>
        <w:t>1.38</w:t>
      </w:r>
      <w:r>
        <w:rPr>
          <w:rFonts w:cs="Times New Roman"/>
          <w:color w:val="auto"/>
          <w:sz w:val="24"/>
          <w:szCs w:val="24"/>
        </w:rPr>
        <w:t>~</w:t>
      </w:r>
      <w:r>
        <w:rPr>
          <w:rFonts w:hint="eastAsia" w:cs="Times New Roman"/>
          <w:color w:val="auto"/>
          <w:sz w:val="24"/>
          <w:szCs w:val="24"/>
        </w:rPr>
        <w:t>1.44</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、排放速率为0.0</w:t>
      </w:r>
      <w:r>
        <w:rPr>
          <w:rFonts w:hint="eastAsia" w:cs="Times New Roman"/>
          <w:color w:val="auto"/>
          <w:sz w:val="24"/>
          <w:szCs w:val="24"/>
        </w:rPr>
        <w:t>0764</w:t>
      </w:r>
      <w:r>
        <w:rPr>
          <w:rFonts w:cs="Times New Roman"/>
          <w:color w:val="auto"/>
          <w:sz w:val="24"/>
          <w:szCs w:val="24"/>
        </w:rPr>
        <w:t>~0.0</w:t>
      </w:r>
      <w:r>
        <w:rPr>
          <w:rFonts w:hint="eastAsia" w:cs="Times New Roman"/>
          <w:color w:val="auto"/>
          <w:sz w:val="24"/>
          <w:szCs w:val="24"/>
        </w:rPr>
        <w:t>091</w:t>
      </w:r>
      <w:r>
        <w:rPr>
          <w:rFonts w:cs="Times New Roman"/>
          <w:color w:val="auto"/>
          <w:sz w:val="24"/>
          <w:szCs w:val="24"/>
        </w:rPr>
        <w:t>kg/h</w:t>
      </w:r>
      <w:r>
        <w:rPr>
          <w:rFonts w:hint="eastAsia" w:cs="Times New Roman"/>
          <w:color w:val="auto"/>
          <w:sz w:val="24"/>
          <w:szCs w:val="24"/>
        </w:rPr>
        <w:t>；硫化氢</w:t>
      </w:r>
      <w:r>
        <w:rPr>
          <w:rFonts w:cs="Times New Roman"/>
          <w:color w:val="auto"/>
          <w:sz w:val="24"/>
          <w:szCs w:val="24"/>
        </w:rPr>
        <w:t>排放浓度为</w:t>
      </w:r>
      <w:r>
        <w:rPr>
          <w:rFonts w:hint="eastAsia" w:cs="Times New Roman"/>
          <w:color w:val="auto"/>
          <w:sz w:val="24"/>
          <w:szCs w:val="24"/>
        </w:rPr>
        <w:t>0.102</w:t>
      </w:r>
      <w:r>
        <w:rPr>
          <w:rFonts w:cs="Times New Roman"/>
          <w:color w:val="auto"/>
          <w:sz w:val="24"/>
          <w:szCs w:val="24"/>
        </w:rPr>
        <w:t>~</w:t>
      </w:r>
      <w:r>
        <w:rPr>
          <w:rFonts w:hint="eastAsia" w:cs="Times New Roman"/>
          <w:color w:val="auto"/>
          <w:sz w:val="24"/>
          <w:szCs w:val="24"/>
        </w:rPr>
        <w:t>0.132</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、排放速率为0.0</w:t>
      </w:r>
      <w:r>
        <w:rPr>
          <w:rFonts w:hint="eastAsia" w:cs="Times New Roman"/>
          <w:color w:val="auto"/>
          <w:sz w:val="24"/>
          <w:szCs w:val="24"/>
        </w:rPr>
        <w:t>00561</w:t>
      </w:r>
      <w:r>
        <w:rPr>
          <w:rFonts w:cs="Times New Roman"/>
          <w:color w:val="auto"/>
          <w:sz w:val="24"/>
          <w:szCs w:val="24"/>
        </w:rPr>
        <w:t>~0.0</w:t>
      </w:r>
      <w:r>
        <w:rPr>
          <w:rFonts w:hint="eastAsia" w:cs="Times New Roman"/>
          <w:color w:val="auto"/>
          <w:sz w:val="24"/>
          <w:szCs w:val="24"/>
        </w:rPr>
        <w:t>00816</w:t>
      </w:r>
      <w:r>
        <w:rPr>
          <w:rFonts w:cs="Times New Roman"/>
          <w:color w:val="auto"/>
          <w:sz w:val="24"/>
          <w:szCs w:val="24"/>
        </w:rPr>
        <w:t>kg/h</w:t>
      </w:r>
      <w:r>
        <w:rPr>
          <w:rFonts w:hint="eastAsia" w:cs="Times New Roman"/>
          <w:color w:val="auto"/>
          <w:sz w:val="24"/>
          <w:szCs w:val="24"/>
        </w:rPr>
        <w:t>；臭气浓度最大排放浓度851~977（无量纲），分别满足</w:t>
      </w:r>
      <w:r>
        <w:rPr>
          <w:bCs/>
          <w:color w:val="auto"/>
          <w:sz w:val="24"/>
          <w:szCs w:val="24"/>
        </w:rPr>
        <w:t>《恶臭污染物排放标准》（GB14554 -93）表1新改扩建二级标准和表2中15m高排气筒</w:t>
      </w:r>
      <w:r>
        <w:rPr>
          <w:rFonts w:hint="eastAsia"/>
          <w:bCs/>
          <w:color w:val="auto"/>
          <w:sz w:val="24"/>
          <w:szCs w:val="24"/>
        </w:rPr>
        <w:t>氨气有组织</w:t>
      </w:r>
      <w:r>
        <w:rPr>
          <w:snapToGrid w:val="0"/>
          <w:color w:val="auto"/>
          <w:sz w:val="24"/>
          <w:szCs w:val="24"/>
        </w:rPr>
        <w:t>排放速率</w:t>
      </w:r>
      <w:r>
        <w:rPr>
          <w:rFonts w:hint="eastAsia"/>
          <w:snapToGrid w:val="0"/>
          <w:color w:val="auto"/>
          <w:sz w:val="24"/>
          <w:szCs w:val="24"/>
        </w:rPr>
        <w:t>4.9</w:t>
      </w:r>
      <w:r>
        <w:rPr>
          <w:snapToGrid w:val="0"/>
          <w:color w:val="auto"/>
          <w:sz w:val="24"/>
          <w:szCs w:val="24"/>
        </w:rPr>
        <w:t>kg/h</w:t>
      </w:r>
      <w:r>
        <w:rPr>
          <w:rFonts w:hint="eastAsia"/>
          <w:snapToGrid w:val="0"/>
          <w:color w:val="auto"/>
          <w:sz w:val="24"/>
          <w:szCs w:val="24"/>
        </w:rPr>
        <w:t>、硫化氢</w:t>
      </w:r>
      <w:r>
        <w:rPr>
          <w:rFonts w:hint="eastAsia"/>
          <w:bCs/>
          <w:color w:val="auto"/>
          <w:sz w:val="24"/>
          <w:szCs w:val="24"/>
        </w:rPr>
        <w:t>有组织</w:t>
      </w:r>
      <w:r>
        <w:rPr>
          <w:snapToGrid w:val="0"/>
          <w:color w:val="auto"/>
          <w:sz w:val="24"/>
          <w:szCs w:val="24"/>
        </w:rPr>
        <w:t>排放速率</w:t>
      </w:r>
      <w:r>
        <w:rPr>
          <w:rFonts w:hint="eastAsia"/>
          <w:snapToGrid w:val="0"/>
          <w:color w:val="auto"/>
          <w:sz w:val="24"/>
          <w:szCs w:val="24"/>
        </w:rPr>
        <w:t>0.33</w:t>
      </w:r>
      <w:r>
        <w:rPr>
          <w:snapToGrid w:val="0"/>
          <w:color w:val="auto"/>
          <w:sz w:val="24"/>
          <w:szCs w:val="24"/>
        </w:rPr>
        <w:t>kg/h</w:t>
      </w:r>
      <w:r>
        <w:rPr>
          <w:rFonts w:hint="eastAsia"/>
          <w:snapToGrid w:val="0"/>
          <w:color w:val="auto"/>
          <w:sz w:val="24"/>
          <w:szCs w:val="24"/>
        </w:rPr>
        <w:t>、臭气浓度2000</w:t>
      </w:r>
      <w:r>
        <w:rPr>
          <w:rFonts w:hint="eastAsia" w:cs="Times New Roman"/>
          <w:color w:val="auto"/>
          <w:sz w:val="24"/>
          <w:szCs w:val="24"/>
        </w:rPr>
        <w:t>（无量纲）的</w:t>
      </w:r>
      <w:r>
        <w:rPr>
          <w:rFonts w:cs="Times New Roman"/>
          <w:color w:val="auto"/>
          <w:sz w:val="24"/>
          <w:szCs w:val="24"/>
        </w:rPr>
        <w:t>限值要求</w:t>
      </w:r>
      <w:r>
        <w:rPr>
          <w:rFonts w:hint="eastAsia" w:cs="Times New Roman"/>
          <w:color w:val="auto"/>
          <w:sz w:val="24"/>
          <w:szCs w:val="24"/>
        </w:rPr>
        <w:t>。</w:t>
      </w:r>
    </w:p>
    <w:p w14:paraId="23BD580B">
      <w:pPr>
        <w:pStyle w:val="3"/>
        <w:snapToGrid w:val="0"/>
        <w:spacing w:line="460" w:lineRule="exact"/>
        <w:ind w:firstLine="480" w:firstLineChars="200"/>
        <w:jc w:val="both"/>
        <w:rPr>
          <w:color w:val="auto"/>
          <w:sz w:val="24"/>
          <w:szCs w:val="24"/>
        </w:rPr>
      </w:pPr>
      <w:r>
        <w:rPr>
          <w:rFonts w:cs="Times New Roman"/>
          <w:color w:val="auto"/>
          <w:kern w:val="0"/>
          <w:sz w:val="24"/>
          <w:szCs w:val="24"/>
        </w:rPr>
        <w:t>燃气蒸汽发生器排气筒P2：15m高排气筒出口</w:t>
      </w:r>
      <w:r>
        <w:rPr>
          <w:rFonts w:hint="eastAsia" w:cs="Times New Roman"/>
          <w:color w:val="auto"/>
          <w:kern w:val="0"/>
          <w:sz w:val="24"/>
          <w:szCs w:val="24"/>
        </w:rPr>
        <w:t>的</w:t>
      </w:r>
      <w:r>
        <w:rPr>
          <w:rFonts w:cs="Times New Roman"/>
          <w:color w:val="auto"/>
          <w:sz w:val="24"/>
          <w:szCs w:val="24"/>
        </w:rPr>
        <w:t>颗粒物排放浓度</w:t>
      </w:r>
      <w:r>
        <w:rPr>
          <w:rFonts w:hint="eastAsia" w:cs="Times New Roman"/>
          <w:color w:val="auto"/>
          <w:sz w:val="24"/>
          <w:szCs w:val="24"/>
        </w:rPr>
        <w:t>3.6</w:t>
      </w:r>
      <w:r>
        <w:rPr>
          <w:rFonts w:cs="Times New Roman"/>
          <w:color w:val="auto"/>
          <w:sz w:val="24"/>
          <w:szCs w:val="24"/>
        </w:rPr>
        <w:t>~</w:t>
      </w:r>
      <w:r>
        <w:rPr>
          <w:rFonts w:hint="eastAsia" w:cs="Times New Roman"/>
          <w:color w:val="auto"/>
          <w:sz w:val="24"/>
          <w:szCs w:val="24"/>
        </w:rPr>
        <w:t>4.7</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、排放速率为0.0</w:t>
      </w:r>
      <w:r>
        <w:rPr>
          <w:rFonts w:hint="eastAsia" w:cs="Times New Roman"/>
          <w:color w:val="auto"/>
          <w:sz w:val="24"/>
          <w:szCs w:val="24"/>
        </w:rPr>
        <w:t>016</w:t>
      </w:r>
      <w:r>
        <w:rPr>
          <w:rFonts w:cs="Times New Roman"/>
          <w:color w:val="auto"/>
          <w:sz w:val="24"/>
          <w:szCs w:val="24"/>
        </w:rPr>
        <w:t>~0.0</w:t>
      </w:r>
      <w:r>
        <w:rPr>
          <w:rFonts w:hint="eastAsia" w:cs="Times New Roman"/>
          <w:color w:val="auto"/>
          <w:sz w:val="24"/>
          <w:szCs w:val="24"/>
        </w:rPr>
        <w:t>025</w:t>
      </w:r>
      <w:r>
        <w:rPr>
          <w:rFonts w:cs="Times New Roman"/>
          <w:color w:val="auto"/>
          <w:sz w:val="24"/>
          <w:szCs w:val="24"/>
        </w:rPr>
        <w:t>kg/h，</w:t>
      </w:r>
      <w:r>
        <w:rPr>
          <w:rFonts w:hint="eastAsia" w:cs="Times New Roman"/>
          <w:color w:val="auto"/>
          <w:sz w:val="24"/>
          <w:szCs w:val="24"/>
        </w:rPr>
        <w:t>二氧化硫检测浓度低于仪器检出限（3</w:t>
      </w:r>
      <w:r>
        <w:rPr>
          <w:rFonts w:hint="eastAsia"/>
          <w:color w:val="auto"/>
          <w:sz w:val="24"/>
          <w:szCs w:val="24"/>
        </w:rPr>
        <w:t>mg/m</w:t>
      </w:r>
      <w:r>
        <w:rPr>
          <w:rFonts w:hint="eastAsia"/>
          <w:color w:val="auto"/>
          <w:sz w:val="24"/>
          <w:szCs w:val="24"/>
          <w:vertAlign w:val="superscript"/>
        </w:rPr>
        <w:t>3</w:t>
      </w:r>
      <w:r>
        <w:rPr>
          <w:rFonts w:hint="eastAsia" w:cs="Times New Roman"/>
          <w:color w:val="auto"/>
          <w:sz w:val="24"/>
          <w:szCs w:val="24"/>
        </w:rPr>
        <w:t>），按照检出限的1/2参与排放速率的计算，二氧化硫</w:t>
      </w:r>
      <w:r>
        <w:rPr>
          <w:rFonts w:cs="Times New Roman"/>
          <w:color w:val="auto"/>
          <w:sz w:val="24"/>
          <w:szCs w:val="24"/>
        </w:rPr>
        <w:t>排放速率为0.0</w:t>
      </w:r>
      <w:r>
        <w:rPr>
          <w:rFonts w:hint="eastAsia" w:cs="Times New Roman"/>
          <w:color w:val="auto"/>
          <w:sz w:val="24"/>
          <w:szCs w:val="24"/>
        </w:rPr>
        <w:t>013</w:t>
      </w:r>
      <w:r>
        <w:rPr>
          <w:rFonts w:cs="Times New Roman"/>
          <w:color w:val="auto"/>
          <w:sz w:val="24"/>
          <w:szCs w:val="24"/>
        </w:rPr>
        <w:t>~0.0</w:t>
      </w:r>
      <w:r>
        <w:rPr>
          <w:rFonts w:hint="eastAsia" w:cs="Times New Roman"/>
          <w:color w:val="auto"/>
          <w:sz w:val="24"/>
          <w:szCs w:val="24"/>
        </w:rPr>
        <w:t>015</w:t>
      </w:r>
      <w:r>
        <w:rPr>
          <w:rFonts w:cs="Times New Roman"/>
          <w:color w:val="auto"/>
          <w:sz w:val="24"/>
          <w:szCs w:val="24"/>
        </w:rPr>
        <w:t>kg/h</w:t>
      </w:r>
      <w:r>
        <w:rPr>
          <w:rFonts w:hint="eastAsia" w:cs="Times New Roman"/>
          <w:color w:val="auto"/>
          <w:sz w:val="24"/>
          <w:szCs w:val="24"/>
        </w:rPr>
        <w:t>，氮氧化物</w:t>
      </w:r>
      <w:r>
        <w:rPr>
          <w:rFonts w:cs="Times New Roman"/>
          <w:color w:val="auto"/>
          <w:sz w:val="24"/>
          <w:szCs w:val="24"/>
        </w:rPr>
        <w:t>排放浓度为</w:t>
      </w:r>
      <w:r>
        <w:rPr>
          <w:rFonts w:hint="eastAsia" w:cs="Times New Roman"/>
          <w:color w:val="auto"/>
          <w:sz w:val="24"/>
          <w:szCs w:val="24"/>
        </w:rPr>
        <w:t>21</w:t>
      </w:r>
      <w:r>
        <w:rPr>
          <w:rFonts w:cs="Times New Roman"/>
          <w:color w:val="auto"/>
          <w:sz w:val="24"/>
          <w:szCs w:val="24"/>
        </w:rPr>
        <w:t>~</w:t>
      </w:r>
      <w:r>
        <w:rPr>
          <w:rFonts w:hint="eastAsia" w:cs="Times New Roman"/>
          <w:color w:val="auto"/>
          <w:sz w:val="24"/>
          <w:szCs w:val="24"/>
        </w:rPr>
        <w:t>27</w:t>
      </w:r>
      <w:r>
        <w:rPr>
          <w:rFonts w:cs="Times New Roman"/>
          <w:color w:val="auto"/>
          <w:sz w:val="24"/>
          <w:szCs w:val="24"/>
        </w:rPr>
        <w:t>mg/m</w:t>
      </w:r>
      <w:r>
        <w:rPr>
          <w:rFonts w:cs="Times New Roman"/>
          <w:color w:val="auto"/>
          <w:sz w:val="24"/>
          <w:szCs w:val="24"/>
          <w:vertAlign w:val="superscript"/>
        </w:rPr>
        <w:t>3</w:t>
      </w:r>
      <w:r>
        <w:rPr>
          <w:rFonts w:hint="eastAsia" w:cs="Times New Roman"/>
          <w:color w:val="auto"/>
          <w:sz w:val="24"/>
          <w:szCs w:val="24"/>
        </w:rPr>
        <w:t>，</w:t>
      </w:r>
      <w:r>
        <w:rPr>
          <w:rFonts w:cs="Times New Roman"/>
          <w:color w:val="auto"/>
          <w:sz w:val="24"/>
          <w:szCs w:val="24"/>
        </w:rPr>
        <w:t>排放速率为0.0</w:t>
      </w:r>
      <w:r>
        <w:rPr>
          <w:rFonts w:hint="eastAsia" w:cs="Times New Roman"/>
          <w:color w:val="auto"/>
          <w:sz w:val="24"/>
          <w:szCs w:val="24"/>
        </w:rPr>
        <w:t>11</w:t>
      </w:r>
      <w:r>
        <w:rPr>
          <w:rFonts w:cs="Times New Roman"/>
          <w:color w:val="auto"/>
          <w:sz w:val="24"/>
          <w:szCs w:val="24"/>
        </w:rPr>
        <w:t>~0.0</w:t>
      </w:r>
      <w:r>
        <w:rPr>
          <w:rFonts w:hint="eastAsia" w:cs="Times New Roman"/>
          <w:color w:val="auto"/>
          <w:sz w:val="24"/>
          <w:szCs w:val="24"/>
        </w:rPr>
        <w:t>15</w:t>
      </w:r>
      <w:r>
        <w:rPr>
          <w:rFonts w:cs="Times New Roman"/>
          <w:color w:val="auto"/>
          <w:sz w:val="24"/>
          <w:szCs w:val="24"/>
        </w:rPr>
        <w:t>kg/h</w:t>
      </w:r>
      <w:r>
        <w:rPr>
          <w:rFonts w:hint="eastAsia" w:cs="Times New Roman"/>
          <w:color w:val="auto"/>
          <w:sz w:val="24"/>
          <w:szCs w:val="24"/>
        </w:rPr>
        <w:t>。</w:t>
      </w:r>
      <w:r>
        <w:rPr>
          <w:rFonts w:cs="Times New Roman"/>
          <w:color w:val="auto"/>
          <w:kern w:val="0"/>
          <w:sz w:val="24"/>
          <w:szCs w:val="24"/>
        </w:rPr>
        <w:t>燃气蒸汽发生器排气筒</w:t>
      </w:r>
      <w:r>
        <w:rPr>
          <w:rFonts w:hint="eastAsia"/>
          <w:color w:val="auto"/>
          <w:sz w:val="24"/>
          <w:szCs w:val="24"/>
        </w:rPr>
        <w:t>出口颗粒物、SO</w:t>
      </w:r>
      <w:r>
        <w:rPr>
          <w:color w:val="auto"/>
          <w:sz w:val="24"/>
          <w:szCs w:val="24"/>
          <w:vertAlign w:val="subscript"/>
        </w:rPr>
        <w:t>2</w:t>
      </w:r>
      <w:r>
        <w:rPr>
          <w:rFonts w:hint="eastAsia"/>
          <w:color w:val="auto"/>
          <w:sz w:val="24"/>
          <w:szCs w:val="24"/>
        </w:rPr>
        <w:t>、NO</w:t>
      </w:r>
      <w:r>
        <w:rPr>
          <w:color w:val="auto"/>
          <w:sz w:val="24"/>
          <w:szCs w:val="24"/>
          <w:vertAlign w:val="subscript"/>
        </w:rPr>
        <w:t>X</w:t>
      </w:r>
      <w:r>
        <w:rPr>
          <w:rFonts w:hint="eastAsia"/>
          <w:color w:val="auto"/>
          <w:sz w:val="24"/>
          <w:szCs w:val="24"/>
        </w:rPr>
        <w:t>废气排放浓度均可以满足《锅炉大气污染物排放标准》（DB41/2089-2021）中燃气锅炉在基准含氧量3.5%的条件下，颗粒物、SO</w:t>
      </w:r>
      <w:r>
        <w:rPr>
          <w:color w:val="auto"/>
          <w:sz w:val="24"/>
          <w:szCs w:val="24"/>
          <w:vertAlign w:val="subscript"/>
        </w:rPr>
        <w:t>2</w:t>
      </w:r>
      <w:r>
        <w:rPr>
          <w:rFonts w:hint="eastAsia"/>
          <w:color w:val="auto"/>
          <w:sz w:val="24"/>
          <w:szCs w:val="24"/>
        </w:rPr>
        <w:t>、NO</w:t>
      </w:r>
      <w:r>
        <w:rPr>
          <w:color w:val="auto"/>
          <w:sz w:val="24"/>
          <w:szCs w:val="24"/>
          <w:vertAlign w:val="subscript"/>
        </w:rPr>
        <w:t>X</w:t>
      </w:r>
      <w:r>
        <w:rPr>
          <w:rFonts w:hint="eastAsia"/>
          <w:color w:val="auto"/>
          <w:sz w:val="24"/>
          <w:szCs w:val="24"/>
        </w:rPr>
        <w:t>排放浓度分别不高于5mg/m</w:t>
      </w:r>
      <w:r>
        <w:rPr>
          <w:color w:val="auto"/>
          <w:sz w:val="24"/>
          <w:szCs w:val="24"/>
          <w:vertAlign w:val="superscript"/>
        </w:rPr>
        <w:t>3</w:t>
      </w:r>
      <w:r>
        <w:rPr>
          <w:rFonts w:hint="eastAsia"/>
          <w:color w:val="auto"/>
          <w:sz w:val="24"/>
          <w:szCs w:val="24"/>
        </w:rPr>
        <w:t>、10mg/m</w:t>
      </w:r>
      <w:r>
        <w:rPr>
          <w:color w:val="auto"/>
          <w:sz w:val="24"/>
          <w:szCs w:val="24"/>
          <w:vertAlign w:val="superscript"/>
        </w:rPr>
        <w:t>3</w:t>
      </w:r>
      <w:r>
        <w:rPr>
          <w:rFonts w:hint="eastAsia"/>
          <w:color w:val="auto"/>
          <w:sz w:val="24"/>
          <w:szCs w:val="24"/>
        </w:rPr>
        <w:t>、30mg/m</w:t>
      </w:r>
      <w:r>
        <w:rPr>
          <w:color w:val="auto"/>
          <w:sz w:val="24"/>
          <w:szCs w:val="24"/>
          <w:vertAlign w:val="superscript"/>
        </w:rPr>
        <w:t>3</w:t>
      </w:r>
      <w:r>
        <w:rPr>
          <w:rFonts w:hint="eastAsia"/>
          <w:color w:val="auto"/>
          <w:sz w:val="24"/>
          <w:szCs w:val="24"/>
        </w:rPr>
        <w:t>的要求。</w:t>
      </w:r>
      <w:r>
        <w:rPr>
          <w:rFonts w:cs="Times New Roman"/>
          <w:color w:val="auto"/>
          <w:sz w:val="24"/>
          <w:szCs w:val="24"/>
        </w:rPr>
        <w:t>同时能够满足</w:t>
      </w:r>
      <w:r>
        <w:rPr>
          <w:rFonts w:hint="eastAsia"/>
          <w:color w:val="auto"/>
          <w:sz w:val="24"/>
          <w:szCs w:val="24"/>
        </w:rPr>
        <w:t>《河南省重污染天气通用行业应急减排措施制定技术指南（2021年修订版）》涉锅炉/炉窑企业A级企业基本要求PM</w:t>
      </w:r>
      <w:r>
        <w:rPr>
          <w:rFonts w:hint="eastAsia"/>
          <w:color w:val="auto"/>
          <w:sz w:val="24"/>
          <w:szCs w:val="24"/>
          <w:vertAlign w:val="subscript"/>
        </w:rPr>
        <w:t>10</w:t>
      </w:r>
      <w:r>
        <w:rPr>
          <w:rFonts w:hint="eastAsia" w:cs="Times New Roman"/>
          <w:color w:val="auto"/>
          <w:sz w:val="24"/>
          <w:szCs w:val="24"/>
        </w:rPr>
        <w:t>5</w:t>
      </w:r>
      <w:r>
        <w:rPr>
          <w:rFonts w:cs="Times New Roman"/>
          <w:color w:val="auto"/>
          <w:sz w:val="24"/>
          <w:szCs w:val="24"/>
        </w:rPr>
        <w:t>mg/m</w:t>
      </w:r>
      <w:r>
        <w:rPr>
          <w:rFonts w:cs="Times New Roman"/>
          <w:color w:val="auto"/>
          <w:sz w:val="24"/>
          <w:szCs w:val="24"/>
          <w:vertAlign w:val="superscript"/>
        </w:rPr>
        <w:t>3</w:t>
      </w:r>
      <w:r>
        <w:rPr>
          <w:rFonts w:hint="eastAsia" w:cs="Times New Roman"/>
          <w:color w:val="auto"/>
          <w:sz w:val="24"/>
          <w:szCs w:val="24"/>
        </w:rPr>
        <w:t>、</w:t>
      </w:r>
      <w:r>
        <w:rPr>
          <w:rFonts w:hint="eastAsia"/>
          <w:color w:val="auto"/>
          <w:sz w:val="24"/>
          <w:szCs w:val="24"/>
        </w:rPr>
        <w:t>二氧化硫</w:t>
      </w:r>
      <w:r>
        <w:rPr>
          <w:rFonts w:hint="eastAsia" w:cs="Times New Roman"/>
          <w:color w:val="auto"/>
          <w:sz w:val="24"/>
          <w:szCs w:val="24"/>
        </w:rPr>
        <w:t>10</w:t>
      </w:r>
      <w:r>
        <w:rPr>
          <w:rFonts w:cs="Times New Roman"/>
          <w:color w:val="auto"/>
          <w:sz w:val="24"/>
          <w:szCs w:val="24"/>
        </w:rPr>
        <w:t>mg/m</w:t>
      </w:r>
      <w:r>
        <w:rPr>
          <w:rFonts w:cs="Times New Roman"/>
          <w:color w:val="auto"/>
          <w:sz w:val="24"/>
          <w:szCs w:val="24"/>
          <w:vertAlign w:val="superscript"/>
        </w:rPr>
        <w:t>3</w:t>
      </w:r>
      <w:r>
        <w:rPr>
          <w:rFonts w:hint="eastAsia" w:cs="Times New Roman"/>
          <w:color w:val="auto"/>
          <w:sz w:val="24"/>
          <w:szCs w:val="24"/>
        </w:rPr>
        <w:t>、</w:t>
      </w:r>
      <w:r>
        <w:rPr>
          <w:rFonts w:hint="eastAsia"/>
          <w:color w:val="auto"/>
          <w:sz w:val="24"/>
          <w:szCs w:val="24"/>
        </w:rPr>
        <w:t>氮氧化物3</w:t>
      </w:r>
      <w:r>
        <w:rPr>
          <w:rFonts w:hint="eastAsia" w:cs="Times New Roman"/>
          <w:color w:val="auto"/>
          <w:sz w:val="24"/>
          <w:szCs w:val="24"/>
        </w:rPr>
        <w:t>0</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的限值要求</w:t>
      </w:r>
      <w:r>
        <w:rPr>
          <w:rFonts w:hint="eastAsia" w:cs="Times New Roman"/>
          <w:color w:val="auto"/>
          <w:sz w:val="24"/>
          <w:szCs w:val="24"/>
        </w:rPr>
        <w:t>。</w:t>
      </w:r>
    </w:p>
    <w:p w14:paraId="31E76256">
      <w:pPr>
        <w:widowControl/>
        <w:snapToGrid w:val="0"/>
        <w:spacing w:line="460" w:lineRule="exact"/>
        <w:ind w:firstLine="480" w:firstLineChars="200"/>
        <w:rPr>
          <w:rFonts w:cs="Times New Roman"/>
          <w:color w:val="auto"/>
          <w:sz w:val="24"/>
          <w:szCs w:val="24"/>
        </w:rPr>
      </w:pPr>
      <w:r>
        <w:rPr>
          <w:rFonts w:cs="Times New Roman"/>
          <w:color w:val="auto"/>
          <w:sz w:val="24"/>
          <w:szCs w:val="24"/>
        </w:rPr>
        <w:t>污水处理站排气筒P3：生物除臭出口</w:t>
      </w:r>
      <w:r>
        <w:rPr>
          <w:rFonts w:hint="eastAsia" w:cs="Times New Roman"/>
          <w:color w:val="auto"/>
          <w:sz w:val="24"/>
          <w:szCs w:val="24"/>
        </w:rPr>
        <w:t>氨</w:t>
      </w:r>
      <w:r>
        <w:rPr>
          <w:rFonts w:cs="Times New Roman"/>
          <w:color w:val="auto"/>
          <w:sz w:val="24"/>
          <w:szCs w:val="24"/>
        </w:rPr>
        <w:t>排放浓度为</w:t>
      </w:r>
      <w:r>
        <w:rPr>
          <w:rFonts w:hint="eastAsia" w:cs="Times New Roman"/>
          <w:color w:val="auto"/>
          <w:sz w:val="24"/>
          <w:szCs w:val="24"/>
        </w:rPr>
        <w:t>0.87</w:t>
      </w:r>
      <w:r>
        <w:rPr>
          <w:rFonts w:cs="Times New Roman"/>
          <w:color w:val="auto"/>
          <w:sz w:val="24"/>
          <w:szCs w:val="24"/>
        </w:rPr>
        <w:t>~</w:t>
      </w:r>
      <w:r>
        <w:rPr>
          <w:rFonts w:hint="eastAsia" w:cs="Times New Roman"/>
          <w:color w:val="auto"/>
          <w:sz w:val="24"/>
          <w:szCs w:val="24"/>
        </w:rPr>
        <w:t>0.94</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、排放速率为0.0</w:t>
      </w:r>
      <w:r>
        <w:rPr>
          <w:rFonts w:hint="eastAsia" w:cs="Times New Roman"/>
          <w:color w:val="auto"/>
          <w:sz w:val="24"/>
          <w:szCs w:val="24"/>
        </w:rPr>
        <w:t>0238</w:t>
      </w:r>
      <w:r>
        <w:rPr>
          <w:rFonts w:cs="Times New Roman"/>
          <w:color w:val="auto"/>
          <w:sz w:val="24"/>
          <w:szCs w:val="24"/>
        </w:rPr>
        <w:t>~0.0</w:t>
      </w:r>
      <w:r>
        <w:rPr>
          <w:rFonts w:hint="eastAsia" w:cs="Times New Roman"/>
          <w:color w:val="auto"/>
          <w:sz w:val="24"/>
          <w:szCs w:val="24"/>
        </w:rPr>
        <w:t>0259</w:t>
      </w:r>
      <w:r>
        <w:rPr>
          <w:rFonts w:cs="Times New Roman"/>
          <w:color w:val="auto"/>
          <w:sz w:val="24"/>
          <w:szCs w:val="24"/>
        </w:rPr>
        <w:t>kg/h</w:t>
      </w:r>
      <w:r>
        <w:rPr>
          <w:rFonts w:hint="eastAsia" w:cs="Times New Roman"/>
          <w:color w:val="auto"/>
          <w:sz w:val="24"/>
          <w:szCs w:val="24"/>
        </w:rPr>
        <w:t>；硫化氢</w:t>
      </w:r>
      <w:r>
        <w:rPr>
          <w:rFonts w:cs="Times New Roman"/>
          <w:color w:val="auto"/>
          <w:sz w:val="24"/>
          <w:szCs w:val="24"/>
        </w:rPr>
        <w:t>排放浓度为</w:t>
      </w:r>
      <w:r>
        <w:rPr>
          <w:rFonts w:hint="eastAsia" w:cs="Times New Roman"/>
          <w:color w:val="auto"/>
          <w:sz w:val="24"/>
          <w:szCs w:val="24"/>
        </w:rPr>
        <w:t>0.024</w:t>
      </w:r>
      <w:r>
        <w:rPr>
          <w:rFonts w:cs="Times New Roman"/>
          <w:color w:val="auto"/>
          <w:sz w:val="24"/>
          <w:szCs w:val="24"/>
        </w:rPr>
        <w:t>~</w:t>
      </w:r>
      <w:r>
        <w:rPr>
          <w:rFonts w:hint="eastAsia" w:cs="Times New Roman"/>
          <w:color w:val="auto"/>
          <w:sz w:val="24"/>
          <w:szCs w:val="24"/>
        </w:rPr>
        <w:t>0.032</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、排放速率为0.0</w:t>
      </w:r>
      <w:r>
        <w:rPr>
          <w:rFonts w:hint="eastAsia" w:cs="Times New Roman"/>
          <w:color w:val="auto"/>
          <w:sz w:val="24"/>
          <w:szCs w:val="24"/>
        </w:rPr>
        <w:t>000672</w:t>
      </w:r>
      <w:r>
        <w:rPr>
          <w:rFonts w:cs="Times New Roman"/>
          <w:color w:val="auto"/>
          <w:sz w:val="24"/>
          <w:szCs w:val="24"/>
        </w:rPr>
        <w:t>~0.0</w:t>
      </w:r>
      <w:r>
        <w:rPr>
          <w:rFonts w:hint="eastAsia" w:cs="Times New Roman"/>
          <w:color w:val="auto"/>
          <w:sz w:val="24"/>
          <w:szCs w:val="24"/>
        </w:rPr>
        <w:t>000867</w:t>
      </w:r>
      <w:r>
        <w:rPr>
          <w:rFonts w:cs="Times New Roman"/>
          <w:color w:val="auto"/>
          <w:sz w:val="24"/>
          <w:szCs w:val="24"/>
        </w:rPr>
        <w:t>kg/h</w:t>
      </w:r>
      <w:r>
        <w:rPr>
          <w:rFonts w:hint="eastAsia" w:cs="Times New Roman"/>
          <w:color w:val="auto"/>
          <w:sz w:val="24"/>
          <w:szCs w:val="24"/>
        </w:rPr>
        <w:t>；臭气浓度最大排放浓度741~1122（无量纲），分别满足</w:t>
      </w:r>
      <w:r>
        <w:rPr>
          <w:bCs/>
          <w:color w:val="auto"/>
          <w:sz w:val="24"/>
          <w:szCs w:val="24"/>
        </w:rPr>
        <w:t>《恶臭污染物排放标准》（GB14554 -93）表1新改扩建二级标准和表2中15m高排气筒</w:t>
      </w:r>
      <w:r>
        <w:rPr>
          <w:rFonts w:hint="eastAsia"/>
          <w:bCs/>
          <w:color w:val="auto"/>
          <w:sz w:val="24"/>
          <w:szCs w:val="24"/>
        </w:rPr>
        <w:t>氨有组织</w:t>
      </w:r>
      <w:r>
        <w:rPr>
          <w:snapToGrid w:val="0"/>
          <w:color w:val="auto"/>
          <w:sz w:val="24"/>
          <w:szCs w:val="24"/>
        </w:rPr>
        <w:t>排放速率</w:t>
      </w:r>
      <w:r>
        <w:rPr>
          <w:rFonts w:hint="eastAsia"/>
          <w:snapToGrid w:val="0"/>
          <w:color w:val="auto"/>
          <w:sz w:val="24"/>
          <w:szCs w:val="24"/>
        </w:rPr>
        <w:t>4.9</w:t>
      </w:r>
      <w:r>
        <w:rPr>
          <w:snapToGrid w:val="0"/>
          <w:color w:val="auto"/>
          <w:sz w:val="24"/>
          <w:szCs w:val="24"/>
        </w:rPr>
        <w:t>kg/h</w:t>
      </w:r>
      <w:r>
        <w:rPr>
          <w:rFonts w:hint="eastAsia"/>
          <w:snapToGrid w:val="0"/>
          <w:color w:val="auto"/>
          <w:sz w:val="24"/>
          <w:szCs w:val="24"/>
        </w:rPr>
        <w:t>、硫化氢</w:t>
      </w:r>
      <w:r>
        <w:rPr>
          <w:rFonts w:hint="eastAsia"/>
          <w:bCs/>
          <w:color w:val="auto"/>
          <w:sz w:val="24"/>
          <w:szCs w:val="24"/>
        </w:rPr>
        <w:t>有组织</w:t>
      </w:r>
      <w:r>
        <w:rPr>
          <w:snapToGrid w:val="0"/>
          <w:color w:val="auto"/>
          <w:sz w:val="24"/>
          <w:szCs w:val="24"/>
        </w:rPr>
        <w:t>排放速率</w:t>
      </w:r>
      <w:r>
        <w:rPr>
          <w:rFonts w:hint="eastAsia"/>
          <w:snapToGrid w:val="0"/>
          <w:color w:val="auto"/>
          <w:sz w:val="24"/>
          <w:szCs w:val="24"/>
        </w:rPr>
        <w:t>0.33</w:t>
      </w:r>
      <w:r>
        <w:rPr>
          <w:snapToGrid w:val="0"/>
          <w:color w:val="auto"/>
          <w:sz w:val="24"/>
          <w:szCs w:val="24"/>
        </w:rPr>
        <w:t>kg/h</w:t>
      </w:r>
      <w:r>
        <w:rPr>
          <w:rFonts w:hint="eastAsia"/>
          <w:snapToGrid w:val="0"/>
          <w:color w:val="auto"/>
          <w:sz w:val="24"/>
          <w:szCs w:val="24"/>
        </w:rPr>
        <w:t>、臭气浓度2000</w:t>
      </w:r>
      <w:r>
        <w:rPr>
          <w:rFonts w:hint="eastAsia" w:cs="Times New Roman"/>
          <w:color w:val="auto"/>
          <w:sz w:val="24"/>
          <w:szCs w:val="24"/>
        </w:rPr>
        <w:t>（无量纲）的</w:t>
      </w:r>
      <w:r>
        <w:rPr>
          <w:rFonts w:cs="Times New Roman"/>
          <w:color w:val="auto"/>
          <w:sz w:val="24"/>
          <w:szCs w:val="24"/>
        </w:rPr>
        <w:t>限值要求</w:t>
      </w:r>
      <w:r>
        <w:rPr>
          <w:rFonts w:hint="eastAsia" w:cs="Times New Roman"/>
          <w:color w:val="auto"/>
          <w:sz w:val="24"/>
          <w:szCs w:val="24"/>
        </w:rPr>
        <w:t>。</w:t>
      </w:r>
    </w:p>
    <w:p w14:paraId="14B43A89">
      <w:pPr>
        <w:spacing w:line="460" w:lineRule="exact"/>
        <w:ind w:firstLine="480" w:firstLineChars="200"/>
        <w:outlineLvl w:val="4"/>
        <w:rPr>
          <w:rFonts w:cs="Times New Roman"/>
          <w:color w:val="auto"/>
          <w:sz w:val="24"/>
          <w:szCs w:val="24"/>
        </w:rPr>
      </w:pPr>
      <w:r>
        <w:rPr>
          <w:rFonts w:cs="Times New Roman"/>
          <w:color w:val="auto"/>
          <w:sz w:val="24"/>
          <w:szCs w:val="24"/>
        </w:rPr>
        <w:t>（2）无组织废气</w:t>
      </w:r>
    </w:p>
    <w:p w14:paraId="61366392">
      <w:pPr>
        <w:spacing w:line="460" w:lineRule="exact"/>
        <w:ind w:firstLine="480" w:firstLineChars="200"/>
        <w:rPr>
          <w:rFonts w:cs="Times New Roman"/>
          <w:color w:val="auto"/>
          <w:sz w:val="24"/>
          <w:szCs w:val="24"/>
        </w:rPr>
      </w:pPr>
      <w:r>
        <w:rPr>
          <w:rFonts w:cs="Times New Roman"/>
          <w:color w:val="auto"/>
          <w:sz w:val="24"/>
          <w:szCs w:val="24"/>
        </w:rPr>
        <w:t>厂界无组织废气主要为待宰间、屠宰车间和污水处理站逸散的无组织氨、硫化氢和臭气浓度，以及无组织制冷废气氨。</w:t>
      </w:r>
    </w:p>
    <w:p w14:paraId="7E96D504">
      <w:pPr>
        <w:widowControl/>
        <w:snapToGrid w:val="0"/>
        <w:spacing w:line="460" w:lineRule="exact"/>
        <w:ind w:firstLine="480" w:firstLineChars="200"/>
        <w:rPr>
          <w:rFonts w:cs="Times New Roman"/>
          <w:color w:val="auto"/>
          <w:sz w:val="24"/>
          <w:szCs w:val="24"/>
        </w:rPr>
      </w:pPr>
      <w:r>
        <w:rPr>
          <w:rFonts w:cs="Times New Roman"/>
          <w:color w:val="auto"/>
          <w:sz w:val="24"/>
          <w:szCs w:val="24"/>
        </w:rPr>
        <w:t>根据监测结果，厂界无组织</w:t>
      </w:r>
      <w:r>
        <w:rPr>
          <w:rFonts w:hint="eastAsia" w:cs="Times New Roman"/>
          <w:color w:val="auto"/>
          <w:sz w:val="24"/>
          <w:szCs w:val="24"/>
        </w:rPr>
        <w:t>氨</w:t>
      </w:r>
      <w:r>
        <w:rPr>
          <w:rFonts w:cs="Times New Roman"/>
          <w:color w:val="auto"/>
          <w:sz w:val="24"/>
          <w:szCs w:val="24"/>
        </w:rPr>
        <w:t>排放浓度范围为0~0.</w:t>
      </w:r>
      <w:r>
        <w:rPr>
          <w:rFonts w:hint="eastAsia" w:cs="Times New Roman"/>
          <w:color w:val="auto"/>
          <w:sz w:val="24"/>
          <w:szCs w:val="24"/>
        </w:rPr>
        <w:t>13</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，无组织</w:t>
      </w:r>
      <w:r>
        <w:rPr>
          <w:rFonts w:hint="eastAsia" w:cs="Times New Roman"/>
          <w:color w:val="auto"/>
          <w:sz w:val="24"/>
          <w:szCs w:val="24"/>
        </w:rPr>
        <w:t>硫化氢</w:t>
      </w:r>
      <w:r>
        <w:rPr>
          <w:rFonts w:cs="Times New Roman"/>
          <w:color w:val="auto"/>
          <w:sz w:val="24"/>
          <w:szCs w:val="24"/>
        </w:rPr>
        <w:t>排放浓度范围为0</w:t>
      </w:r>
      <w:r>
        <w:rPr>
          <w:rFonts w:hint="eastAsia" w:cs="Times New Roman"/>
          <w:color w:val="auto"/>
          <w:sz w:val="24"/>
          <w:szCs w:val="24"/>
        </w:rPr>
        <w:t>.002</w:t>
      </w:r>
      <w:r>
        <w:rPr>
          <w:rFonts w:cs="Times New Roman"/>
          <w:color w:val="auto"/>
          <w:sz w:val="24"/>
          <w:szCs w:val="24"/>
        </w:rPr>
        <w:t>~0.</w:t>
      </w:r>
      <w:r>
        <w:rPr>
          <w:rFonts w:hint="eastAsia" w:cs="Times New Roman"/>
          <w:color w:val="auto"/>
          <w:sz w:val="24"/>
          <w:szCs w:val="24"/>
        </w:rPr>
        <w:t>013</w:t>
      </w:r>
      <w:r>
        <w:rPr>
          <w:rFonts w:cs="Times New Roman"/>
          <w:color w:val="auto"/>
          <w:sz w:val="24"/>
          <w:szCs w:val="24"/>
        </w:rPr>
        <w:t>mg/m</w:t>
      </w:r>
      <w:r>
        <w:rPr>
          <w:rFonts w:cs="Times New Roman"/>
          <w:color w:val="auto"/>
          <w:sz w:val="24"/>
          <w:szCs w:val="24"/>
          <w:vertAlign w:val="superscript"/>
        </w:rPr>
        <w:t>3</w:t>
      </w:r>
      <w:r>
        <w:rPr>
          <w:rFonts w:cs="Times New Roman"/>
          <w:color w:val="auto"/>
          <w:sz w:val="24"/>
          <w:szCs w:val="24"/>
        </w:rPr>
        <w:t>，无组织</w:t>
      </w:r>
      <w:r>
        <w:rPr>
          <w:rFonts w:hint="eastAsia" w:cs="Times New Roman"/>
          <w:color w:val="auto"/>
          <w:sz w:val="24"/>
          <w:szCs w:val="24"/>
        </w:rPr>
        <w:t>臭气浓度未检出</w:t>
      </w:r>
      <w:r>
        <w:rPr>
          <w:rFonts w:cs="Times New Roman"/>
          <w:color w:val="auto"/>
          <w:sz w:val="24"/>
          <w:szCs w:val="24"/>
        </w:rPr>
        <w:t>，</w:t>
      </w:r>
      <w:r>
        <w:rPr>
          <w:rFonts w:hint="eastAsia" w:cs="Times New Roman"/>
          <w:color w:val="auto"/>
          <w:sz w:val="24"/>
          <w:szCs w:val="24"/>
        </w:rPr>
        <w:t>分别满足</w:t>
      </w:r>
      <w:r>
        <w:rPr>
          <w:bCs/>
          <w:color w:val="auto"/>
          <w:sz w:val="24"/>
          <w:szCs w:val="24"/>
        </w:rPr>
        <w:t>《恶臭污染物排放标准》（GB14554 -93）表1</w:t>
      </w:r>
      <w:r>
        <w:rPr>
          <w:rFonts w:hint="eastAsia"/>
          <w:bCs/>
          <w:color w:val="auto"/>
          <w:sz w:val="24"/>
          <w:szCs w:val="24"/>
        </w:rPr>
        <w:t>厂界氨无组织</w:t>
      </w:r>
      <w:r>
        <w:rPr>
          <w:snapToGrid w:val="0"/>
          <w:color w:val="auto"/>
          <w:sz w:val="24"/>
          <w:szCs w:val="24"/>
        </w:rPr>
        <w:t>排放</w:t>
      </w:r>
      <w:r>
        <w:rPr>
          <w:rFonts w:hint="eastAsia"/>
          <w:snapToGrid w:val="0"/>
          <w:color w:val="auto"/>
          <w:sz w:val="24"/>
          <w:szCs w:val="24"/>
        </w:rPr>
        <w:t>监控浓度</w:t>
      </w:r>
      <w:r>
        <w:rPr>
          <w:rFonts w:hint="eastAsia" w:cs="Times New Roman"/>
          <w:color w:val="auto"/>
          <w:sz w:val="24"/>
          <w:szCs w:val="24"/>
        </w:rPr>
        <w:t>1.5</w:t>
      </w:r>
      <w:r>
        <w:rPr>
          <w:rFonts w:cs="Times New Roman"/>
          <w:color w:val="auto"/>
          <w:sz w:val="24"/>
          <w:szCs w:val="24"/>
        </w:rPr>
        <w:t>mg/m</w:t>
      </w:r>
      <w:r>
        <w:rPr>
          <w:rFonts w:cs="Times New Roman"/>
          <w:color w:val="auto"/>
          <w:sz w:val="24"/>
          <w:szCs w:val="24"/>
          <w:vertAlign w:val="superscript"/>
        </w:rPr>
        <w:t>3</w:t>
      </w:r>
      <w:r>
        <w:rPr>
          <w:rFonts w:hint="eastAsia"/>
          <w:snapToGrid w:val="0"/>
          <w:color w:val="auto"/>
          <w:sz w:val="24"/>
          <w:szCs w:val="24"/>
        </w:rPr>
        <w:t>、硫化氢</w:t>
      </w:r>
      <w:r>
        <w:rPr>
          <w:rFonts w:hint="eastAsia"/>
          <w:bCs/>
          <w:color w:val="auto"/>
          <w:sz w:val="24"/>
          <w:szCs w:val="24"/>
        </w:rPr>
        <w:t>无组织</w:t>
      </w:r>
      <w:r>
        <w:rPr>
          <w:snapToGrid w:val="0"/>
          <w:color w:val="auto"/>
          <w:sz w:val="24"/>
          <w:szCs w:val="24"/>
        </w:rPr>
        <w:t>排放</w:t>
      </w:r>
      <w:r>
        <w:rPr>
          <w:rFonts w:hint="eastAsia"/>
          <w:snapToGrid w:val="0"/>
          <w:color w:val="auto"/>
          <w:sz w:val="24"/>
          <w:szCs w:val="24"/>
        </w:rPr>
        <w:t>监控浓度</w:t>
      </w:r>
      <w:r>
        <w:rPr>
          <w:rFonts w:hint="eastAsia" w:cs="Times New Roman"/>
          <w:color w:val="auto"/>
          <w:sz w:val="24"/>
          <w:szCs w:val="24"/>
        </w:rPr>
        <w:t>0.06</w:t>
      </w:r>
      <w:r>
        <w:rPr>
          <w:rFonts w:cs="Times New Roman"/>
          <w:color w:val="auto"/>
          <w:sz w:val="24"/>
          <w:szCs w:val="24"/>
        </w:rPr>
        <w:t>mg/m</w:t>
      </w:r>
      <w:r>
        <w:rPr>
          <w:rFonts w:cs="Times New Roman"/>
          <w:color w:val="auto"/>
          <w:sz w:val="24"/>
          <w:szCs w:val="24"/>
          <w:vertAlign w:val="superscript"/>
        </w:rPr>
        <w:t>3</w:t>
      </w:r>
      <w:r>
        <w:rPr>
          <w:rFonts w:hint="eastAsia"/>
          <w:snapToGrid w:val="0"/>
          <w:color w:val="auto"/>
          <w:sz w:val="24"/>
          <w:szCs w:val="24"/>
        </w:rPr>
        <w:t>、臭气浓度</w:t>
      </w:r>
      <w:r>
        <w:rPr>
          <w:rFonts w:hint="eastAsia"/>
          <w:bCs/>
          <w:color w:val="auto"/>
          <w:sz w:val="24"/>
          <w:szCs w:val="24"/>
        </w:rPr>
        <w:t>无组织</w:t>
      </w:r>
      <w:r>
        <w:rPr>
          <w:snapToGrid w:val="0"/>
          <w:color w:val="auto"/>
          <w:sz w:val="24"/>
          <w:szCs w:val="24"/>
        </w:rPr>
        <w:t>排放</w:t>
      </w:r>
      <w:r>
        <w:rPr>
          <w:rFonts w:hint="eastAsia"/>
          <w:snapToGrid w:val="0"/>
          <w:color w:val="auto"/>
          <w:sz w:val="24"/>
          <w:szCs w:val="24"/>
        </w:rPr>
        <w:t>监控浓度</w:t>
      </w:r>
      <w:r>
        <w:rPr>
          <w:color w:val="auto"/>
          <w:sz w:val="24"/>
          <w:szCs w:val="24"/>
        </w:rPr>
        <w:t>20（无量纲）</w:t>
      </w:r>
      <w:r>
        <w:rPr>
          <w:rFonts w:hint="eastAsia" w:cs="Times New Roman"/>
          <w:color w:val="auto"/>
          <w:sz w:val="24"/>
          <w:szCs w:val="24"/>
        </w:rPr>
        <w:t>的</w:t>
      </w:r>
      <w:r>
        <w:rPr>
          <w:rFonts w:cs="Times New Roman"/>
          <w:color w:val="auto"/>
          <w:sz w:val="24"/>
          <w:szCs w:val="24"/>
        </w:rPr>
        <w:t>限值要求</w:t>
      </w:r>
      <w:r>
        <w:rPr>
          <w:rFonts w:hint="eastAsia" w:cs="Times New Roman"/>
          <w:color w:val="auto"/>
          <w:sz w:val="24"/>
          <w:szCs w:val="24"/>
        </w:rPr>
        <w:t>。</w:t>
      </w:r>
    </w:p>
    <w:p w14:paraId="7B76F9C1">
      <w:pPr>
        <w:pStyle w:val="14"/>
        <w:snapToGrid w:val="0"/>
        <w:ind w:firstLine="482"/>
        <w:rPr>
          <w:b/>
          <w:bCs/>
          <w:color w:val="auto"/>
          <w:szCs w:val="24"/>
        </w:rPr>
      </w:pPr>
      <w:r>
        <w:rPr>
          <w:b/>
          <w:bCs/>
          <w:color w:val="auto"/>
          <w:szCs w:val="24"/>
        </w:rPr>
        <w:t>3.噪声</w:t>
      </w:r>
    </w:p>
    <w:p w14:paraId="1E585255">
      <w:pPr>
        <w:snapToGrid w:val="0"/>
        <w:spacing w:line="460" w:lineRule="exact"/>
        <w:ind w:firstLine="480" w:firstLineChars="200"/>
        <w:rPr>
          <w:rFonts w:cs="Times New Roman"/>
          <w:color w:val="auto"/>
          <w:sz w:val="24"/>
          <w:szCs w:val="24"/>
        </w:rPr>
      </w:pPr>
      <w:r>
        <w:rPr>
          <w:rFonts w:cs="Times New Roman"/>
          <w:color w:val="auto"/>
          <w:sz w:val="24"/>
          <w:szCs w:val="24"/>
        </w:rPr>
        <w:t>本项目主要噪声设备包括猪叫声、废水治理设施、清洗机、螺旋刨毛机、猪毛风送系统、干燥机、抛光机、带式劈半锯等，根据验收监测结果，本次验收项目运行期间，项目厂界噪声监测值范围为：昼间54~58 dB(A)、夜间42~48 dB(A)，各厂界噪声能够达到《工业企业厂界环境噪声排放标准》（GB12348-2008）2类标准：昼间60 dB(A)、夜间50 dB(A)要求。</w:t>
      </w:r>
    </w:p>
    <w:p w14:paraId="3D5B4C0A">
      <w:pPr>
        <w:pStyle w:val="14"/>
        <w:snapToGrid w:val="0"/>
        <w:ind w:firstLine="482"/>
        <w:rPr>
          <w:b/>
          <w:bCs/>
          <w:color w:val="auto"/>
          <w:szCs w:val="24"/>
        </w:rPr>
      </w:pPr>
      <w:r>
        <w:rPr>
          <w:b/>
          <w:bCs/>
          <w:color w:val="auto"/>
          <w:szCs w:val="24"/>
        </w:rPr>
        <w:t>3.固废</w:t>
      </w:r>
    </w:p>
    <w:p w14:paraId="7280E835">
      <w:pPr>
        <w:snapToGrid w:val="0"/>
        <w:spacing w:line="460" w:lineRule="exact"/>
        <w:ind w:firstLine="480" w:firstLineChars="200"/>
        <w:rPr>
          <w:rFonts w:cs="Times New Roman"/>
          <w:color w:val="auto"/>
          <w:sz w:val="24"/>
          <w:szCs w:val="24"/>
        </w:rPr>
      </w:pPr>
      <w:r>
        <w:rPr>
          <w:rFonts w:cs="Times New Roman"/>
          <w:color w:val="auto"/>
          <w:sz w:val="24"/>
          <w:szCs w:val="24"/>
        </w:rPr>
        <w:t>本次验收项目产生的固废主要为屠宰车间产生的猪毛、胃肠内容物及猪粪、污水处理站产生的污泥、屠宰车间产生的淋巴组织、少量病胴体及病变部位，均为一般固废。项目建设单位设置1座25m</w:t>
      </w:r>
      <w:r>
        <w:rPr>
          <w:rFonts w:cs="Times New Roman"/>
          <w:color w:val="auto"/>
          <w:sz w:val="24"/>
          <w:szCs w:val="24"/>
          <w:vertAlign w:val="superscript"/>
        </w:rPr>
        <w:t>2</w:t>
      </w:r>
      <w:r>
        <w:rPr>
          <w:rFonts w:cs="Times New Roman"/>
          <w:color w:val="auto"/>
          <w:sz w:val="24"/>
          <w:szCs w:val="24"/>
        </w:rPr>
        <w:t>一般固废暂存间用于存放猪毛，1座25m</w:t>
      </w:r>
      <w:r>
        <w:rPr>
          <w:rFonts w:cs="Times New Roman"/>
          <w:color w:val="auto"/>
          <w:sz w:val="24"/>
          <w:szCs w:val="24"/>
          <w:vertAlign w:val="superscript"/>
        </w:rPr>
        <w:t>2</w:t>
      </w:r>
      <w:r>
        <w:rPr>
          <w:rFonts w:cs="Times New Roman"/>
          <w:color w:val="auto"/>
          <w:sz w:val="24"/>
          <w:szCs w:val="24"/>
        </w:rPr>
        <w:t>畜粪暂存间用于暂存猪粪及肠胃内容物，1座25m</w:t>
      </w:r>
      <w:r>
        <w:rPr>
          <w:rFonts w:cs="Times New Roman"/>
          <w:color w:val="auto"/>
          <w:sz w:val="24"/>
          <w:szCs w:val="24"/>
          <w:vertAlign w:val="superscript"/>
        </w:rPr>
        <w:t>2</w:t>
      </w:r>
      <w:r>
        <w:rPr>
          <w:rFonts w:cs="Times New Roman"/>
          <w:color w:val="auto"/>
          <w:sz w:val="24"/>
          <w:szCs w:val="24"/>
        </w:rPr>
        <w:t>污泥暂存间用于暂存泥饼，1座50m</w:t>
      </w:r>
      <w:r>
        <w:rPr>
          <w:rFonts w:cs="Times New Roman"/>
          <w:color w:val="auto"/>
          <w:sz w:val="24"/>
          <w:szCs w:val="24"/>
          <w:vertAlign w:val="superscript"/>
        </w:rPr>
        <w:t>2</w:t>
      </w:r>
      <w:r>
        <w:rPr>
          <w:rFonts w:cs="Times New Roman"/>
          <w:color w:val="auto"/>
          <w:sz w:val="24"/>
          <w:szCs w:val="24"/>
        </w:rPr>
        <w:t>的病死猪处理区用于存放淋巴组织、病胴体及病变部位，一般固废暂存间、畜粪暂存间、污泥暂存间、病死猪处理区严格按照《一般工业固体废物贮存和填埋污染控制标准》（GB18599-2020）中一般工业固体废物贮存过程应满足相应防渗漏、防雨淋、防扬尘等环境保护要求建设，同时病死猪处理区需进行冷冻，防止淋巴组织、病胴体及病变部位腐败滋生细菌、产生恶臭气体。上述固废均能够妥善处置。</w:t>
      </w:r>
    </w:p>
    <w:p w14:paraId="56592B85">
      <w:pPr>
        <w:pStyle w:val="14"/>
        <w:snapToGrid w:val="0"/>
        <w:ind w:firstLine="482"/>
        <w:rPr>
          <w:b/>
          <w:bCs/>
          <w:color w:val="auto"/>
          <w:szCs w:val="24"/>
        </w:rPr>
      </w:pPr>
      <w:r>
        <w:rPr>
          <w:b/>
          <w:bCs/>
          <w:color w:val="auto"/>
          <w:szCs w:val="24"/>
        </w:rPr>
        <w:t>4.总量</w:t>
      </w:r>
    </w:p>
    <w:p w14:paraId="35E7674E">
      <w:pPr>
        <w:spacing w:line="460" w:lineRule="exact"/>
        <w:ind w:firstLine="480" w:firstLineChars="200"/>
        <w:rPr>
          <w:rFonts w:cs="Times New Roman"/>
          <w:color w:val="auto"/>
          <w:sz w:val="24"/>
          <w:szCs w:val="24"/>
        </w:rPr>
      </w:pPr>
      <w:bookmarkStart w:id="0" w:name="_Toc24222"/>
      <w:r>
        <w:rPr>
          <w:rFonts w:cs="Times New Roman"/>
          <w:color w:val="auto"/>
          <w:sz w:val="24"/>
          <w:szCs w:val="24"/>
        </w:rPr>
        <w:t>本次验收项目满负荷运行实际排放总量为：颗粒物0.0</w:t>
      </w:r>
      <w:r>
        <w:rPr>
          <w:rFonts w:hint="eastAsia" w:cs="Times New Roman"/>
          <w:color w:val="auto"/>
          <w:sz w:val="24"/>
          <w:szCs w:val="24"/>
        </w:rPr>
        <w:t>297</w:t>
      </w:r>
      <w:r>
        <w:rPr>
          <w:rFonts w:cs="Times New Roman"/>
          <w:color w:val="auto"/>
          <w:sz w:val="24"/>
          <w:szCs w:val="24"/>
        </w:rPr>
        <w:t>t/a、</w:t>
      </w:r>
      <w:r>
        <w:rPr>
          <w:rFonts w:hint="eastAsia" w:cs="Times New Roman"/>
          <w:color w:val="auto"/>
          <w:sz w:val="24"/>
          <w:szCs w:val="24"/>
        </w:rPr>
        <w:t>二氧化硫0.0340t/a，氮氧化物0.0664t/a，</w:t>
      </w:r>
      <w:r>
        <w:rPr>
          <w:rFonts w:cs="Times New Roman"/>
          <w:color w:val="auto"/>
          <w:sz w:val="24"/>
          <w:szCs w:val="24"/>
        </w:rPr>
        <w:t>COD</w:t>
      </w:r>
      <w:r>
        <w:rPr>
          <w:rFonts w:hint="eastAsia" w:cs="Times New Roman"/>
          <w:color w:val="auto"/>
          <w:sz w:val="24"/>
          <w:szCs w:val="24"/>
        </w:rPr>
        <w:t>10.7024</w:t>
      </w:r>
      <w:r>
        <w:rPr>
          <w:rFonts w:cs="Times New Roman"/>
          <w:color w:val="auto"/>
          <w:sz w:val="24"/>
          <w:szCs w:val="24"/>
        </w:rPr>
        <w:t>t/a、NH</w:t>
      </w:r>
      <w:r>
        <w:rPr>
          <w:rFonts w:cs="Times New Roman"/>
          <w:color w:val="auto"/>
          <w:sz w:val="24"/>
          <w:szCs w:val="24"/>
          <w:vertAlign w:val="subscript"/>
        </w:rPr>
        <w:t>3</w:t>
      </w:r>
      <w:r>
        <w:rPr>
          <w:rFonts w:cs="Times New Roman"/>
          <w:color w:val="auto"/>
          <w:sz w:val="24"/>
          <w:szCs w:val="24"/>
        </w:rPr>
        <w:t>-N</w:t>
      </w:r>
      <w:r>
        <w:rPr>
          <w:rFonts w:hint="eastAsia" w:cs="Times New Roman"/>
          <w:color w:val="auto"/>
          <w:sz w:val="24"/>
          <w:szCs w:val="24"/>
        </w:rPr>
        <w:t>0.5351</w:t>
      </w:r>
      <w:r>
        <w:rPr>
          <w:rFonts w:cs="Times New Roman"/>
          <w:color w:val="auto"/>
          <w:sz w:val="24"/>
          <w:szCs w:val="24"/>
        </w:rPr>
        <w:t>t/a，能够满足环评批复总量：颗粒物0.0</w:t>
      </w:r>
      <w:r>
        <w:rPr>
          <w:rFonts w:hint="eastAsia" w:cs="Times New Roman"/>
          <w:color w:val="auto"/>
          <w:sz w:val="24"/>
          <w:szCs w:val="24"/>
        </w:rPr>
        <w:t>308</w:t>
      </w:r>
      <w:r>
        <w:rPr>
          <w:rFonts w:cs="Times New Roman"/>
          <w:color w:val="auto"/>
          <w:sz w:val="24"/>
          <w:szCs w:val="24"/>
        </w:rPr>
        <w:t>t/a、</w:t>
      </w:r>
      <w:r>
        <w:rPr>
          <w:rFonts w:hint="eastAsia" w:cs="Times New Roman"/>
          <w:color w:val="auto"/>
          <w:sz w:val="24"/>
          <w:szCs w:val="24"/>
        </w:rPr>
        <w:t>二氧化硫0.0564t/a，氮氧化物0.2304t/a，</w:t>
      </w:r>
      <w:r>
        <w:rPr>
          <w:rFonts w:cs="Times New Roman"/>
          <w:color w:val="auto"/>
          <w:sz w:val="24"/>
          <w:szCs w:val="24"/>
        </w:rPr>
        <w:t>COD</w:t>
      </w:r>
      <w:r>
        <w:rPr>
          <w:rFonts w:hint="eastAsia" w:cs="Times New Roman"/>
          <w:color w:val="auto"/>
          <w:sz w:val="24"/>
          <w:szCs w:val="24"/>
        </w:rPr>
        <w:t>14.3490</w:t>
      </w:r>
      <w:r>
        <w:rPr>
          <w:rFonts w:cs="Times New Roman"/>
          <w:color w:val="auto"/>
          <w:sz w:val="24"/>
          <w:szCs w:val="24"/>
        </w:rPr>
        <w:t>t/a、NH</w:t>
      </w:r>
      <w:r>
        <w:rPr>
          <w:rFonts w:cs="Times New Roman"/>
          <w:color w:val="auto"/>
          <w:sz w:val="24"/>
          <w:szCs w:val="24"/>
          <w:vertAlign w:val="subscript"/>
        </w:rPr>
        <w:t>3</w:t>
      </w:r>
      <w:r>
        <w:rPr>
          <w:rFonts w:cs="Times New Roman"/>
          <w:color w:val="auto"/>
          <w:sz w:val="24"/>
          <w:szCs w:val="24"/>
        </w:rPr>
        <w:t>-N</w:t>
      </w:r>
      <w:r>
        <w:rPr>
          <w:rFonts w:hint="eastAsia" w:cs="Times New Roman"/>
          <w:color w:val="auto"/>
          <w:sz w:val="24"/>
          <w:szCs w:val="24"/>
        </w:rPr>
        <w:t>0.7175</w:t>
      </w:r>
      <w:r>
        <w:rPr>
          <w:rFonts w:cs="Times New Roman"/>
          <w:color w:val="auto"/>
          <w:sz w:val="24"/>
          <w:szCs w:val="24"/>
        </w:rPr>
        <w:t>t/a的要求。</w:t>
      </w:r>
      <w:bookmarkEnd w:id="0"/>
    </w:p>
    <w:p w14:paraId="0972FAF3">
      <w:pPr>
        <w:pStyle w:val="14"/>
        <w:ind w:firstLine="480"/>
        <w:outlineLvl w:val="0"/>
        <w:rPr>
          <w:rStyle w:val="12"/>
          <w:color w:val="auto"/>
          <w:szCs w:val="24"/>
        </w:rPr>
      </w:pPr>
      <w:r>
        <w:rPr>
          <w:rStyle w:val="12"/>
          <w:rFonts w:eastAsia="微软雅黑"/>
          <w:color w:val="auto"/>
          <w:szCs w:val="24"/>
        </w:rPr>
        <w:t>五、工程建设对环境的影响</w:t>
      </w:r>
    </w:p>
    <w:p w14:paraId="1B11E710">
      <w:pPr>
        <w:pStyle w:val="14"/>
        <w:snapToGrid w:val="0"/>
        <w:ind w:firstLine="480"/>
        <w:rPr>
          <w:color w:val="auto"/>
          <w:szCs w:val="24"/>
        </w:rPr>
      </w:pPr>
      <w:r>
        <w:rPr>
          <w:color w:val="auto"/>
          <w:szCs w:val="24"/>
        </w:rPr>
        <w:t>本项目废气、废水和噪声等污染物在采取评价要求和建议的防治措施后，各污染物均能实现达标排放或综合利用，固废处置措施合理，对区域环境影响可以接受。</w:t>
      </w:r>
    </w:p>
    <w:p w14:paraId="18DA1FCA">
      <w:pPr>
        <w:pStyle w:val="14"/>
        <w:ind w:firstLine="480"/>
        <w:outlineLvl w:val="0"/>
        <w:rPr>
          <w:rStyle w:val="12"/>
          <w:color w:val="auto"/>
          <w:szCs w:val="24"/>
        </w:rPr>
      </w:pPr>
      <w:r>
        <w:rPr>
          <w:rStyle w:val="12"/>
          <w:rFonts w:eastAsia="微软雅黑"/>
          <w:color w:val="auto"/>
          <w:szCs w:val="24"/>
        </w:rPr>
        <w:t>六、验收结论</w:t>
      </w:r>
    </w:p>
    <w:p w14:paraId="03024D19">
      <w:pPr>
        <w:pStyle w:val="14"/>
        <w:snapToGrid w:val="0"/>
        <w:ind w:firstLine="480"/>
        <w:rPr>
          <w:color w:val="auto"/>
          <w:szCs w:val="24"/>
        </w:rPr>
      </w:pPr>
      <w:r>
        <w:rPr>
          <w:color w:val="auto"/>
          <w:szCs w:val="24"/>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0A545ADA">
      <w:pPr>
        <w:pStyle w:val="14"/>
        <w:snapToGrid w:val="0"/>
        <w:ind w:firstLine="480"/>
        <w:rPr>
          <w:color w:val="auto"/>
          <w:szCs w:val="24"/>
        </w:rPr>
      </w:pPr>
      <w:r>
        <w:rPr>
          <w:color w:val="auto"/>
          <w:szCs w:val="24"/>
        </w:rPr>
        <w:t>综上所述，河南惠隆食品有限公司年屠宰生猪100万头项目不存在《建设项目竣工环境保护暂行办法》中所规定的验收不合格情形，符合建设项目竣工环境保护验收合格条件，验收合格。</w:t>
      </w:r>
    </w:p>
    <w:p w14:paraId="612E1B76">
      <w:pPr>
        <w:pStyle w:val="14"/>
        <w:ind w:firstLine="480"/>
        <w:outlineLvl w:val="0"/>
        <w:rPr>
          <w:rStyle w:val="12"/>
          <w:rFonts w:eastAsia="微软雅黑"/>
          <w:color w:val="auto"/>
          <w:szCs w:val="24"/>
        </w:rPr>
      </w:pPr>
      <w:r>
        <w:rPr>
          <w:rStyle w:val="12"/>
          <w:rFonts w:eastAsia="微软雅黑"/>
          <w:color w:val="auto"/>
          <w:szCs w:val="24"/>
        </w:rPr>
        <w:t>七、后续要求</w:t>
      </w:r>
    </w:p>
    <w:p w14:paraId="40E06C87">
      <w:pPr>
        <w:pStyle w:val="14"/>
        <w:snapToGrid w:val="0"/>
        <w:ind w:firstLine="480"/>
        <w:rPr>
          <w:color w:val="auto"/>
          <w:szCs w:val="24"/>
        </w:rPr>
      </w:pPr>
      <w:r>
        <w:rPr>
          <w:color w:val="auto"/>
          <w:szCs w:val="24"/>
        </w:rPr>
        <w:t>企业对各种污染防治措施加强管理，发现问题及时采取措施解决，确保污染治理设施能够长期稳定运行，做到污染物稳定达标排放。</w:t>
      </w:r>
    </w:p>
    <w:p w14:paraId="7CB04C75">
      <w:pPr>
        <w:numPr>
          <w:ilvl w:val="0"/>
          <w:numId w:val="1"/>
        </w:numPr>
        <w:spacing w:line="460" w:lineRule="exact"/>
        <w:ind w:firstLine="480" w:firstLineChars="200"/>
        <w:rPr>
          <w:rStyle w:val="12"/>
          <w:rFonts w:eastAsia="微软雅黑" w:cs="Times New Roman"/>
          <w:color w:val="auto"/>
          <w:sz w:val="24"/>
          <w:szCs w:val="24"/>
        </w:rPr>
      </w:pPr>
      <w:r>
        <w:rPr>
          <w:rStyle w:val="12"/>
          <w:rFonts w:eastAsia="微软雅黑" w:cs="Times New Roman"/>
          <w:color w:val="auto"/>
          <w:sz w:val="24"/>
          <w:szCs w:val="24"/>
        </w:rPr>
        <w:t>验收人员信息</w:t>
      </w:r>
    </w:p>
    <w:p w14:paraId="0275A05A">
      <w:pPr>
        <w:spacing w:line="460" w:lineRule="exact"/>
        <w:rPr>
          <w:rFonts w:cs="Times New Roman"/>
          <w:color w:val="auto"/>
          <w:sz w:val="24"/>
          <w:szCs w:val="24"/>
        </w:rPr>
        <w:sectPr>
          <w:footerReference r:id="rId3" w:type="default"/>
          <w:pgSz w:w="11906" w:h="16838"/>
          <w:pgMar w:top="1440" w:right="1800" w:bottom="1440" w:left="1800" w:header="851" w:footer="992" w:gutter="0"/>
          <w:cols w:space="425" w:num="1"/>
          <w:docGrid w:type="lines" w:linePitch="312" w:charSpace="0"/>
        </w:sectPr>
      </w:pPr>
      <w:r>
        <w:rPr>
          <w:rFonts w:cs="Times New Roman"/>
          <w:color w:val="auto"/>
          <w:sz w:val="24"/>
          <w:szCs w:val="24"/>
        </w:rPr>
        <w:t>见签名表。</w:t>
      </w:r>
    </w:p>
    <w:p w14:paraId="1BB803D7">
      <w:pPr>
        <w:spacing w:line="240" w:lineRule="auto"/>
        <w:jc w:val="center"/>
        <w:rPr>
          <w:rFonts w:hint="eastAsia" w:cs="Times New Roman"/>
          <w:color w:val="auto"/>
          <w:sz w:val="24"/>
          <w:szCs w:val="24"/>
          <w:lang w:eastAsia="zh-CN"/>
        </w:rPr>
      </w:pPr>
      <w:r>
        <w:rPr>
          <w:rFonts w:hint="eastAsia" w:cs="Times New Roman"/>
          <w:color w:val="auto"/>
          <w:sz w:val="24"/>
          <w:szCs w:val="24"/>
          <w:lang w:eastAsia="zh-CN"/>
        </w:rPr>
        <w:drawing>
          <wp:inline distT="0" distB="0" distL="114300" distR="114300">
            <wp:extent cx="9725660" cy="6877685"/>
            <wp:effectExtent l="0" t="0" r="8890" b="18415"/>
            <wp:docPr id="7" name="图片 7" descr="8验收意见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验收意见_08"/>
                    <pic:cNvPicPr>
                      <a:picLocks noChangeAspect="1"/>
                    </pic:cNvPicPr>
                  </pic:nvPicPr>
                  <pic:blipFill>
                    <a:blip r:embed="rId5"/>
                    <a:stretch>
                      <a:fillRect/>
                    </a:stretch>
                  </pic:blipFill>
                  <pic:spPr>
                    <a:xfrm>
                      <a:off x="0" y="0"/>
                      <a:ext cx="9725660" cy="6877685"/>
                    </a:xfrm>
                    <a:prstGeom prst="rect">
                      <a:avLst/>
                    </a:prstGeom>
                  </pic:spPr>
                </pic:pic>
              </a:graphicData>
            </a:graphic>
          </wp:inline>
        </w:drawing>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DCD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4682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04682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94FBF"/>
    <w:multiLevelType w:val="singleLevel"/>
    <w:tmpl w:val="B8394FB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jYxMWRhYTdkNmE1MjNjNWY2ZjdjMjBhZDczMzUifQ=="/>
  </w:docVars>
  <w:rsids>
    <w:rsidRoot w:val="6E5735AA"/>
    <w:rsid w:val="000247B0"/>
    <w:rsid w:val="00053181"/>
    <w:rsid w:val="00071BD3"/>
    <w:rsid w:val="000737BB"/>
    <w:rsid w:val="000D1ED4"/>
    <w:rsid w:val="001979BE"/>
    <w:rsid w:val="001A4E39"/>
    <w:rsid w:val="00266E3F"/>
    <w:rsid w:val="00282200"/>
    <w:rsid w:val="002B70E5"/>
    <w:rsid w:val="003F5A99"/>
    <w:rsid w:val="00485060"/>
    <w:rsid w:val="004C4E44"/>
    <w:rsid w:val="004D2469"/>
    <w:rsid w:val="004D4A55"/>
    <w:rsid w:val="004D52BF"/>
    <w:rsid w:val="005D2BC1"/>
    <w:rsid w:val="00643CBB"/>
    <w:rsid w:val="006B5FCD"/>
    <w:rsid w:val="006E1335"/>
    <w:rsid w:val="00737BFE"/>
    <w:rsid w:val="007750D8"/>
    <w:rsid w:val="008844C2"/>
    <w:rsid w:val="00965567"/>
    <w:rsid w:val="009D7E72"/>
    <w:rsid w:val="00AF5250"/>
    <w:rsid w:val="00C4513A"/>
    <w:rsid w:val="00C540C5"/>
    <w:rsid w:val="00C8455D"/>
    <w:rsid w:val="00E41522"/>
    <w:rsid w:val="00EE7290"/>
    <w:rsid w:val="01CA401C"/>
    <w:rsid w:val="020F1647"/>
    <w:rsid w:val="05FB33A3"/>
    <w:rsid w:val="078C0A31"/>
    <w:rsid w:val="0A230D13"/>
    <w:rsid w:val="0B200AB6"/>
    <w:rsid w:val="10D35C0E"/>
    <w:rsid w:val="13751C00"/>
    <w:rsid w:val="1A98545C"/>
    <w:rsid w:val="1AFE42FC"/>
    <w:rsid w:val="1B5C4547"/>
    <w:rsid w:val="1DE559AC"/>
    <w:rsid w:val="1E2255CB"/>
    <w:rsid w:val="228334A4"/>
    <w:rsid w:val="23064597"/>
    <w:rsid w:val="248B4F4F"/>
    <w:rsid w:val="29690F86"/>
    <w:rsid w:val="2ABD48D0"/>
    <w:rsid w:val="2AF459E0"/>
    <w:rsid w:val="2B766E05"/>
    <w:rsid w:val="2B9279F8"/>
    <w:rsid w:val="2DF3561E"/>
    <w:rsid w:val="2E334BE1"/>
    <w:rsid w:val="2F261EE0"/>
    <w:rsid w:val="30444340"/>
    <w:rsid w:val="33491387"/>
    <w:rsid w:val="336760F3"/>
    <w:rsid w:val="349242DB"/>
    <w:rsid w:val="34AC2659"/>
    <w:rsid w:val="364175A3"/>
    <w:rsid w:val="3A427431"/>
    <w:rsid w:val="3AEF39FA"/>
    <w:rsid w:val="415E5092"/>
    <w:rsid w:val="42640CF8"/>
    <w:rsid w:val="449F19F4"/>
    <w:rsid w:val="45773B22"/>
    <w:rsid w:val="46D3540C"/>
    <w:rsid w:val="48130433"/>
    <w:rsid w:val="48E128CF"/>
    <w:rsid w:val="49AC34BD"/>
    <w:rsid w:val="4A1B6E8B"/>
    <w:rsid w:val="4AEF6019"/>
    <w:rsid w:val="4CC60076"/>
    <w:rsid w:val="4D294D99"/>
    <w:rsid w:val="4DDA0576"/>
    <w:rsid w:val="51673067"/>
    <w:rsid w:val="538468A4"/>
    <w:rsid w:val="540A21B1"/>
    <w:rsid w:val="55173EF5"/>
    <w:rsid w:val="55AA3AC0"/>
    <w:rsid w:val="55FE40C6"/>
    <w:rsid w:val="57CA1694"/>
    <w:rsid w:val="60003F04"/>
    <w:rsid w:val="61F250A0"/>
    <w:rsid w:val="62894F3A"/>
    <w:rsid w:val="63B76FCF"/>
    <w:rsid w:val="63E80DD7"/>
    <w:rsid w:val="665B5408"/>
    <w:rsid w:val="67CB4350"/>
    <w:rsid w:val="683A1F7D"/>
    <w:rsid w:val="695C7CB9"/>
    <w:rsid w:val="697D2FE2"/>
    <w:rsid w:val="699644F6"/>
    <w:rsid w:val="6BE56EEC"/>
    <w:rsid w:val="6BEA72D7"/>
    <w:rsid w:val="6CEB1DBA"/>
    <w:rsid w:val="6E5735AA"/>
    <w:rsid w:val="6E8A6449"/>
    <w:rsid w:val="73504EDA"/>
    <w:rsid w:val="779C0687"/>
    <w:rsid w:val="7A075A69"/>
    <w:rsid w:val="7DE5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2"/>
      <w:lang w:val="en-US" w:eastAsia="zh-CN" w:bidi="ar-SA"/>
    </w:rPr>
  </w:style>
  <w:style w:type="paragraph" w:styleId="2">
    <w:name w:val="heading 1"/>
    <w:basedOn w:val="1"/>
    <w:next w:val="1"/>
    <w:autoRedefine/>
    <w:qFormat/>
    <w:uiPriority w:val="0"/>
    <w:pPr>
      <w:keepNext/>
      <w:jc w:val="center"/>
      <w:outlineLvl w:val="0"/>
    </w:p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ody Text"/>
    <w:basedOn w:val="1"/>
    <w:next w:val="1"/>
    <w:autoRedefine/>
    <w:qFormat/>
    <w:uiPriority w:val="0"/>
    <w:pPr>
      <w:spacing w:after="120"/>
    </w:pPr>
    <w:rPr>
      <w:rFonts w:cs="Times New Roman"/>
      <w:szCs w:val="20"/>
    </w:rPr>
  </w:style>
  <w:style w:type="paragraph" w:styleId="5">
    <w:name w:val="Balloon Text"/>
    <w:basedOn w:val="1"/>
    <w:link w:val="17"/>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rFonts w:cs="Times New Roman"/>
      <w:kern w:val="0"/>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kern w:val="0"/>
      <w:sz w:val="24"/>
      <w:szCs w:val="24"/>
    </w:rPr>
  </w:style>
  <w:style w:type="paragraph" w:styleId="9">
    <w:name w:val="annotation subject"/>
    <w:basedOn w:val="3"/>
    <w:next w:val="3"/>
    <w:link w:val="16"/>
    <w:autoRedefine/>
    <w:qFormat/>
    <w:uiPriority w:val="0"/>
    <w:rPr>
      <w:b/>
      <w:bCs/>
    </w:rPr>
  </w:style>
  <w:style w:type="character" w:styleId="12">
    <w:name w:val="Strong"/>
    <w:autoRedefine/>
    <w:qFormat/>
    <w:uiPriority w:val="22"/>
    <w:rPr>
      <w:b/>
      <w:bCs/>
    </w:rPr>
  </w:style>
  <w:style w:type="character" w:styleId="13">
    <w:name w:val="annotation reference"/>
    <w:basedOn w:val="11"/>
    <w:autoRedefine/>
    <w:qFormat/>
    <w:uiPriority w:val="0"/>
    <w:rPr>
      <w:sz w:val="21"/>
      <w:szCs w:val="21"/>
    </w:rPr>
  </w:style>
  <w:style w:type="paragraph" w:customStyle="1" w:styleId="14">
    <w:name w:val="段落"/>
    <w:basedOn w:val="1"/>
    <w:autoRedefine/>
    <w:qFormat/>
    <w:uiPriority w:val="0"/>
    <w:pPr>
      <w:spacing w:line="460" w:lineRule="exact"/>
      <w:ind w:firstLine="200" w:firstLineChars="200"/>
    </w:pPr>
    <w:rPr>
      <w:rFonts w:cs="Times New Roman"/>
      <w:sz w:val="24"/>
      <w:szCs w:val="20"/>
    </w:rPr>
  </w:style>
  <w:style w:type="character" w:customStyle="1" w:styleId="15">
    <w:name w:val="批注文字 字符"/>
    <w:basedOn w:val="11"/>
    <w:link w:val="3"/>
    <w:autoRedefine/>
    <w:qFormat/>
    <w:uiPriority w:val="0"/>
    <w:rPr>
      <w:rFonts w:ascii="Times New Roman" w:hAnsi="Times New Roman" w:eastAsia="宋体" w:cs="宋体"/>
      <w:kern w:val="2"/>
      <w:sz w:val="21"/>
      <w:szCs w:val="22"/>
    </w:rPr>
  </w:style>
  <w:style w:type="character" w:customStyle="1" w:styleId="16">
    <w:name w:val="批注主题 字符"/>
    <w:basedOn w:val="15"/>
    <w:link w:val="9"/>
    <w:autoRedefine/>
    <w:qFormat/>
    <w:uiPriority w:val="0"/>
    <w:rPr>
      <w:rFonts w:ascii="Times New Roman" w:hAnsi="Times New Roman" w:eastAsia="宋体" w:cs="宋体"/>
      <w:b/>
      <w:bCs/>
      <w:kern w:val="2"/>
      <w:sz w:val="21"/>
      <w:szCs w:val="22"/>
    </w:rPr>
  </w:style>
  <w:style w:type="character" w:customStyle="1" w:styleId="17">
    <w:name w:val="批注框文本 字符"/>
    <w:basedOn w:val="11"/>
    <w:link w:val="5"/>
    <w:autoRedefine/>
    <w:qFormat/>
    <w:uiPriority w:val="0"/>
    <w:rPr>
      <w:rFonts w:ascii="Times New Roman" w:hAnsi="Times New Roman" w:eastAsia="宋体" w:cs="宋体"/>
      <w:kern w:val="2"/>
      <w:sz w:val="18"/>
      <w:szCs w:val="18"/>
    </w:rPr>
  </w:style>
  <w:style w:type="paragraph" w:customStyle="1" w:styleId="18">
    <w:name w:val="_Style 1"/>
    <w:basedOn w:val="1"/>
    <w:autoRedefine/>
    <w:qFormat/>
    <w:uiPriority w:val="0"/>
    <w:pPr>
      <w:spacing w:line="481" w:lineRule="atLeast"/>
      <w:ind w:firstLine="623"/>
      <w:textAlignment w:val="baseline"/>
    </w:pPr>
    <w:rPr>
      <w:rFonts w:eastAsia="仿宋_GB2312"/>
      <w:color w:val="000000"/>
      <w:sz w:val="3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4600</Words>
  <Characters>5618</Characters>
  <Lines>40</Lines>
  <Paragraphs>11</Paragraphs>
  <TotalTime>17</TotalTime>
  <ScaleCrop>false</ScaleCrop>
  <LinksUpToDate>false</LinksUpToDate>
  <CharactersWithSpaces>5634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2021-07-29T02:23:00Z</dcterms:created>
  <dc:creator>duanyayun</dc:creator>
  <cp:lastModifiedBy>任烁光</cp:lastModifiedBy>
  <dcterms:modified xsi:type="dcterms:W3CDTF">2026-05-15T02:06:58Z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D23C635FFB734EE38762475C3F9B4CFC</vt:lpwstr>
  </property>
  <property fmtid="{D5CDD505-2E9C-101B-9397-08002B2CF9AE}" pid="4" name="KSOTemplateDocerSaveRecord">
    <vt:lpwstr>eyJoZGlkIjoiNTE3ZjQxZTUyMDZiOWI5MmFmODk3NGI1ZmFjN2U4MmMiLCJ1c2VySWQiOiIxNDc1MjU0NTEwIn0=</vt:lpwstr>
  </property>
</Properties>
</file>