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3B363">
      <w:pPr>
        <w:pStyle w:val="4"/>
        <w:keepLines w:val="0"/>
        <w:pageBreakBefore w:val="0"/>
        <w:shd w:val="clear" w:color="auto" w:fill="FFFFFF"/>
        <w:kinsoku/>
        <w:wordWrap/>
        <w:overflowPunct/>
        <w:topLinePunct w:val="0"/>
        <w:autoSpaceDE/>
        <w:autoSpaceDN/>
        <w:bidi w:val="0"/>
        <w:spacing w:before="0" w:beforeAutospacing="0" w:after="0" w:afterAutospacing="0" w:line="460" w:lineRule="exact"/>
        <w:jc w:val="center"/>
        <w:rPr>
          <w:rStyle w:val="7"/>
          <w:rFonts w:hint="eastAsia" w:cs="Times New Roman" w:eastAsiaTheme="minorEastAsia"/>
          <w:color w:val="auto"/>
          <w:kern w:val="0"/>
          <w:sz w:val="28"/>
          <w:szCs w:val="28"/>
          <w:highlight w:val="none"/>
          <w:lang w:val="en-US" w:eastAsia="zh-CN" w:bidi="ar-SA"/>
        </w:rPr>
      </w:pPr>
      <w:r>
        <w:rPr>
          <w:rStyle w:val="7"/>
          <w:rFonts w:hint="eastAsia" w:cs="Times New Roman" w:eastAsiaTheme="minorEastAsia"/>
          <w:color w:val="auto"/>
          <w:kern w:val="0"/>
          <w:sz w:val="28"/>
          <w:szCs w:val="28"/>
          <w:highlight w:val="none"/>
          <w:lang w:val="en-US" w:eastAsia="zh-CN" w:bidi="ar-SA"/>
        </w:rPr>
        <w:t>河南省鑫耀石墨制品有限责任公司</w:t>
      </w:r>
    </w:p>
    <w:p w14:paraId="7F9021F5">
      <w:pPr>
        <w:pStyle w:val="4"/>
        <w:keepLines w:val="0"/>
        <w:pageBreakBefore w:val="0"/>
        <w:shd w:val="clear" w:color="auto" w:fill="FFFFFF"/>
        <w:kinsoku/>
        <w:wordWrap/>
        <w:overflowPunct/>
        <w:topLinePunct w:val="0"/>
        <w:autoSpaceDE/>
        <w:autoSpaceDN/>
        <w:bidi w:val="0"/>
        <w:spacing w:before="0" w:beforeAutospacing="0" w:after="0" w:afterAutospacing="0" w:line="460" w:lineRule="exact"/>
        <w:jc w:val="center"/>
        <w:rPr>
          <w:rStyle w:val="7"/>
          <w:rFonts w:hint="eastAsia" w:ascii="Times New Roman" w:hAnsi="Times New Roman" w:cs="Times New Roman" w:eastAsiaTheme="minorEastAsia"/>
          <w:color w:val="auto"/>
          <w:kern w:val="0"/>
          <w:sz w:val="28"/>
          <w:szCs w:val="28"/>
          <w:highlight w:val="none"/>
          <w:lang w:val="en-US" w:eastAsia="zh-CN" w:bidi="ar-SA"/>
        </w:rPr>
      </w:pPr>
      <w:r>
        <w:rPr>
          <w:rStyle w:val="7"/>
          <w:rFonts w:hint="eastAsia" w:cs="Times New Roman" w:eastAsiaTheme="minorEastAsia"/>
          <w:color w:val="auto"/>
          <w:kern w:val="0"/>
          <w:sz w:val="28"/>
          <w:szCs w:val="28"/>
          <w:highlight w:val="none"/>
          <w:lang w:val="en-US" w:eastAsia="zh-CN" w:bidi="ar-SA"/>
        </w:rPr>
        <w:t>年产20000吨石墨制品项目（一期）竣工环境保护验收</w:t>
      </w:r>
      <w:r>
        <w:rPr>
          <w:rStyle w:val="7"/>
          <w:rFonts w:hint="eastAsia" w:ascii="Times New Roman" w:hAnsi="Times New Roman" w:cs="Times New Roman" w:eastAsiaTheme="minorEastAsia"/>
          <w:color w:val="auto"/>
          <w:kern w:val="0"/>
          <w:sz w:val="28"/>
          <w:szCs w:val="28"/>
          <w:highlight w:val="none"/>
          <w:lang w:val="en-US" w:eastAsia="zh-CN" w:bidi="ar-SA"/>
        </w:rPr>
        <w:t>意见</w:t>
      </w:r>
    </w:p>
    <w:p w14:paraId="34F481C8">
      <w:pPr>
        <w:pStyle w:val="8"/>
        <w:keepLines w:val="0"/>
        <w:pageBreakBefore w:val="0"/>
        <w:kinsoku/>
        <w:wordWrap/>
        <w:overflowPunct/>
        <w:topLinePunct w:val="0"/>
        <w:autoSpaceDE/>
        <w:autoSpaceDN/>
        <w:bidi w:val="0"/>
        <w:snapToGrid w:val="0"/>
        <w:spacing w:line="460" w:lineRule="exact"/>
        <w:ind w:firstLine="480"/>
        <w:rPr>
          <w:bCs/>
          <w:color w:val="auto"/>
          <w:szCs w:val="24"/>
          <w:highlight w:val="none"/>
        </w:rPr>
      </w:pPr>
      <w:r>
        <w:rPr>
          <w:rFonts w:hAnsi="宋体"/>
          <w:color w:val="auto"/>
          <w:szCs w:val="24"/>
          <w:highlight w:val="none"/>
          <w:shd w:val="clear"/>
        </w:rPr>
        <w:t>20</w:t>
      </w:r>
      <w:r>
        <w:rPr>
          <w:rFonts w:hint="eastAsia" w:hAnsi="宋体"/>
          <w:color w:val="auto"/>
          <w:szCs w:val="24"/>
          <w:highlight w:val="none"/>
          <w:shd w:val="clear"/>
        </w:rPr>
        <w:t>2</w:t>
      </w:r>
      <w:r>
        <w:rPr>
          <w:rFonts w:hint="eastAsia" w:hAnsi="宋体"/>
          <w:color w:val="auto"/>
          <w:szCs w:val="24"/>
          <w:highlight w:val="none"/>
          <w:shd w:val="clear"/>
          <w:lang w:val="en-US" w:eastAsia="zh-CN"/>
        </w:rPr>
        <w:t>6</w:t>
      </w:r>
      <w:r>
        <w:rPr>
          <w:rFonts w:hAnsi="宋体"/>
          <w:color w:val="auto"/>
          <w:szCs w:val="24"/>
          <w:highlight w:val="none"/>
          <w:shd w:val="clear"/>
        </w:rPr>
        <w:t>年</w:t>
      </w:r>
      <w:r>
        <w:rPr>
          <w:rFonts w:hint="eastAsia" w:hAnsi="宋体"/>
          <w:color w:val="auto"/>
          <w:szCs w:val="24"/>
          <w:highlight w:val="none"/>
          <w:shd w:val="clear"/>
          <w:lang w:val="en-US" w:eastAsia="zh-CN"/>
        </w:rPr>
        <w:t>6</w:t>
      </w:r>
      <w:r>
        <w:rPr>
          <w:rFonts w:hAnsi="宋体"/>
          <w:color w:val="auto"/>
          <w:szCs w:val="24"/>
          <w:highlight w:val="none"/>
          <w:shd w:val="clear"/>
        </w:rPr>
        <w:t>月</w:t>
      </w:r>
      <w:bookmarkStart w:id="1" w:name="_GoBack"/>
      <w:r>
        <w:rPr>
          <w:rFonts w:hint="eastAsia" w:hAnsi="宋体"/>
          <w:color w:val="auto"/>
          <w:szCs w:val="24"/>
          <w:highlight w:val="none"/>
          <w:shd w:val="clear"/>
          <w:lang w:val="en-US" w:eastAsia="zh-CN"/>
        </w:rPr>
        <w:t>4</w:t>
      </w:r>
      <w:bookmarkEnd w:id="1"/>
      <w:r>
        <w:rPr>
          <w:rFonts w:hAnsi="宋体"/>
          <w:color w:val="auto"/>
          <w:szCs w:val="24"/>
          <w:highlight w:val="none"/>
          <w:shd w:val="clear"/>
        </w:rPr>
        <w:t>日</w:t>
      </w:r>
      <w:r>
        <w:rPr>
          <w:rFonts w:hAnsi="宋体"/>
          <w:color w:val="auto"/>
          <w:szCs w:val="24"/>
          <w:highlight w:val="none"/>
        </w:rPr>
        <w:t>，</w:t>
      </w:r>
      <w:r>
        <w:rPr>
          <w:rFonts w:hint="eastAsia" w:hAnsi="宋体"/>
          <w:color w:val="auto"/>
          <w:szCs w:val="24"/>
          <w:highlight w:val="none"/>
          <w:lang w:val="en-US" w:eastAsia="zh-CN"/>
        </w:rPr>
        <w:t>河南省鑫耀石墨制品有限责任公司根据</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河南省鑫耀石墨制品有限责任公司年产20000吨石墨制品</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一期）验收检测</w:t>
      </w:r>
      <w:r>
        <w:rPr>
          <w:rFonts w:hint="default" w:ascii="Times New Roman" w:hAnsi="Times New Roman" w:eastAsia="宋体" w:cs="Times New Roman"/>
          <w:color w:val="auto"/>
          <w:sz w:val="24"/>
          <w:szCs w:val="24"/>
        </w:rPr>
        <w:t>》检测报告</w:t>
      </w:r>
      <w:r>
        <w:rPr>
          <w:rFonts w:hAnsi="宋体"/>
          <w:color w:val="auto"/>
          <w:szCs w:val="24"/>
          <w:highlight w:val="none"/>
        </w:rPr>
        <w:t>和《建设项目竣工环境保护验收暂行办法》，严格依照国家有关法律法规、建设项目竣工环境保护验收技术规范、本项目环境影响评价报告</w:t>
      </w:r>
      <w:r>
        <w:rPr>
          <w:rFonts w:hint="eastAsia" w:hAnsi="宋体"/>
          <w:color w:val="auto"/>
          <w:szCs w:val="24"/>
          <w:highlight w:val="none"/>
        </w:rPr>
        <w:t>表</w:t>
      </w:r>
      <w:r>
        <w:rPr>
          <w:rFonts w:hAnsi="宋体"/>
          <w:color w:val="auto"/>
          <w:szCs w:val="24"/>
          <w:highlight w:val="none"/>
        </w:rPr>
        <w:t>和审批部门审批决定等要求对本项目进行验收，提出意见如下：</w:t>
      </w:r>
    </w:p>
    <w:p w14:paraId="3E8A7797">
      <w:pPr>
        <w:pStyle w:val="8"/>
        <w:keepLines w:val="0"/>
        <w:pageBreakBefore w:val="0"/>
        <w:kinsoku/>
        <w:wordWrap/>
        <w:overflowPunct/>
        <w:topLinePunct w:val="0"/>
        <w:autoSpaceDE/>
        <w:autoSpaceDN/>
        <w:bidi w:val="0"/>
        <w:spacing w:line="460" w:lineRule="exact"/>
        <w:ind w:firstLine="480"/>
        <w:outlineLvl w:val="0"/>
        <w:rPr>
          <w:color w:val="auto"/>
          <w:szCs w:val="24"/>
          <w:highlight w:val="none"/>
        </w:rPr>
      </w:pPr>
      <w:r>
        <w:rPr>
          <w:rStyle w:val="7"/>
          <w:rFonts w:hAnsi="微软雅黑" w:eastAsia="微软雅黑"/>
          <w:color w:val="auto"/>
          <w:szCs w:val="24"/>
          <w:highlight w:val="none"/>
        </w:rPr>
        <w:t>一、工程建设基本情况</w:t>
      </w:r>
    </w:p>
    <w:p w14:paraId="3A4C705A">
      <w:pPr>
        <w:pStyle w:val="8"/>
        <w:keepLines w:val="0"/>
        <w:pageBreakBefore w:val="0"/>
        <w:kinsoku/>
        <w:wordWrap/>
        <w:overflowPunct/>
        <w:topLinePunct w:val="0"/>
        <w:autoSpaceDE/>
        <w:autoSpaceDN/>
        <w:bidi w:val="0"/>
        <w:snapToGrid w:val="0"/>
        <w:spacing w:line="460" w:lineRule="exact"/>
        <w:ind w:firstLine="480"/>
        <w:rPr>
          <w:rFonts w:hAnsi="宋体"/>
          <w:color w:val="auto"/>
          <w:szCs w:val="24"/>
          <w:highlight w:val="none"/>
        </w:rPr>
      </w:pPr>
      <w:r>
        <w:rPr>
          <w:rFonts w:hAnsi="宋体"/>
          <w:color w:val="auto"/>
          <w:szCs w:val="24"/>
          <w:highlight w:val="none"/>
        </w:rPr>
        <w:t>（一）建设地点、规模、主要建设内容</w:t>
      </w:r>
    </w:p>
    <w:p w14:paraId="5EEAD6BE">
      <w:pPr>
        <w:pStyle w:val="8"/>
        <w:keepLines w:val="0"/>
        <w:pageBreakBefore w:val="0"/>
        <w:kinsoku/>
        <w:wordWrap/>
        <w:overflowPunct/>
        <w:topLinePunct w:val="0"/>
        <w:autoSpaceDE/>
        <w:autoSpaceDN/>
        <w:bidi w:val="0"/>
        <w:snapToGrid w:val="0"/>
        <w:spacing w:line="460" w:lineRule="exact"/>
        <w:ind w:firstLine="480"/>
        <w:rPr>
          <w:rFonts w:hint="default" w:ascii="Times New Roman" w:hAnsi="Times New Roman" w:eastAsia="宋体" w:cs="Times New Roman"/>
          <w:color w:val="auto"/>
          <w:sz w:val="24"/>
          <w:szCs w:val="24"/>
          <w:lang w:val="en-US" w:eastAsia="zh-CN"/>
        </w:rPr>
      </w:pPr>
      <w:r>
        <w:rPr>
          <w:rFonts w:hAnsi="宋体"/>
          <w:color w:val="auto"/>
          <w:szCs w:val="24"/>
          <w:highlight w:val="none"/>
        </w:rPr>
        <w:t>建设</w:t>
      </w:r>
      <w:r>
        <w:rPr>
          <w:rFonts w:hint="eastAsia" w:hAnsi="宋体"/>
          <w:color w:val="auto"/>
          <w:szCs w:val="24"/>
          <w:highlight w:val="none"/>
          <w:lang w:val="en-US" w:eastAsia="zh-CN"/>
        </w:rPr>
        <w:t>地点：</w:t>
      </w:r>
      <w:r>
        <w:rPr>
          <w:rFonts w:hint="default" w:ascii="Times New Roman" w:hAnsi="Times New Roman" w:eastAsia="宋体" w:cs="Times New Roman"/>
          <w:color w:val="auto"/>
          <w:sz w:val="24"/>
          <w:szCs w:val="24"/>
          <w:lang w:val="en-US" w:eastAsia="zh-CN"/>
        </w:rPr>
        <w:t>新乡市辉县市城西产业集聚区河南省斯特佳机械科技有限公司院内</w:t>
      </w:r>
    </w:p>
    <w:p w14:paraId="1E497FB3">
      <w:pPr>
        <w:pStyle w:val="8"/>
        <w:keepLines w:val="0"/>
        <w:pageBreakBefore w:val="0"/>
        <w:kinsoku/>
        <w:wordWrap/>
        <w:overflowPunct/>
        <w:topLinePunct w:val="0"/>
        <w:autoSpaceDE/>
        <w:autoSpaceDN/>
        <w:bidi w:val="0"/>
        <w:snapToGrid w:val="0"/>
        <w:spacing w:line="460" w:lineRule="exact"/>
        <w:ind w:firstLine="480"/>
        <w:rPr>
          <w:rFonts w:hint="eastAsia" w:ascii="Times New Roman" w:hAnsi="宋体" w:eastAsia="宋体" w:cs="Times New Roman"/>
          <w:color w:val="auto"/>
          <w:szCs w:val="24"/>
          <w:highlight w:val="none"/>
          <w:lang w:val="en-US" w:eastAsia="zh-CN"/>
        </w:rPr>
      </w:pPr>
      <w:r>
        <w:rPr>
          <w:rFonts w:hint="eastAsia" w:hAnsi="宋体"/>
          <w:color w:val="auto"/>
          <w:szCs w:val="24"/>
          <w:highlight w:val="none"/>
          <w:lang w:val="en-US" w:eastAsia="zh-CN"/>
        </w:rPr>
        <w:t>建设性质：改</w:t>
      </w:r>
      <w:r>
        <w:rPr>
          <w:rFonts w:hint="eastAsia" w:ascii="Times New Roman" w:hAnsi="宋体" w:eastAsia="宋体" w:cs="Times New Roman"/>
          <w:color w:val="auto"/>
          <w:szCs w:val="24"/>
          <w:highlight w:val="none"/>
          <w:lang w:val="en-US" w:eastAsia="zh-CN"/>
        </w:rPr>
        <w:t>扩建</w:t>
      </w:r>
    </w:p>
    <w:p w14:paraId="78689FBD">
      <w:pPr>
        <w:pStyle w:val="8"/>
        <w:keepLines w:val="0"/>
        <w:pageBreakBefore w:val="0"/>
        <w:kinsoku/>
        <w:wordWrap/>
        <w:overflowPunct/>
        <w:topLinePunct w:val="0"/>
        <w:autoSpaceDE/>
        <w:autoSpaceDN/>
        <w:bidi w:val="0"/>
        <w:snapToGrid w:val="0"/>
        <w:spacing w:line="460" w:lineRule="exact"/>
        <w:ind w:firstLine="480"/>
        <w:rPr>
          <w:rFonts w:hint="eastAsia" w:ascii="Times New Roman" w:hAnsi="宋体" w:eastAsia="宋体" w:cs="Times New Roman"/>
          <w:color w:val="auto"/>
          <w:szCs w:val="24"/>
          <w:highlight w:val="none"/>
          <w:lang w:val="en-US" w:eastAsia="zh-CN"/>
        </w:rPr>
      </w:pPr>
      <w:r>
        <w:rPr>
          <w:rFonts w:hint="eastAsia" w:ascii="Times New Roman" w:hAnsi="宋体" w:eastAsia="宋体" w:cs="Times New Roman"/>
          <w:color w:val="auto"/>
          <w:szCs w:val="24"/>
          <w:highlight w:val="none"/>
          <w:lang w:val="en-US" w:eastAsia="zh-CN"/>
        </w:rPr>
        <w:t>产品、</w:t>
      </w:r>
      <w:r>
        <w:rPr>
          <w:rFonts w:hint="default" w:ascii="Times New Roman" w:hAnsi="宋体" w:eastAsia="宋体" w:cs="Times New Roman"/>
          <w:color w:val="auto"/>
          <w:szCs w:val="24"/>
          <w:highlight w:val="none"/>
          <w:lang w:val="en-US" w:eastAsia="zh-CN"/>
        </w:rPr>
        <w:t>规</w:t>
      </w:r>
      <w:r>
        <w:rPr>
          <w:rFonts w:hint="eastAsia" w:ascii="Times New Roman" w:hAnsi="宋体" w:eastAsia="宋体" w:cs="Times New Roman"/>
          <w:color w:val="auto"/>
          <w:szCs w:val="24"/>
          <w:highlight w:val="none"/>
          <w:lang w:val="en-US" w:eastAsia="zh-CN"/>
        </w:rPr>
        <w:t>模：</w:t>
      </w:r>
      <w:r>
        <w:rPr>
          <w:rFonts w:hint="eastAsia" w:hAnsi="宋体" w:cs="Times New Roman"/>
          <w:color w:val="auto"/>
          <w:szCs w:val="24"/>
          <w:highlight w:val="none"/>
          <w:lang w:val="en-US" w:eastAsia="zh-CN"/>
        </w:rPr>
        <w:t>年产4000吨</w:t>
      </w:r>
      <w:r>
        <w:rPr>
          <w:rFonts w:hint="default" w:ascii="Times New Roman" w:hAnsi="Times New Roman" w:eastAsia="宋体" w:cs="Times New Roman"/>
          <w:color w:val="auto"/>
          <w:sz w:val="24"/>
          <w:szCs w:val="24"/>
          <w:lang w:val="pt-BR"/>
        </w:rPr>
        <w:t>石墨匣钵</w:t>
      </w:r>
      <w:r>
        <w:rPr>
          <w:rFonts w:hint="eastAsia" w:cs="Times New Roman"/>
          <w:color w:val="auto"/>
          <w:sz w:val="24"/>
          <w:szCs w:val="24"/>
          <w:lang w:val="pt-BR" w:eastAsia="zh-CN"/>
        </w:rPr>
        <w:t>（</w:t>
      </w:r>
      <w:r>
        <w:rPr>
          <w:rFonts w:hint="eastAsia" w:cs="Times New Roman"/>
          <w:color w:val="auto"/>
          <w:sz w:val="24"/>
          <w:szCs w:val="24"/>
          <w:lang w:val="en-US" w:eastAsia="zh-CN"/>
        </w:rPr>
        <w:t>一期</w:t>
      </w:r>
      <w:r>
        <w:rPr>
          <w:rFonts w:hint="eastAsia" w:cs="Times New Roman"/>
          <w:color w:val="auto"/>
          <w:sz w:val="24"/>
          <w:szCs w:val="24"/>
          <w:lang w:val="pt-BR" w:eastAsia="zh-CN"/>
        </w:rPr>
        <w:t>）</w:t>
      </w:r>
    </w:p>
    <w:p w14:paraId="380DB4F9">
      <w:pPr>
        <w:pStyle w:val="8"/>
        <w:keepLines w:val="0"/>
        <w:pageBreakBefore w:val="0"/>
        <w:kinsoku/>
        <w:wordWrap/>
        <w:overflowPunct/>
        <w:topLinePunct w:val="0"/>
        <w:autoSpaceDE/>
        <w:autoSpaceDN/>
        <w:bidi w:val="0"/>
        <w:snapToGrid w:val="0"/>
        <w:spacing w:line="460" w:lineRule="exact"/>
        <w:ind w:firstLine="480"/>
        <w:rPr>
          <w:rFonts w:ascii="Times New Roman" w:hAnsi="宋体" w:eastAsia="宋体" w:cs="Times New Roman"/>
          <w:color w:val="auto"/>
          <w:szCs w:val="24"/>
          <w:highlight w:val="none"/>
        </w:rPr>
      </w:pPr>
      <w:r>
        <w:rPr>
          <w:rFonts w:hAnsi="宋体"/>
          <w:color w:val="auto"/>
          <w:szCs w:val="24"/>
          <w:highlight w:val="none"/>
        </w:rPr>
        <w:t>（</w:t>
      </w:r>
      <w:r>
        <w:rPr>
          <w:rFonts w:ascii="Times New Roman" w:hAnsi="宋体" w:eastAsia="宋体" w:cs="Times New Roman"/>
          <w:color w:val="auto"/>
          <w:szCs w:val="24"/>
          <w:highlight w:val="none"/>
        </w:rPr>
        <w:t>二）建设过程及环保审批情况</w:t>
      </w:r>
    </w:p>
    <w:p w14:paraId="38C01D0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河南省鑫耀石墨制品有限责任公司</w:t>
      </w:r>
      <w:r>
        <w:rPr>
          <w:rFonts w:hint="eastAsia" w:ascii="Times New Roman" w:hAnsi="Times New Roman" w:eastAsia="宋体" w:cs="Times New Roman"/>
          <w:color w:val="auto"/>
          <w:sz w:val="24"/>
          <w:szCs w:val="24"/>
          <w:highlight w:val="none"/>
          <w:lang w:val="en-US" w:eastAsia="zh-CN"/>
        </w:rPr>
        <w:t>老厂区</w:t>
      </w:r>
      <w:r>
        <w:rPr>
          <w:rFonts w:hint="eastAsia" w:ascii="Times New Roman" w:hAnsi="Times New Roman" w:eastAsia="宋体" w:cs="Times New Roman"/>
          <w:color w:val="auto"/>
          <w:sz w:val="24"/>
          <w:szCs w:val="24"/>
          <w:highlight w:val="none"/>
          <w:lang w:eastAsia="zh-CN"/>
        </w:rPr>
        <w:t>位于河南省新乡市辉县市产业集聚区城西产业园106号，河南省鑫耀石墨制品有限责任公司新厂区</w:t>
      </w:r>
      <w:r>
        <w:rPr>
          <w:rFonts w:hint="eastAsia" w:ascii="Times New Roman" w:hAnsi="Times New Roman" w:eastAsia="宋体" w:cs="Times New Roman"/>
          <w:color w:val="auto"/>
          <w:sz w:val="24"/>
          <w:szCs w:val="24"/>
          <w:highlight w:val="none"/>
          <w:lang w:val="en-US" w:eastAsia="zh-CN"/>
        </w:rPr>
        <w:t>位于</w:t>
      </w:r>
      <w:r>
        <w:rPr>
          <w:rFonts w:hint="eastAsia" w:ascii="Times New Roman" w:hAnsi="Times New Roman" w:eastAsia="宋体" w:cs="Times New Roman"/>
          <w:color w:val="auto"/>
          <w:sz w:val="24"/>
          <w:szCs w:val="24"/>
          <w:highlight w:val="none"/>
          <w:lang w:eastAsia="zh-CN"/>
        </w:rPr>
        <w:t>新乡市辉县市城西产业集聚区河南省斯特佳机械科技有限公司院内，两个厂区相距500米，</w:t>
      </w:r>
      <w:r>
        <w:rPr>
          <w:rFonts w:hint="eastAsia" w:ascii="Times New Roman" w:hAnsi="Times New Roman" w:eastAsia="宋体" w:cs="Times New Roman"/>
          <w:color w:val="auto"/>
          <w:sz w:val="24"/>
          <w:szCs w:val="24"/>
          <w:highlight w:val="none"/>
          <w:lang w:val="en-US" w:eastAsia="zh-CN"/>
        </w:rPr>
        <w:t>老厂区持有</w:t>
      </w:r>
      <w:r>
        <w:rPr>
          <w:rFonts w:hint="eastAsia" w:ascii="Times New Roman" w:hAnsi="Times New Roman" w:eastAsia="宋体" w:cs="Times New Roman"/>
          <w:color w:val="auto"/>
          <w:sz w:val="24"/>
          <w:szCs w:val="24"/>
          <w:highlight w:val="none"/>
          <w:lang w:eastAsia="zh-CN"/>
        </w:rPr>
        <w:t>排污许可证编号91410782MA9GGG8265001U，</w:t>
      </w:r>
      <w:r>
        <w:rPr>
          <w:rFonts w:hint="eastAsia" w:ascii="Times New Roman" w:hAnsi="Times New Roman" w:eastAsia="宋体" w:cs="Times New Roman"/>
          <w:color w:val="auto"/>
          <w:sz w:val="24"/>
          <w:szCs w:val="24"/>
          <w:highlight w:val="none"/>
          <w:lang w:val="en-US" w:eastAsia="zh-CN"/>
        </w:rPr>
        <w:t>新厂区持有</w:t>
      </w:r>
      <w:r>
        <w:rPr>
          <w:rFonts w:hint="eastAsia" w:ascii="Times New Roman" w:hAnsi="Times New Roman" w:eastAsia="宋体" w:cs="Times New Roman"/>
          <w:color w:val="auto"/>
          <w:sz w:val="24"/>
          <w:szCs w:val="24"/>
          <w:highlight w:val="none"/>
          <w:lang w:eastAsia="zh-CN"/>
        </w:rPr>
        <w:t>排污许可证编号</w:t>
      </w:r>
      <w:r>
        <w:rPr>
          <w:rFonts w:hint="default" w:ascii="Times New Roman" w:hAnsi="Times New Roman" w:eastAsia="宋体" w:cs="Times New Roman"/>
          <w:color w:val="auto"/>
          <w:sz w:val="24"/>
          <w:szCs w:val="24"/>
        </w:rPr>
        <w:t>91410782MA9GGG8265002V</w:t>
      </w:r>
      <w:r>
        <w:rPr>
          <w:rFonts w:hint="eastAsia" w:ascii="Times New Roman" w:hAnsi="Times New Roman" w:eastAsia="宋体" w:cs="Times New Roman"/>
          <w:color w:val="auto"/>
          <w:sz w:val="24"/>
          <w:szCs w:val="24"/>
          <w:highlight w:val="none"/>
          <w:lang w:eastAsia="zh-CN"/>
        </w:rPr>
        <w:t>。</w:t>
      </w:r>
    </w:p>
    <w:p w14:paraId="6CC7D7E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新厂区内河南省鑫耀石墨制品有限责任公司年产20000吨石墨制品项目，于2025年4月1日经新乡市生态环境局辉县分局以“辉环监[2025]16号”文审批通过。项目性质为扩建，公司拟投资4000万元，设计建设年产20000吨石墨制品项目（年产石墨模具14000吨，年产6000吨石墨匣钵），该项目进行分期建设，一期建设规模为年产4000吨</w:t>
      </w:r>
      <w:r>
        <w:rPr>
          <w:rFonts w:hint="eastAsia" w:ascii="Times New Roman" w:hAnsi="Times New Roman" w:eastAsia="宋体" w:cs="Times New Roman"/>
          <w:color w:val="auto"/>
          <w:sz w:val="24"/>
          <w:szCs w:val="24"/>
          <w:highlight w:val="none"/>
          <w:lang w:val="pt-BR" w:eastAsia="zh-CN"/>
        </w:rPr>
        <w:t>石墨匣钵，</w:t>
      </w:r>
      <w:r>
        <w:rPr>
          <w:rFonts w:hint="eastAsia" w:ascii="Times New Roman" w:hAnsi="Times New Roman" w:eastAsia="宋体" w:cs="Times New Roman"/>
          <w:color w:val="auto"/>
          <w:sz w:val="24"/>
          <w:szCs w:val="24"/>
          <w:highlight w:val="none"/>
          <w:lang w:val="en-US" w:eastAsia="zh-CN"/>
        </w:rPr>
        <w:t>二期建设规模为年产</w:t>
      </w:r>
      <w:r>
        <w:rPr>
          <w:rFonts w:hint="eastAsia" w:ascii="Times New Roman" w:hAnsi="Times New Roman" w:eastAsia="宋体" w:cs="Times New Roman"/>
          <w:color w:val="auto"/>
          <w:sz w:val="24"/>
          <w:szCs w:val="24"/>
          <w:highlight w:val="none"/>
          <w:lang w:val="pt-BR" w:eastAsia="zh-CN"/>
        </w:rPr>
        <w:t>14000吨/年</w:t>
      </w:r>
      <w:r>
        <w:rPr>
          <w:rFonts w:hint="eastAsia" w:ascii="Times New Roman" w:hAnsi="Times New Roman" w:eastAsia="宋体" w:cs="Times New Roman"/>
          <w:color w:val="auto"/>
          <w:sz w:val="24"/>
          <w:szCs w:val="24"/>
          <w:highlight w:val="none"/>
          <w:lang w:val="en-US" w:eastAsia="zh-CN"/>
        </w:rPr>
        <w:t>石墨模具和年产2000</w:t>
      </w:r>
      <w:r>
        <w:rPr>
          <w:rFonts w:hint="eastAsia" w:ascii="Times New Roman" w:hAnsi="Times New Roman" w:eastAsia="宋体" w:cs="Times New Roman"/>
          <w:color w:val="auto"/>
          <w:sz w:val="24"/>
          <w:szCs w:val="24"/>
          <w:highlight w:val="none"/>
          <w:lang w:val="pt-BR" w:eastAsia="zh-CN"/>
        </w:rPr>
        <w:t>吨石墨匣钵，</w:t>
      </w:r>
      <w:r>
        <w:rPr>
          <w:rFonts w:hint="eastAsia" w:ascii="Times New Roman" w:hAnsi="Times New Roman" w:eastAsia="宋体" w:cs="Times New Roman"/>
          <w:color w:val="auto"/>
          <w:sz w:val="24"/>
          <w:szCs w:val="24"/>
          <w:highlight w:val="none"/>
          <w:lang w:val="en-US" w:eastAsia="zh-CN"/>
        </w:rPr>
        <w:t>本次对项目一期工程进行验收。</w:t>
      </w:r>
    </w:p>
    <w:p w14:paraId="487462D2">
      <w:pPr>
        <w:pStyle w:val="8"/>
        <w:keepLines w:val="0"/>
        <w:pageBreakBefore w:val="0"/>
        <w:kinsoku/>
        <w:wordWrap/>
        <w:overflowPunct/>
        <w:topLinePunct w:val="0"/>
        <w:autoSpaceDE/>
        <w:autoSpaceDN/>
        <w:bidi w:val="0"/>
        <w:snapToGrid w:val="0"/>
        <w:spacing w:line="460" w:lineRule="exact"/>
        <w:ind w:firstLine="480"/>
        <w:rPr>
          <w:rFonts w:ascii="Times New Roman" w:hAnsi="宋体" w:eastAsia="宋体" w:cs="Times New Roman"/>
          <w:color w:val="auto"/>
          <w:szCs w:val="24"/>
          <w:highlight w:val="none"/>
        </w:rPr>
      </w:pPr>
      <w:r>
        <w:rPr>
          <w:rFonts w:ascii="Times New Roman" w:hAnsi="宋体" w:eastAsia="宋体" w:cs="Times New Roman"/>
          <w:color w:val="auto"/>
          <w:szCs w:val="24"/>
          <w:highlight w:val="none"/>
        </w:rPr>
        <w:t>（三）投资情况</w:t>
      </w:r>
    </w:p>
    <w:p w14:paraId="5C2AAC9E">
      <w:pPr>
        <w:pStyle w:val="8"/>
        <w:keepLines w:val="0"/>
        <w:pageBreakBefore w:val="0"/>
        <w:kinsoku/>
        <w:wordWrap/>
        <w:overflowPunct/>
        <w:topLinePunct w:val="0"/>
        <w:autoSpaceDE/>
        <w:autoSpaceDN/>
        <w:bidi w:val="0"/>
        <w:snapToGrid w:val="0"/>
        <w:spacing w:line="460" w:lineRule="exact"/>
        <w:ind w:firstLine="480"/>
        <w:rPr>
          <w:rFonts w:hAnsi="宋体"/>
          <w:color w:val="auto"/>
          <w:szCs w:val="24"/>
          <w:highlight w:val="none"/>
        </w:rPr>
      </w:pPr>
      <w:r>
        <w:rPr>
          <w:rFonts w:ascii="Times New Roman" w:hAnsi="宋体" w:eastAsia="宋体" w:cs="Times New Roman"/>
          <w:color w:val="auto"/>
          <w:szCs w:val="24"/>
          <w:highlight w:val="none"/>
        </w:rPr>
        <w:t>项目实际总投资</w:t>
      </w:r>
      <w:r>
        <w:rPr>
          <w:rFonts w:hint="eastAsia" w:hAnsi="宋体" w:cs="Times New Roman"/>
          <w:color w:val="auto"/>
          <w:szCs w:val="24"/>
          <w:highlight w:val="none"/>
          <w:lang w:val="en-US" w:eastAsia="zh-CN"/>
        </w:rPr>
        <w:t>2000</w:t>
      </w:r>
      <w:r>
        <w:rPr>
          <w:rFonts w:ascii="Times New Roman" w:hAnsi="宋体" w:eastAsia="宋体" w:cs="Times New Roman"/>
          <w:color w:val="auto"/>
          <w:szCs w:val="24"/>
          <w:highlight w:val="none"/>
        </w:rPr>
        <w:t>万</w:t>
      </w:r>
      <w:r>
        <w:rPr>
          <w:rFonts w:hAnsi="宋体"/>
          <w:color w:val="auto"/>
          <w:szCs w:val="24"/>
          <w:highlight w:val="none"/>
        </w:rPr>
        <w:t>元，其中环保投资</w:t>
      </w:r>
      <w:r>
        <w:rPr>
          <w:rFonts w:hint="eastAsia" w:hAnsi="宋体"/>
          <w:color w:val="auto"/>
          <w:szCs w:val="24"/>
          <w:highlight w:val="none"/>
          <w:lang w:val="en-US" w:eastAsia="zh-CN"/>
        </w:rPr>
        <w:t>130</w:t>
      </w:r>
      <w:r>
        <w:rPr>
          <w:rFonts w:hAnsi="宋体"/>
          <w:color w:val="auto"/>
          <w:szCs w:val="24"/>
          <w:highlight w:val="none"/>
        </w:rPr>
        <w:t>万元，占比约为</w:t>
      </w:r>
      <w:r>
        <w:rPr>
          <w:rFonts w:hint="eastAsia" w:hAnsi="宋体"/>
          <w:color w:val="auto"/>
          <w:szCs w:val="24"/>
          <w:highlight w:val="none"/>
          <w:lang w:val="en-US" w:eastAsia="zh-CN"/>
        </w:rPr>
        <w:t>6.5</w:t>
      </w:r>
      <w:r>
        <w:rPr>
          <w:rFonts w:hAnsi="宋体"/>
          <w:color w:val="auto"/>
          <w:szCs w:val="24"/>
          <w:highlight w:val="none"/>
        </w:rPr>
        <w:t>%。</w:t>
      </w:r>
    </w:p>
    <w:p w14:paraId="349E0B99">
      <w:pPr>
        <w:pStyle w:val="8"/>
        <w:keepLines w:val="0"/>
        <w:pageBreakBefore w:val="0"/>
        <w:kinsoku/>
        <w:wordWrap/>
        <w:overflowPunct/>
        <w:topLinePunct w:val="0"/>
        <w:autoSpaceDE/>
        <w:autoSpaceDN/>
        <w:bidi w:val="0"/>
        <w:snapToGrid w:val="0"/>
        <w:spacing w:line="460" w:lineRule="exact"/>
        <w:ind w:firstLine="480"/>
        <w:rPr>
          <w:rFonts w:hAnsi="宋体"/>
          <w:color w:val="auto"/>
          <w:szCs w:val="24"/>
          <w:highlight w:val="none"/>
        </w:rPr>
      </w:pPr>
      <w:r>
        <w:rPr>
          <w:rFonts w:hAnsi="宋体"/>
          <w:color w:val="auto"/>
          <w:szCs w:val="24"/>
          <w:highlight w:val="none"/>
        </w:rPr>
        <w:t>（四）验收范围</w:t>
      </w:r>
    </w:p>
    <w:p w14:paraId="64D9B8BE">
      <w:pPr>
        <w:pStyle w:val="8"/>
        <w:keepLines w:val="0"/>
        <w:pageBreakBefore w:val="0"/>
        <w:kinsoku/>
        <w:wordWrap/>
        <w:overflowPunct/>
        <w:topLinePunct w:val="0"/>
        <w:autoSpaceDE/>
        <w:autoSpaceDN/>
        <w:bidi w:val="0"/>
        <w:snapToGrid w:val="0"/>
        <w:spacing w:line="460" w:lineRule="exact"/>
        <w:ind w:firstLine="480"/>
        <w:rPr>
          <w:rFonts w:hAnsi="宋体"/>
          <w:color w:val="auto"/>
          <w:szCs w:val="24"/>
          <w:highlight w:val="none"/>
        </w:rPr>
      </w:pPr>
      <w:r>
        <w:rPr>
          <w:rFonts w:hAnsi="宋体"/>
          <w:color w:val="auto"/>
          <w:szCs w:val="24"/>
          <w:highlight w:val="none"/>
        </w:rPr>
        <w:t>本次验收</w:t>
      </w:r>
      <w:r>
        <w:rPr>
          <w:rFonts w:hint="eastAsia" w:hAnsi="宋体"/>
          <w:color w:val="auto"/>
          <w:szCs w:val="24"/>
          <w:highlight w:val="none"/>
        </w:rPr>
        <w:t>对</w:t>
      </w:r>
      <w:r>
        <w:rPr>
          <w:rFonts w:hint="eastAsia" w:cs="Times New Roman"/>
          <w:color w:val="auto"/>
          <w:sz w:val="24"/>
          <w:szCs w:val="24"/>
          <w:highlight w:val="none"/>
          <w:lang w:eastAsia="zh-CN"/>
        </w:rPr>
        <w:t>河南省鑫耀石墨制品有限责任公司</w:t>
      </w:r>
      <w:r>
        <w:rPr>
          <w:rFonts w:hint="eastAsia" w:ascii="Times New Roman" w:hAnsi="Times New Roman" w:eastAsia="宋体" w:cs="Times New Roman"/>
          <w:color w:val="auto"/>
          <w:sz w:val="24"/>
          <w:szCs w:val="24"/>
          <w:highlight w:val="none"/>
          <w:lang w:val="en-US" w:eastAsia="zh-CN"/>
        </w:rPr>
        <w:t>年产20000吨石墨制品项目</w:t>
      </w:r>
      <w:r>
        <w:rPr>
          <w:rFonts w:hint="eastAsia" w:cs="Times New Roman"/>
          <w:color w:val="auto"/>
          <w:sz w:val="24"/>
          <w:szCs w:val="24"/>
          <w:highlight w:val="none"/>
          <w:lang w:val="en-US" w:eastAsia="zh-CN"/>
        </w:rPr>
        <w:t>（一期）</w:t>
      </w:r>
      <w:r>
        <w:rPr>
          <w:rFonts w:hint="eastAsia" w:hAnsi="宋体"/>
          <w:color w:val="auto"/>
          <w:szCs w:val="24"/>
          <w:highlight w:val="none"/>
        </w:rPr>
        <w:t>进行验收，主要</w:t>
      </w:r>
      <w:r>
        <w:rPr>
          <w:rFonts w:hAnsi="宋体"/>
          <w:color w:val="auto"/>
          <w:szCs w:val="24"/>
          <w:highlight w:val="none"/>
        </w:rPr>
        <w:t>为</w:t>
      </w:r>
      <w:r>
        <w:rPr>
          <w:rFonts w:hint="eastAsia" w:cs="Times New Roman"/>
          <w:color w:val="auto"/>
          <w:sz w:val="24"/>
          <w:szCs w:val="24"/>
          <w:highlight w:val="none"/>
          <w:lang w:val="en-US" w:eastAsia="zh-CN"/>
        </w:rPr>
        <w:t>河南省鑫耀石墨制品有限责任公司</w:t>
      </w:r>
      <w:r>
        <w:rPr>
          <w:rFonts w:hint="eastAsia" w:ascii="Times New Roman" w:hAnsi="Times New Roman" w:eastAsia="宋体" w:cs="Times New Roman"/>
          <w:color w:val="auto"/>
          <w:sz w:val="24"/>
          <w:szCs w:val="24"/>
          <w:highlight w:val="none"/>
          <w:lang w:val="en-US" w:eastAsia="zh-CN"/>
        </w:rPr>
        <w:t>年产</w:t>
      </w: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pt-BR" w:eastAsia="zh-CN"/>
        </w:rPr>
        <w:t>000吨石墨匣钵</w:t>
      </w:r>
      <w:r>
        <w:rPr>
          <w:rFonts w:hint="eastAsia" w:hAnsi="宋体"/>
          <w:color w:val="auto"/>
          <w:szCs w:val="24"/>
          <w:highlight w:val="none"/>
          <w:lang w:val="en-US" w:eastAsia="zh-CN"/>
        </w:rPr>
        <w:t>项目</w:t>
      </w:r>
      <w:r>
        <w:rPr>
          <w:rFonts w:hAnsi="宋体"/>
          <w:color w:val="auto"/>
          <w:szCs w:val="24"/>
          <w:highlight w:val="none"/>
        </w:rPr>
        <w:t>的主体工程、配套设施、辅助设施、环保设施的建设、运行及环保要求落实情况。</w:t>
      </w:r>
    </w:p>
    <w:p w14:paraId="07C3A399">
      <w:pPr>
        <w:pStyle w:val="8"/>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0"/>
        <w:rPr>
          <w:rStyle w:val="7"/>
          <w:rFonts w:hAnsi="微软雅黑" w:eastAsia="微软雅黑"/>
          <w:color w:val="auto"/>
          <w:szCs w:val="24"/>
          <w:highlight w:val="none"/>
        </w:rPr>
      </w:pPr>
      <w:r>
        <w:rPr>
          <w:rStyle w:val="7"/>
          <w:rFonts w:hAnsi="微软雅黑" w:eastAsia="微软雅黑"/>
          <w:color w:val="auto"/>
          <w:szCs w:val="24"/>
          <w:highlight w:val="none"/>
        </w:rPr>
        <w:t>二、工程变</w:t>
      </w:r>
      <w:r>
        <w:rPr>
          <w:rStyle w:val="7"/>
          <w:rFonts w:hint="eastAsia" w:hAnsi="微软雅黑" w:eastAsia="微软雅黑"/>
          <w:color w:val="auto"/>
          <w:szCs w:val="24"/>
          <w:highlight w:val="none"/>
        </w:rPr>
        <w:t>动</w:t>
      </w:r>
      <w:r>
        <w:rPr>
          <w:rStyle w:val="7"/>
          <w:rFonts w:hAnsi="微软雅黑" w:eastAsia="微软雅黑"/>
          <w:color w:val="auto"/>
          <w:szCs w:val="24"/>
          <w:highlight w:val="none"/>
        </w:rPr>
        <w:t>情况</w:t>
      </w:r>
    </w:p>
    <w:p w14:paraId="7C243469">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本项目实际建设过程</w:t>
      </w:r>
      <w:r>
        <w:rPr>
          <w:rFonts w:hint="default" w:ascii="Times New Roman" w:hAnsi="Times New Roman" w:eastAsia="宋体" w:cs="Times New Roman"/>
          <w:b w:val="0"/>
          <w:bCs w:val="0"/>
          <w:color w:val="auto"/>
          <w:sz w:val="24"/>
          <w:szCs w:val="24"/>
          <w:highlight w:val="none"/>
          <w:lang w:val="en-US" w:eastAsia="zh-CN"/>
        </w:rPr>
        <w:t>中与环评相比，发生如下变动：</w:t>
      </w:r>
    </w:p>
    <w:p w14:paraId="7B2F70AC">
      <w:pPr>
        <w:keepNext w:val="0"/>
        <w:keepLines w:val="0"/>
        <w:pageBreakBefore w:val="0"/>
        <w:kinsoku/>
        <w:wordWrap/>
        <w:overflowPunct/>
        <w:topLinePunct w:val="0"/>
        <w:autoSpaceDE/>
        <w:autoSpaceDN/>
        <w:bidi w:val="0"/>
        <w:spacing w:after="0" w:line="46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生产规模</w:t>
      </w:r>
      <w:r>
        <w:rPr>
          <w:rFonts w:hint="eastAsia" w:ascii="Times New Roman" w:hAnsi="Times New Roman" w:eastAsia="宋体" w:cs="Times New Roman"/>
          <w:color w:val="auto"/>
          <w:sz w:val="24"/>
          <w:szCs w:val="24"/>
          <w:highlight w:val="none"/>
          <w:lang w:val="en-US" w:eastAsia="zh-CN"/>
        </w:rPr>
        <w:t>变动：</w:t>
      </w:r>
    </w:p>
    <w:p w14:paraId="1583E130">
      <w:pPr>
        <w:keepNext w:val="0"/>
        <w:keepLines w:val="0"/>
        <w:pageBreakBefore w:val="0"/>
        <w:kinsoku/>
        <w:wordWrap/>
        <w:overflowPunct/>
        <w:topLinePunct w:val="0"/>
        <w:autoSpaceDE/>
        <w:autoSpaceDN/>
        <w:bidi w:val="0"/>
        <w:spacing w:after="0" w:line="46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环评为年生产</w:t>
      </w:r>
      <w:r>
        <w:rPr>
          <w:rFonts w:hint="eastAsia" w:ascii="Times New Roman" w:hAnsi="Times New Roman" w:eastAsia="宋体" w:cs="Times New Roman"/>
          <w:color w:val="auto"/>
          <w:sz w:val="24"/>
          <w:szCs w:val="24"/>
          <w:highlight w:val="none"/>
          <w:lang w:val="en-US" w:eastAsia="zh-CN"/>
        </w:rPr>
        <w:t>20000吨石墨制品项目，实际建设过程中进行分期建设，一期生产规模为年产</w:t>
      </w: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000吨石墨匣钵，二期建设规模为年产</w:t>
      </w:r>
      <w:r>
        <w:rPr>
          <w:rFonts w:hint="eastAsia" w:ascii="Times New Roman" w:hAnsi="Times New Roman" w:eastAsia="宋体" w:cs="Times New Roman"/>
          <w:color w:val="auto"/>
          <w:sz w:val="24"/>
          <w:szCs w:val="24"/>
          <w:highlight w:val="none"/>
          <w:lang w:val="pt-BR" w:eastAsia="zh-CN"/>
        </w:rPr>
        <w:t>14000吨/年</w:t>
      </w:r>
      <w:r>
        <w:rPr>
          <w:rFonts w:hint="eastAsia" w:ascii="Times New Roman" w:hAnsi="Times New Roman" w:eastAsia="宋体" w:cs="Times New Roman"/>
          <w:color w:val="auto"/>
          <w:sz w:val="24"/>
          <w:szCs w:val="24"/>
          <w:highlight w:val="none"/>
          <w:lang w:val="en-US" w:eastAsia="zh-CN"/>
        </w:rPr>
        <w:t>石墨模具和年产</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pt-BR" w:eastAsia="zh-CN"/>
        </w:rPr>
        <w:t>000吨石墨匣钵</w:t>
      </w:r>
      <w:r>
        <w:rPr>
          <w:rFonts w:hint="eastAsia" w:ascii="Times New Roman" w:hAnsi="Times New Roman" w:cs="Times New Roman"/>
          <w:color w:val="auto"/>
          <w:sz w:val="24"/>
          <w:szCs w:val="24"/>
          <w:highlight w:val="none"/>
          <w:lang w:val="pt-BR" w:eastAsia="zh-CN"/>
        </w:rPr>
        <w:t>，</w:t>
      </w:r>
      <w:r>
        <w:rPr>
          <w:rFonts w:hint="eastAsia" w:ascii="Times New Roman" w:hAnsi="Times New Roman" w:eastAsia="宋体" w:cs="Times New Roman"/>
          <w:color w:val="auto"/>
          <w:sz w:val="24"/>
          <w:szCs w:val="24"/>
          <w:highlight w:val="none"/>
          <w:lang w:val="en-US" w:eastAsia="zh-CN"/>
        </w:rPr>
        <w:t>本次对项目一期工程进行验收。</w:t>
      </w:r>
      <w:r>
        <w:rPr>
          <w:rFonts w:hint="eastAsia" w:ascii="Times New Roman" w:hAnsi="Times New Roman" w:cs="Times New Roman"/>
          <w:color w:val="auto"/>
          <w:sz w:val="24"/>
          <w:szCs w:val="24"/>
          <w:highlight w:val="none"/>
          <w:lang w:val="en-US" w:eastAsia="zh-CN"/>
        </w:rPr>
        <w:t>分期建设不增大项目生产、处置或储存能力，不增加污染物排放量。</w:t>
      </w:r>
      <w:r>
        <w:rPr>
          <w:rFonts w:hint="eastAsia" w:ascii="Times New Roman" w:hAnsi="Times New Roman" w:eastAsia="宋体" w:cs="Times New Roman"/>
          <w:color w:val="auto"/>
          <w:sz w:val="24"/>
          <w:szCs w:val="24"/>
          <w:highlight w:val="none"/>
          <w:lang w:val="en-US" w:eastAsia="zh-CN"/>
        </w:rPr>
        <w:t>对照《污染影响类建设项目重大变动清单（试行）》，该变动不属于重大变动。</w:t>
      </w:r>
    </w:p>
    <w:p w14:paraId="5810E05D">
      <w:pPr>
        <w:keepNext w:val="0"/>
        <w:keepLines w:val="0"/>
        <w:pageBreakBefore w:val="0"/>
        <w:kinsoku/>
        <w:wordWrap/>
        <w:overflowPunct/>
        <w:topLinePunct w:val="0"/>
        <w:autoSpaceDE/>
        <w:autoSpaceDN/>
        <w:bidi w:val="0"/>
        <w:spacing w:after="0" w:line="46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（2）废气治理措施变动：</w:t>
      </w:r>
    </w:p>
    <w:p w14:paraId="1064929B">
      <w:pPr>
        <w:keepNext w:val="0"/>
        <w:keepLines w:val="0"/>
        <w:pageBreakBefore w:val="0"/>
        <w:widowControl w:val="0"/>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环评中</w:t>
      </w:r>
      <w:r>
        <w:rPr>
          <w:rFonts w:hint="eastAsia" w:ascii="Times New Roman" w:hAnsi="Times New Roman" w:eastAsia="宋体" w:cs="Times New Roman"/>
          <w:color w:val="auto"/>
          <w:sz w:val="24"/>
          <w:szCs w:val="24"/>
          <w:lang w:val="pt-BR" w:eastAsia="zh-CN"/>
        </w:rPr>
        <w:t>上料、破碎、筛分、进料仓、配料、二次破碎</w:t>
      </w:r>
      <w:r>
        <w:rPr>
          <w:rFonts w:hint="eastAsia" w:ascii="Times New Roman" w:hAnsi="Times New Roman" w:eastAsia="宋体" w:cs="Times New Roman"/>
          <w:color w:val="auto"/>
          <w:sz w:val="24"/>
          <w:szCs w:val="24"/>
          <w:lang w:val="en-US" w:eastAsia="zh-CN"/>
        </w:rPr>
        <w:t>废气经袋式除尘器处理后由1根15米高排气筒排放，</w:t>
      </w:r>
      <w:r>
        <w:rPr>
          <w:rFonts w:hint="eastAsia" w:ascii="Times New Roman" w:hAnsi="Times New Roman" w:eastAsia="宋体" w:cs="Times New Roman"/>
          <w:color w:val="auto"/>
          <w:sz w:val="24"/>
          <w:szCs w:val="24"/>
          <w:lang w:val="pt-BR" w:eastAsia="zh-CN"/>
        </w:rPr>
        <w:t>喷砂、抛光、打磨</w:t>
      </w:r>
      <w:r>
        <w:rPr>
          <w:rFonts w:hint="eastAsia" w:ascii="Times New Roman" w:hAnsi="Times New Roman" w:eastAsia="宋体" w:cs="Times New Roman"/>
          <w:color w:val="auto"/>
          <w:sz w:val="24"/>
          <w:szCs w:val="24"/>
          <w:lang w:val="en-US" w:eastAsia="zh-CN"/>
        </w:rPr>
        <w:t>废气经袋式除尘器处理后由1根15米高排气筒排放，</w:t>
      </w:r>
      <w:r>
        <w:rPr>
          <w:rFonts w:hint="eastAsia" w:ascii="Times New Roman" w:hAnsi="Times New Roman" w:eastAsia="宋体" w:cs="Times New Roman"/>
          <w:color w:val="auto"/>
          <w:sz w:val="24"/>
          <w:szCs w:val="24"/>
          <w:lang w:val="pt-BR" w:eastAsia="zh-CN"/>
        </w:rPr>
        <w:t>混捏</w:t>
      </w:r>
      <w:r>
        <w:rPr>
          <w:rFonts w:hint="eastAsia" w:ascii="Times New Roman" w:hAnsi="Times New Roman" w:eastAsia="宋体" w:cs="Times New Roman"/>
          <w:color w:val="auto"/>
          <w:sz w:val="24"/>
          <w:szCs w:val="24"/>
          <w:lang w:val="en-US" w:eastAsia="zh-CN"/>
        </w:rPr>
        <w:t>废气由袋式除尘器预处理后与</w:t>
      </w:r>
      <w:r>
        <w:rPr>
          <w:rFonts w:hint="eastAsia" w:ascii="Times New Roman" w:hAnsi="Times New Roman" w:eastAsia="宋体" w:cs="Times New Roman"/>
          <w:color w:val="auto"/>
          <w:sz w:val="24"/>
          <w:szCs w:val="24"/>
          <w:lang w:val="pt-BR" w:eastAsia="zh-CN"/>
        </w:rPr>
        <w:t>冷却、热压成型</w:t>
      </w:r>
      <w:r>
        <w:rPr>
          <w:rFonts w:hint="eastAsia" w:ascii="Times New Roman" w:hAnsi="Times New Roman" w:eastAsia="宋体" w:cs="Times New Roman"/>
          <w:color w:val="auto"/>
          <w:sz w:val="24"/>
          <w:szCs w:val="24"/>
          <w:lang w:val="en-US" w:eastAsia="zh-CN"/>
        </w:rPr>
        <w:t>废气经共同经“活性炭吸/脱附-催化燃烧”处理后由1根15米高排气筒排放。</w:t>
      </w:r>
    </w:p>
    <w:p w14:paraId="57F49A3D">
      <w:pPr>
        <w:keepNext w:val="0"/>
        <w:keepLines w:val="0"/>
        <w:pageBreakBefore w:val="0"/>
        <w:widowControl w:val="0"/>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实际建设中</w:t>
      </w:r>
      <w:r>
        <w:rPr>
          <w:rFonts w:hint="eastAsia" w:ascii="Times New Roman" w:hAnsi="Times New Roman" w:eastAsia="宋体" w:cs="Times New Roman"/>
          <w:color w:val="auto"/>
          <w:sz w:val="24"/>
          <w:szCs w:val="24"/>
          <w:lang w:val="pt-BR" w:eastAsia="zh-CN"/>
        </w:rPr>
        <w:t>上料、破碎、筛分、进料仓、配料、二次破碎、混捏、冷却、热压成型</w:t>
      </w:r>
      <w:r>
        <w:rPr>
          <w:rFonts w:hint="eastAsia" w:ascii="Times New Roman" w:hAnsi="Times New Roman" w:eastAsia="宋体" w:cs="Times New Roman"/>
          <w:color w:val="auto"/>
          <w:sz w:val="24"/>
          <w:szCs w:val="24"/>
          <w:lang w:val="en-US" w:eastAsia="zh-CN"/>
        </w:rPr>
        <w:t>废气采取集中收集至1套“两级袋式除尘器+干式过滤+活性炭吸附脱附+催化燃烧”处理后共同由1根15米高排气筒排放，未改变原设计处理工艺。合并排放口后企业通过增大风机风量，提高袋式除尘器和活性炭吸附脱附+催化燃烧设备运行功率等设备参数后，可以满足环评中设计对各项污染物处理效率要求。</w:t>
      </w:r>
    </w:p>
    <w:p w14:paraId="28451971">
      <w:pPr>
        <w:keepNext w:val="0"/>
        <w:keepLines w:val="0"/>
        <w:pageBreakBefore w:val="0"/>
        <w:widowControl w:val="0"/>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4"/>
          <w:szCs w:val="24"/>
          <w:lang w:val="en-US" w:eastAsia="zh-CN"/>
        </w:rPr>
        <w:t>环评中每台高温固化炉采取低氮燃烧技术后尾气经焚烧炉处理后经1根15米高排气筒排放，实际建设中考虑尾气焚烧后温度较高，为降低烟气温度，故在每台炉后增加1套冷却水池及在排气筒前增加1套水喷淋塔，冷却水池用水定期补充不外排，水喷淋塔废水定期收集后作为危废暂存于危废暂存间，定期委托有相关资质单位进行处理。</w:t>
      </w:r>
    </w:p>
    <w:p w14:paraId="77AEA0D9">
      <w:pPr>
        <w:keepNext w:val="0"/>
        <w:keepLines w:val="0"/>
        <w:pageBreakBefore w:val="0"/>
        <w:widowControl w:val="0"/>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宋体" w:eastAsia="宋体" w:cs="宋体"/>
          <w:color w:val="auto"/>
          <w:kern w:val="0"/>
          <w:sz w:val="24"/>
          <w:szCs w:val="24"/>
          <w:lang w:val="en-US" w:eastAsia="zh-CN" w:bidi="ar"/>
        </w:rPr>
      </w:pPr>
      <w:r>
        <w:rPr>
          <w:rFonts w:hint="eastAsia" w:ascii="Times New Roman" w:hAnsi="宋体" w:eastAsia="宋体" w:cs="宋体"/>
          <w:color w:val="auto"/>
          <w:kern w:val="0"/>
          <w:sz w:val="24"/>
          <w:szCs w:val="24"/>
          <w:highlight w:val="none"/>
          <w:lang w:val="en-US" w:eastAsia="zh-CN" w:bidi="ar"/>
        </w:rPr>
        <w:t>对照《污染影响类建设项目重大变动清单（试行）的通知》（环办环评函〔2020〕688号），</w:t>
      </w:r>
      <w:r>
        <w:rPr>
          <w:rFonts w:hint="eastAsia" w:ascii="Times New Roman" w:hAnsi="Times New Roman" w:eastAsia="宋体" w:cs="Times New Roman"/>
          <w:color w:val="auto"/>
          <w:sz w:val="24"/>
          <w:szCs w:val="24"/>
          <w:highlight w:val="none"/>
          <w:lang w:val="en-US" w:eastAsia="zh-CN"/>
        </w:rPr>
        <w:t>本次变动属于文中环境保护措施变动条目，</w:t>
      </w:r>
      <w:r>
        <w:rPr>
          <w:rFonts w:hint="eastAsia" w:ascii="Times New Roman" w:hAnsi="宋体" w:eastAsia="宋体" w:cs="宋体"/>
          <w:color w:val="auto"/>
          <w:kern w:val="0"/>
          <w:sz w:val="24"/>
          <w:szCs w:val="24"/>
          <w:highlight w:val="none"/>
          <w:lang w:val="en-US" w:eastAsia="zh-CN" w:bidi="ar"/>
        </w:rPr>
        <w:t>其环境保护措施中要求为：“8.废气、废水污染防治措施变化，导致第6条中所列情形之一（废</w:t>
      </w:r>
      <w:r>
        <w:rPr>
          <w:rFonts w:hint="eastAsia" w:ascii="Times New Roman" w:hAnsi="宋体" w:eastAsia="宋体" w:cs="宋体"/>
          <w:color w:val="auto"/>
          <w:kern w:val="0"/>
          <w:sz w:val="24"/>
          <w:szCs w:val="24"/>
          <w:lang w:val="en-US" w:eastAsia="zh-CN" w:bidi="ar"/>
        </w:rPr>
        <w:t>气无组织排放改为有组织排放、污染防治措施强化或改进的除外）或大气污染物无组织排放量增加10%及以上的。9.新增废水直接排放口；废水由间接排放改为直接排放；废水直接排放口位置变化，导致不利环境影响加重的。10.新增废气主要排放口(废气无组织排放改为有组织排放的除外)；主要排放口排气筒高度降低10%及以上的。”属于重大变动。本次废气治理措施变动，未新增排放污染物种类，未增加污染物排放量，未增加大气污染物无组织排放量，未增加废气主要排放口，未改变排气筒高度，未导致不利环境影响加重，因此不属于重大变动。</w:t>
      </w:r>
    </w:p>
    <w:p w14:paraId="18894B31">
      <w:pPr>
        <w:keepNext w:val="0"/>
        <w:keepLines w:val="0"/>
        <w:pageBreakBefore w:val="0"/>
        <w:kinsoku/>
        <w:wordWrap/>
        <w:overflowPunct/>
        <w:topLinePunct w:val="0"/>
        <w:autoSpaceDE/>
        <w:autoSpaceDN/>
        <w:bidi w:val="0"/>
        <w:spacing w:after="0" w:line="46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生产设备变动</w:t>
      </w:r>
    </w:p>
    <w:p w14:paraId="11ECD9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rPr>
          <w:rFonts w:hint="default" w:ascii="Times New Roman" w:hAnsi="Times New Roman" w:eastAsia="宋体" w:cs="Times New Roman"/>
          <w:b w:val="0"/>
          <w:bCs w:val="0"/>
          <w:snapToGrid/>
          <w:color w:val="auto"/>
          <w:kern w:val="0"/>
          <w:sz w:val="24"/>
          <w:szCs w:val="24"/>
          <w:highlight w:val="none"/>
          <w:u w:val="none"/>
          <w:lang w:val="en-US" w:eastAsia="zh-CN" w:bidi="ar"/>
        </w:rPr>
      </w:pPr>
      <w:bookmarkStart w:id="0" w:name="OLE_LINK24"/>
      <w:r>
        <w:rPr>
          <w:rFonts w:hint="default" w:ascii="Times New Roman" w:hAnsi="Times New Roman" w:eastAsia="宋体" w:cs="Times New Roman"/>
          <w:b w:val="0"/>
          <w:bCs w:val="0"/>
          <w:snapToGrid/>
          <w:color w:val="auto"/>
          <w:kern w:val="0"/>
          <w:sz w:val="24"/>
          <w:szCs w:val="24"/>
          <w:highlight w:val="none"/>
          <w:u w:val="none"/>
          <w:lang w:val="en-US" w:eastAsia="zh-CN" w:bidi="ar"/>
        </w:rPr>
        <w:t>本项目分期建设分期验收</w:t>
      </w:r>
      <w:bookmarkEnd w:id="0"/>
      <w:r>
        <w:rPr>
          <w:rFonts w:hint="eastAsia" w:ascii="Times New Roman" w:hAnsi="Times New Roman" w:eastAsia="宋体" w:cs="Times New Roman"/>
          <w:b w:val="0"/>
          <w:bCs w:val="0"/>
          <w:snapToGrid/>
          <w:color w:val="auto"/>
          <w:kern w:val="0"/>
          <w:sz w:val="24"/>
          <w:szCs w:val="24"/>
          <w:highlight w:val="none"/>
          <w:u w:val="none"/>
          <w:lang w:val="en-US" w:eastAsia="zh-CN" w:bidi="ar"/>
        </w:rPr>
        <w:t>，</w:t>
      </w:r>
      <w:r>
        <w:rPr>
          <w:rFonts w:hint="default" w:ascii="Times New Roman" w:hAnsi="Times New Roman" w:eastAsia="宋体" w:cs="Times New Roman"/>
          <w:b w:val="0"/>
          <w:bCs w:val="0"/>
          <w:snapToGrid/>
          <w:color w:val="auto"/>
          <w:kern w:val="0"/>
          <w:sz w:val="24"/>
          <w:szCs w:val="24"/>
          <w:highlight w:val="none"/>
          <w:u w:val="none"/>
          <w:lang w:val="en-US" w:eastAsia="zh-CN" w:bidi="ar"/>
        </w:rPr>
        <w:t>影响产品产能的设备主要为高温固化炉，本次一期工程仅建设</w:t>
      </w:r>
      <w:r>
        <w:rPr>
          <w:rFonts w:hint="eastAsia" w:ascii="Times New Roman" w:hAnsi="Times New Roman" w:eastAsia="宋体" w:cs="Times New Roman"/>
          <w:b w:val="0"/>
          <w:bCs w:val="0"/>
          <w:snapToGrid/>
          <w:color w:val="auto"/>
          <w:kern w:val="0"/>
          <w:sz w:val="24"/>
          <w:szCs w:val="24"/>
          <w:highlight w:val="none"/>
          <w:u w:val="none"/>
          <w:lang w:val="en-US" w:eastAsia="zh-CN" w:bidi="ar"/>
        </w:rPr>
        <w:t>4</w:t>
      </w:r>
      <w:r>
        <w:rPr>
          <w:rFonts w:hint="default" w:ascii="Times New Roman" w:hAnsi="Times New Roman" w:eastAsia="宋体" w:cs="Times New Roman"/>
          <w:b w:val="0"/>
          <w:bCs w:val="0"/>
          <w:snapToGrid/>
          <w:color w:val="auto"/>
          <w:kern w:val="0"/>
          <w:sz w:val="24"/>
          <w:szCs w:val="24"/>
          <w:highlight w:val="none"/>
          <w:u w:val="none"/>
          <w:lang w:val="en-US" w:eastAsia="zh-CN" w:bidi="ar"/>
        </w:rPr>
        <w:t>台，产能占原设计产能的</w:t>
      </w:r>
      <w:r>
        <w:rPr>
          <w:rFonts w:hint="eastAsia" w:ascii="Times New Roman" w:hAnsi="Times New Roman" w:eastAsia="宋体" w:cs="Times New Roman"/>
          <w:b w:val="0"/>
          <w:bCs w:val="0"/>
          <w:snapToGrid/>
          <w:color w:val="auto"/>
          <w:kern w:val="0"/>
          <w:sz w:val="24"/>
          <w:szCs w:val="24"/>
          <w:highlight w:val="none"/>
          <w:u w:val="none"/>
          <w:lang w:val="en-US" w:eastAsia="zh-CN" w:bidi="ar"/>
        </w:rPr>
        <w:t>2</w:t>
      </w:r>
      <w:r>
        <w:rPr>
          <w:rFonts w:hint="default" w:ascii="Times New Roman" w:hAnsi="Times New Roman" w:eastAsia="宋体" w:cs="Times New Roman"/>
          <w:b w:val="0"/>
          <w:bCs w:val="0"/>
          <w:snapToGrid/>
          <w:color w:val="auto"/>
          <w:kern w:val="0"/>
          <w:sz w:val="24"/>
          <w:szCs w:val="24"/>
          <w:highlight w:val="none"/>
          <w:u w:val="none"/>
          <w:lang w:val="en-US" w:eastAsia="zh-CN" w:bidi="ar"/>
        </w:rPr>
        <w:t>/3，与环评设计产能相匹配。</w:t>
      </w:r>
    </w:p>
    <w:p w14:paraId="59E79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rPr>
          <w:rFonts w:hint="default" w:ascii="Times New Roman" w:hAnsi="Times New Roman" w:eastAsia="宋体" w:cs="Times New Roman"/>
          <w:b w:val="0"/>
          <w:bCs w:val="0"/>
          <w:snapToGrid/>
          <w:color w:val="auto"/>
          <w:kern w:val="0"/>
          <w:sz w:val="24"/>
          <w:szCs w:val="24"/>
          <w:highlight w:val="none"/>
          <w:u w:val="none"/>
          <w:lang w:val="en-US" w:eastAsia="zh-CN" w:bidi="ar"/>
        </w:rPr>
      </w:pPr>
      <w:r>
        <w:rPr>
          <w:rFonts w:hint="default" w:ascii="Times New Roman" w:hAnsi="Times New Roman" w:eastAsia="宋体" w:cs="Times New Roman"/>
          <w:b w:val="0"/>
          <w:bCs w:val="0"/>
          <w:snapToGrid/>
          <w:color w:val="auto"/>
          <w:kern w:val="0"/>
          <w:sz w:val="24"/>
          <w:szCs w:val="24"/>
          <w:highlight w:val="none"/>
          <w:u w:val="none"/>
          <w:lang w:val="en-US" w:eastAsia="zh-CN" w:bidi="ar"/>
        </w:rPr>
        <w:t>由于</w:t>
      </w:r>
      <w:r>
        <w:rPr>
          <w:rFonts w:hint="eastAsia" w:ascii="Times New Roman" w:hAnsi="Times New Roman" w:eastAsia="宋体" w:cs="Times New Roman"/>
          <w:b w:val="0"/>
          <w:bCs w:val="0"/>
          <w:snapToGrid/>
          <w:color w:val="auto"/>
          <w:kern w:val="0"/>
          <w:sz w:val="24"/>
          <w:szCs w:val="24"/>
          <w:highlight w:val="none"/>
          <w:u w:val="none"/>
          <w:lang w:val="en-US" w:eastAsia="zh-CN" w:bidi="ar"/>
        </w:rPr>
        <w:t>不同规格产品对原料的破碎尺寸要求不同，本次</w:t>
      </w:r>
      <w:r>
        <w:rPr>
          <w:rFonts w:hint="default" w:ascii="Times New Roman" w:hAnsi="Times New Roman" w:eastAsia="宋体" w:cs="Times New Roman"/>
          <w:b w:val="0"/>
          <w:bCs w:val="0"/>
          <w:snapToGrid/>
          <w:color w:val="auto"/>
          <w:kern w:val="0"/>
          <w:sz w:val="24"/>
          <w:szCs w:val="24"/>
          <w:highlight w:val="none"/>
          <w:u w:val="none"/>
          <w:lang w:val="en-US" w:eastAsia="zh-CN" w:bidi="ar"/>
        </w:rPr>
        <w:t>新增1台鄂破机，且为便于物料输送转移，提供生产效率，在压力机上部设置物料仓7套，配套增加</w:t>
      </w:r>
      <w:r>
        <w:rPr>
          <w:rFonts w:hint="eastAsia" w:ascii="Times New Roman" w:hAnsi="Times New Roman" w:eastAsia="宋体" w:cs="Times New Roman"/>
          <w:b w:val="0"/>
          <w:bCs w:val="0"/>
          <w:snapToGrid/>
          <w:color w:val="auto"/>
          <w:kern w:val="0"/>
          <w:sz w:val="24"/>
          <w:szCs w:val="24"/>
          <w:highlight w:val="none"/>
          <w:u w:val="none"/>
          <w:lang w:val="en-US" w:eastAsia="zh-CN" w:bidi="ar"/>
        </w:rPr>
        <w:t>1台压力机、</w:t>
      </w:r>
      <w:r>
        <w:rPr>
          <w:rFonts w:hint="default" w:ascii="Times New Roman" w:hAnsi="Times New Roman" w:eastAsia="宋体" w:cs="Times New Roman"/>
          <w:b w:val="0"/>
          <w:bCs w:val="0"/>
          <w:snapToGrid/>
          <w:color w:val="auto"/>
          <w:kern w:val="0"/>
          <w:sz w:val="24"/>
          <w:szCs w:val="24"/>
          <w:highlight w:val="none"/>
          <w:u w:val="none"/>
          <w:lang w:val="en-US" w:eastAsia="zh-CN" w:bidi="ar"/>
        </w:rPr>
        <w:t>1台真空上料机和9套密闭螺杆输送机，方便物料周转</w:t>
      </w:r>
      <w:r>
        <w:rPr>
          <w:rFonts w:hint="eastAsia" w:ascii="Times New Roman" w:hAnsi="Times New Roman" w:eastAsia="宋体" w:cs="Times New Roman"/>
          <w:b w:val="0"/>
          <w:bCs w:val="0"/>
          <w:snapToGrid/>
          <w:color w:val="auto"/>
          <w:kern w:val="0"/>
          <w:sz w:val="24"/>
          <w:szCs w:val="24"/>
          <w:highlight w:val="none"/>
          <w:u w:val="none"/>
          <w:lang w:val="en-US" w:eastAsia="zh-CN" w:bidi="ar"/>
        </w:rPr>
        <w:t>，</w:t>
      </w:r>
      <w:r>
        <w:rPr>
          <w:rFonts w:hint="eastAsia" w:ascii="Times New Roman" w:hAnsi="Times New Roman" w:eastAsia="宋体" w:cs="Times New Roman"/>
          <w:b w:val="0"/>
          <w:bCs w:val="0"/>
          <w:snapToGrid/>
          <w:color w:val="auto"/>
          <w:kern w:val="0"/>
          <w:sz w:val="24"/>
          <w:szCs w:val="24"/>
          <w:highlight w:val="none"/>
          <w:u w:val="none"/>
          <w:lang w:val="pt-BR" w:eastAsia="zh-CN" w:bidi="ar"/>
        </w:rPr>
        <w:t>相比皮带输送，真空上料、螺杆输送均能够减少粉尘的产生。</w:t>
      </w:r>
    </w:p>
    <w:p w14:paraId="06A24B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rPr>
          <w:rFonts w:hint="default" w:ascii="Times New Roman" w:hAnsi="Times New Roman" w:eastAsia="宋体" w:cs="Times New Roman"/>
          <w:b w:val="0"/>
          <w:bCs w:val="0"/>
          <w:snapToGrid/>
          <w:color w:val="auto"/>
          <w:kern w:val="0"/>
          <w:sz w:val="24"/>
          <w:szCs w:val="24"/>
          <w:highlight w:val="none"/>
          <w:u w:val="none"/>
          <w:lang w:val="en-US" w:eastAsia="zh-CN" w:bidi="ar"/>
        </w:rPr>
      </w:pPr>
      <w:r>
        <w:rPr>
          <w:rFonts w:hint="default" w:ascii="Times New Roman" w:hAnsi="Times New Roman" w:eastAsia="宋体" w:cs="Times New Roman"/>
          <w:b w:val="0"/>
          <w:bCs w:val="0"/>
          <w:snapToGrid/>
          <w:color w:val="auto"/>
          <w:kern w:val="0"/>
          <w:sz w:val="24"/>
          <w:szCs w:val="24"/>
          <w:highlight w:val="none"/>
          <w:u w:val="none"/>
          <w:lang w:val="en-US" w:eastAsia="zh-CN" w:bidi="ar"/>
        </w:rPr>
        <w:t>本项目设备变动主要为</w:t>
      </w:r>
      <w:r>
        <w:rPr>
          <w:rFonts w:hint="default" w:ascii="Times New Roman" w:hAnsi="Times New Roman" w:eastAsia="宋体" w:cs="Times New Roman"/>
          <w:b w:val="0"/>
          <w:bCs w:val="0"/>
          <w:snapToGrid/>
          <w:color w:val="auto"/>
          <w:kern w:val="0"/>
          <w:sz w:val="24"/>
          <w:szCs w:val="24"/>
          <w:highlight w:val="none"/>
          <w:u w:val="none"/>
          <w:lang w:val="pt-BR" w:eastAsia="zh-CN" w:bidi="ar"/>
        </w:rPr>
        <w:t>料仓、螺杆输送机、真空上料机、压力机、鄂破机</w:t>
      </w:r>
      <w:r>
        <w:rPr>
          <w:rFonts w:hint="default" w:ascii="Times New Roman" w:hAnsi="Times New Roman" w:eastAsia="宋体" w:cs="Times New Roman"/>
          <w:b w:val="0"/>
          <w:bCs w:val="0"/>
          <w:snapToGrid/>
          <w:color w:val="auto"/>
          <w:kern w:val="0"/>
          <w:sz w:val="24"/>
          <w:szCs w:val="24"/>
          <w:highlight w:val="none"/>
          <w:u w:val="none"/>
          <w:lang w:val="en-US" w:eastAsia="zh-CN" w:bidi="ar"/>
        </w:rPr>
        <w:t>的变化，该类设备均不属于主要影响</w:t>
      </w:r>
      <w:r>
        <w:rPr>
          <w:rFonts w:hint="eastAsia" w:ascii="Times New Roman" w:hAnsi="Times New Roman" w:eastAsia="宋体" w:cs="Times New Roman"/>
          <w:b w:val="0"/>
          <w:bCs w:val="0"/>
          <w:snapToGrid/>
          <w:color w:val="auto"/>
          <w:kern w:val="0"/>
          <w:sz w:val="24"/>
          <w:szCs w:val="24"/>
          <w:highlight w:val="none"/>
          <w:u w:val="none"/>
          <w:lang w:val="en-US" w:eastAsia="zh-CN" w:bidi="ar"/>
        </w:rPr>
        <w:t>产能的</w:t>
      </w:r>
      <w:r>
        <w:rPr>
          <w:rFonts w:hint="default" w:ascii="Times New Roman" w:hAnsi="Times New Roman" w:eastAsia="宋体" w:cs="Times New Roman"/>
          <w:b w:val="0"/>
          <w:bCs w:val="0"/>
          <w:snapToGrid/>
          <w:color w:val="auto"/>
          <w:kern w:val="0"/>
          <w:sz w:val="24"/>
          <w:szCs w:val="24"/>
          <w:highlight w:val="none"/>
          <w:u w:val="none"/>
          <w:lang w:val="en-US" w:eastAsia="zh-CN" w:bidi="ar"/>
        </w:rPr>
        <w:t>设备，与产能无关。项目原辅材料种类及用量不变，总项目物料量不变，不会新增污染物，不增加污染物产生量，也不会增加污染物排放量。</w:t>
      </w:r>
    </w:p>
    <w:p w14:paraId="5F635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snapToGrid/>
          <w:color w:val="auto"/>
          <w:kern w:val="0"/>
          <w:sz w:val="24"/>
          <w:szCs w:val="24"/>
          <w:highlight w:val="none"/>
          <w:u w:val="none"/>
          <w:lang w:val="en-US" w:eastAsia="zh-CN" w:bidi="ar"/>
        </w:rPr>
        <w:t>对照《污染影响类建设项目重大变动</w:t>
      </w:r>
      <w:r>
        <w:rPr>
          <w:rFonts w:hint="default" w:ascii="Times New Roman" w:hAnsi="Times New Roman" w:eastAsia="宋体" w:cs="Times New Roman"/>
          <w:b w:val="0"/>
          <w:bCs w:val="0"/>
          <w:snapToGrid/>
          <w:color w:val="auto"/>
          <w:kern w:val="0"/>
          <w:sz w:val="24"/>
          <w:szCs w:val="24"/>
          <w:u w:val="none"/>
          <w:lang w:val="en-US" w:eastAsia="zh-CN" w:bidi="ar"/>
        </w:rPr>
        <w:t>清单（试行）的通知》（环办环评函〔2020〕688号），其生产工艺中要求为：“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属于重大变动。本次设备变动未增加产能，未导致废水、废气污染物和固体废弃物的增加，不属于重大变动。</w:t>
      </w:r>
    </w:p>
    <w:p w14:paraId="62C083AB">
      <w:pPr>
        <w:pStyle w:val="8"/>
        <w:keepLines w:val="0"/>
        <w:pageBreakBefore w:val="0"/>
        <w:kinsoku/>
        <w:wordWrap/>
        <w:overflowPunct/>
        <w:topLinePunct w:val="0"/>
        <w:autoSpaceDE/>
        <w:autoSpaceDN/>
        <w:bidi w:val="0"/>
        <w:spacing w:line="460" w:lineRule="exact"/>
        <w:ind w:firstLine="480"/>
        <w:outlineLvl w:val="0"/>
        <w:rPr>
          <w:rStyle w:val="7"/>
          <w:rFonts w:hAnsi="微软雅黑"/>
          <w:b w:val="0"/>
          <w:bCs w:val="0"/>
          <w:color w:val="auto"/>
          <w:szCs w:val="24"/>
          <w:highlight w:val="none"/>
        </w:rPr>
      </w:pPr>
      <w:r>
        <w:rPr>
          <w:rStyle w:val="7"/>
          <w:rFonts w:hAnsi="微软雅黑" w:eastAsia="微软雅黑"/>
          <w:color w:val="auto"/>
          <w:szCs w:val="24"/>
          <w:highlight w:val="none"/>
        </w:rPr>
        <w:t>三、环境保护设施</w:t>
      </w:r>
      <w:r>
        <w:rPr>
          <w:rStyle w:val="7"/>
          <w:rFonts w:hint="eastAsia" w:hAnsi="微软雅黑" w:eastAsia="微软雅黑"/>
          <w:color w:val="auto"/>
          <w:szCs w:val="24"/>
          <w:highlight w:val="none"/>
        </w:rPr>
        <w:t>落实</w:t>
      </w:r>
      <w:r>
        <w:rPr>
          <w:rStyle w:val="7"/>
          <w:rFonts w:hAnsi="微软雅黑" w:eastAsia="微软雅黑"/>
          <w:color w:val="auto"/>
          <w:szCs w:val="24"/>
          <w:highlight w:val="none"/>
        </w:rPr>
        <w:t>情况</w:t>
      </w:r>
    </w:p>
    <w:p w14:paraId="75C7647F">
      <w:pPr>
        <w:pStyle w:val="8"/>
        <w:keepLines w:val="0"/>
        <w:pageBreakBefore w:val="0"/>
        <w:kinsoku/>
        <w:wordWrap/>
        <w:overflowPunct/>
        <w:topLinePunct w:val="0"/>
        <w:autoSpaceDE/>
        <w:autoSpaceDN/>
        <w:bidi w:val="0"/>
        <w:snapToGrid w:val="0"/>
        <w:spacing w:line="460" w:lineRule="exact"/>
        <w:ind w:firstLine="482"/>
        <w:rPr>
          <w:rFonts w:hAnsi="宋体"/>
          <w:b/>
          <w:bCs/>
          <w:color w:val="auto"/>
          <w:szCs w:val="24"/>
          <w:highlight w:val="none"/>
        </w:rPr>
      </w:pPr>
      <w:r>
        <w:rPr>
          <w:rFonts w:hint="eastAsia" w:hAnsi="宋体"/>
          <w:b/>
          <w:bCs/>
          <w:color w:val="auto"/>
          <w:szCs w:val="24"/>
          <w:highlight w:val="none"/>
        </w:rPr>
        <w:t>（1）废气</w:t>
      </w:r>
    </w:p>
    <w:p w14:paraId="38A943B6">
      <w:pPr>
        <w:keepLines w:val="0"/>
        <w:pageBreakBefore w:val="0"/>
        <w:kinsoku/>
        <w:wordWrap/>
        <w:overflowPunct/>
        <w:topLinePunct w:val="0"/>
        <w:autoSpaceDE/>
        <w:autoSpaceDN/>
        <w:bidi w:val="0"/>
        <w:spacing w:after="0" w:line="460" w:lineRule="exact"/>
        <w:ind w:firstLine="480" w:firstLineChars="200"/>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本项目石墨匣钵生产过程中上料、破碎、筛分、进料仓、配料、二次破碎、喷砂、抛光、打磨、</w:t>
      </w:r>
      <w:r>
        <w:rPr>
          <w:rFonts w:hint="default" w:ascii="Times New Roman" w:hAnsi="Times New Roman" w:eastAsia="宋体" w:cs="Times New Roman"/>
          <w:bCs/>
          <w:color w:val="auto"/>
          <w:sz w:val="24"/>
          <w:szCs w:val="24"/>
          <w:lang w:val="pt-BR" w:eastAsia="zh-CN"/>
        </w:rPr>
        <w:t>混捏、冷却、热压成型</w:t>
      </w:r>
      <w:r>
        <w:rPr>
          <w:rFonts w:hint="default" w:ascii="Times New Roman" w:hAnsi="Times New Roman" w:eastAsia="宋体" w:cs="Times New Roman"/>
          <w:bCs/>
          <w:color w:val="auto"/>
          <w:sz w:val="24"/>
          <w:szCs w:val="24"/>
          <w:lang w:val="en-US" w:eastAsia="zh-CN"/>
        </w:rPr>
        <w:t>废气采取集中收集至1套“两级袋式除尘器+干式过滤+活性炭吸附脱附+催化燃烧”处理后共同由1根15米高排气筒排放。高温固化废气收集后进入“</w:t>
      </w:r>
      <w:r>
        <w:rPr>
          <w:rFonts w:hint="default" w:ascii="Times New Roman" w:hAnsi="Times New Roman" w:eastAsia="宋体" w:cs="Times New Roman"/>
          <w:bCs/>
          <w:color w:val="auto"/>
          <w:sz w:val="24"/>
          <w:szCs w:val="24"/>
          <w:lang w:val="pt-BR" w:eastAsia="zh-CN"/>
        </w:rPr>
        <w:t>低氮燃烧器+焚烧炉</w:t>
      </w:r>
      <w:r>
        <w:rPr>
          <w:rFonts w:hint="default" w:ascii="Times New Roman" w:hAnsi="Times New Roman" w:eastAsia="宋体" w:cs="Times New Roman"/>
          <w:bCs/>
          <w:color w:val="auto"/>
          <w:sz w:val="24"/>
          <w:szCs w:val="24"/>
          <w:lang w:val="en-US" w:eastAsia="zh-CN"/>
        </w:rPr>
        <w:t>+冷却水池”处理，处理后的废气经“1台水喷淋塔</w:t>
      </w:r>
      <w:r>
        <w:rPr>
          <w:rFonts w:hint="default" w:ascii="Times New Roman" w:hAnsi="Times New Roman" w:eastAsia="宋体" w:cs="Times New Roman"/>
          <w:bCs/>
          <w:color w:val="auto"/>
          <w:sz w:val="24"/>
          <w:szCs w:val="24"/>
          <w:lang w:val="pt-BR" w:eastAsia="zh-CN"/>
        </w:rPr>
        <w:t>+1根15m排气筒”</w:t>
      </w:r>
      <w:r>
        <w:rPr>
          <w:rFonts w:hint="default" w:ascii="Times New Roman" w:hAnsi="Times New Roman" w:eastAsia="宋体" w:cs="Times New Roman"/>
          <w:bCs/>
          <w:color w:val="auto"/>
          <w:sz w:val="24"/>
          <w:szCs w:val="24"/>
          <w:lang w:val="en-US" w:eastAsia="zh-CN"/>
        </w:rPr>
        <w:t>排放。</w:t>
      </w:r>
    </w:p>
    <w:p w14:paraId="7B2AAB24">
      <w:pPr>
        <w:pStyle w:val="8"/>
        <w:keepLines w:val="0"/>
        <w:pageBreakBefore w:val="0"/>
        <w:kinsoku/>
        <w:wordWrap/>
        <w:overflowPunct/>
        <w:topLinePunct w:val="0"/>
        <w:autoSpaceDE/>
        <w:autoSpaceDN/>
        <w:bidi w:val="0"/>
        <w:snapToGrid w:val="0"/>
        <w:spacing w:line="460" w:lineRule="exact"/>
        <w:ind w:firstLine="482"/>
        <w:rPr>
          <w:rFonts w:hAnsi="宋体"/>
          <w:b/>
          <w:bCs/>
          <w:color w:val="auto"/>
          <w:szCs w:val="24"/>
          <w:highlight w:val="none"/>
        </w:rPr>
      </w:pPr>
      <w:r>
        <w:rPr>
          <w:rFonts w:hint="eastAsia" w:hAnsi="宋体"/>
          <w:b/>
          <w:bCs/>
          <w:color w:val="auto"/>
          <w:szCs w:val="24"/>
          <w:highlight w:val="none"/>
        </w:rPr>
        <w:t>（2）废水</w:t>
      </w:r>
    </w:p>
    <w:p w14:paraId="760D8089">
      <w:pPr>
        <w:keepLines w:val="0"/>
        <w:pageBreakBefore w:val="0"/>
        <w:kinsoku/>
        <w:wordWrap/>
        <w:overflowPunct/>
        <w:topLinePunct w:val="0"/>
        <w:autoSpaceDE/>
        <w:autoSpaceDN/>
        <w:bidi w:val="0"/>
        <w:spacing w:after="0"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pt-BR" w:eastAsia="zh-CN"/>
        </w:rPr>
        <w:t>生活污水化粪池处理后经管网排入辉县市污水处理厂处理，</w:t>
      </w:r>
      <w:r>
        <w:rPr>
          <w:rFonts w:hint="eastAsia" w:ascii="宋体" w:hAnsi="宋体" w:eastAsia="宋体" w:cs="宋体"/>
          <w:color w:val="auto"/>
          <w:sz w:val="24"/>
          <w:szCs w:val="24"/>
          <w:lang w:val="en-US" w:eastAsia="zh-CN"/>
        </w:rPr>
        <w:t>冷却水池和水喷淋塔废水定期补充不外排。</w:t>
      </w:r>
    </w:p>
    <w:p w14:paraId="64A64D19">
      <w:pPr>
        <w:pStyle w:val="8"/>
        <w:keepLines w:val="0"/>
        <w:pageBreakBefore w:val="0"/>
        <w:kinsoku/>
        <w:wordWrap/>
        <w:overflowPunct/>
        <w:topLinePunct w:val="0"/>
        <w:autoSpaceDE/>
        <w:autoSpaceDN/>
        <w:bidi w:val="0"/>
        <w:snapToGrid w:val="0"/>
        <w:spacing w:line="460" w:lineRule="exact"/>
        <w:ind w:firstLine="482"/>
        <w:rPr>
          <w:rFonts w:hAnsi="宋体"/>
          <w:b/>
          <w:bCs/>
          <w:color w:val="auto"/>
          <w:szCs w:val="24"/>
          <w:highlight w:val="none"/>
        </w:rPr>
      </w:pPr>
      <w:r>
        <w:rPr>
          <w:rFonts w:hint="eastAsia" w:hAnsi="宋体"/>
          <w:b/>
          <w:bCs/>
          <w:color w:val="auto"/>
          <w:szCs w:val="24"/>
          <w:highlight w:val="none"/>
        </w:rPr>
        <w:t>（3）噪声</w:t>
      </w:r>
    </w:p>
    <w:p w14:paraId="3B6BF6D6">
      <w:pPr>
        <w:pStyle w:val="8"/>
        <w:keepLines w:val="0"/>
        <w:pageBreakBefore w:val="0"/>
        <w:kinsoku/>
        <w:wordWrap/>
        <w:overflowPunct/>
        <w:topLinePunct w:val="0"/>
        <w:autoSpaceDE/>
        <w:autoSpaceDN/>
        <w:bidi w:val="0"/>
        <w:snapToGrid w:val="0"/>
        <w:spacing w:line="460" w:lineRule="exact"/>
        <w:ind w:firstLine="482"/>
        <w:rPr>
          <w:rFonts w:ascii="Times New Roman" w:hAnsi="Times New Roman" w:eastAsia="宋体"/>
          <w:color w:val="auto"/>
          <w:sz w:val="24"/>
          <w:szCs w:val="24"/>
        </w:rPr>
      </w:pPr>
      <w:r>
        <w:rPr>
          <w:rFonts w:hint="eastAsia" w:ascii="Times New Roman" w:hAnsi="Times New Roman" w:eastAsia="宋体"/>
          <w:color w:val="auto"/>
          <w:sz w:val="24"/>
          <w:szCs w:val="24"/>
        </w:rPr>
        <w:t>本</w:t>
      </w:r>
      <w:r>
        <w:rPr>
          <w:rFonts w:ascii="Times New Roman" w:hAnsi="Times New Roman" w:eastAsia="宋体"/>
          <w:color w:val="auto"/>
          <w:sz w:val="24"/>
          <w:szCs w:val="24"/>
        </w:rPr>
        <w:t>项目噪声经过基础减</w:t>
      </w:r>
      <w:r>
        <w:rPr>
          <w:rFonts w:hint="eastAsia" w:ascii="Times New Roman" w:hAnsi="Times New Roman" w:eastAsia="宋体"/>
          <w:color w:val="auto"/>
          <w:sz w:val="24"/>
          <w:szCs w:val="24"/>
        </w:rPr>
        <w:t>振</w:t>
      </w:r>
      <w:r>
        <w:rPr>
          <w:rFonts w:ascii="Times New Roman" w:hAnsi="Times New Roman" w:eastAsia="宋体"/>
          <w:color w:val="auto"/>
          <w:sz w:val="24"/>
          <w:szCs w:val="24"/>
        </w:rPr>
        <w:t>、厂房隔声，厂界噪声能够满足《工业企业厂界环境噪声排放标准》（GB12348-2008）</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类</w:t>
      </w:r>
      <w:r>
        <w:rPr>
          <w:rFonts w:ascii="Times New Roman" w:hAnsi="Times New Roman" w:eastAsia="宋体"/>
          <w:color w:val="auto"/>
          <w:sz w:val="24"/>
          <w:szCs w:val="24"/>
        </w:rPr>
        <w:t>昼间</w:t>
      </w:r>
      <w:r>
        <w:rPr>
          <w:rFonts w:hint="eastAsia" w:ascii="Times New Roman" w:hAnsi="Times New Roman" w:eastAsia="宋体"/>
          <w:color w:val="auto"/>
          <w:sz w:val="24"/>
          <w:szCs w:val="24"/>
          <w:lang w:val="en-US" w:eastAsia="zh-CN"/>
        </w:rPr>
        <w:t>65</w:t>
      </w:r>
      <w:r>
        <w:rPr>
          <w:rFonts w:ascii="Times New Roman" w:hAnsi="Times New Roman" w:eastAsia="宋体"/>
          <w:color w:val="auto"/>
          <w:sz w:val="24"/>
          <w:szCs w:val="24"/>
        </w:rPr>
        <w:t>dB(A)</w:t>
      </w:r>
      <w:r>
        <w:rPr>
          <w:rFonts w:hint="eastAsia" w:ascii="Times New Roman" w:hAnsi="Times New Roman" w:eastAsia="宋体"/>
          <w:color w:val="auto"/>
          <w:sz w:val="24"/>
          <w:szCs w:val="24"/>
        </w:rPr>
        <w:t>、</w:t>
      </w:r>
      <w:r>
        <w:rPr>
          <w:rFonts w:ascii="Times New Roman" w:hAnsi="Times New Roman" w:eastAsia="宋体"/>
          <w:color w:val="auto"/>
          <w:sz w:val="24"/>
          <w:szCs w:val="24"/>
        </w:rPr>
        <w:t>夜间</w:t>
      </w:r>
      <w:r>
        <w:rPr>
          <w:rFonts w:hint="eastAsia" w:ascii="Times New Roman" w:hAnsi="Times New Roman" w:eastAsia="宋体"/>
          <w:color w:val="auto"/>
          <w:sz w:val="24"/>
          <w:szCs w:val="24"/>
          <w:lang w:val="en-US" w:eastAsia="zh-CN"/>
        </w:rPr>
        <w:t>55</w:t>
      </w:r>
      <w:r>
        <w:rPr>
          <w:rFonts w:ascii="Times New Roman" w:hAnsi="Times New Roman" w:eastAsia="宋体"/>
          <w:color w:val="auto"/>
          <w:sz w:val="24"/>
          <w:szCs w:val="24"/>
        </w:rPr>
        <w:t>dB(A)标准的排放要求。</w:t>
      </w:r>
    </w:p>
    <w:p w14:paraId="3EFAC2A6">
      <w:pPr>
        <w:pStyle w:val="8"/>
        <w:keepLines w:val="0"/>
        <w:pageBreakBefore w:val="0"/>
        <w:kinsoku/>
        <w:wordWrap/>
        <w:overflowPunct/>
        <w:topLinePunct w:val="0"/>
        <w:autoSpaceDE/>
        <w:autoSpaceDN/>
        <w:bidi w:val="0"/>
        <w:snapToGrid w:val="0"/>
        <w:spacing w:line="460" w:lineRule="exact"/>
        <w:ind w:firstLine="482"/>
        <w:rPr>
          <w:rFonts w:hAnsi="宋体"/>
          <w:b/>
          <w:bCs/>
          <w:color w:val="auto"/>
          <w:szCs w:val="24"/>
          <w:highlight w:val="none"/>
        </w:rPr>
      </w:pPr>
      <w:r>
        <w:rPr>
          <w:rFonts w:hint="eastAsia" w:hAnsi="宋体"/>
          <w:b/>
          <w:bCs/>
          <w:color w:val="auto"/>
          <w:szCs w:val="24"/>
          <w:highlight w:val="none"/>
        </w:rPr>
        <w:t>（4）固废</w:t>
      </w:r>
    </w:p>
    <w:p w14:paraId="4F5CC403">
      <w:pPr>
        <w:keepLines w:val="0"/>
        <w:pageBreakBefore w:val="0"/>
        <w:kinsoku/>
        <w:wordWrap/>
        <w:overflowPunct/>
        <w:topLinePunct w:val="0"/>
        <w:autoSpaceDE/>
        <w:autoSpaceDN/>
        <w:bidi w:val="0"/>
        <w:spacing w:after="0" w:line="460" w:lineRule="exact"/>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本项目营运期产生的固体废物</w:t>
      </w:r>
      <w:r>
        <w:rPr>
          <w:rFonts w:hint="default" w:ascii="Times New Roman" w:hAnsi="Times New Roman" w:eastAsia="宋体" w:cs="Times New Roman"/>
          <w:color w:val="auto"/>
          <w:sz w:val="24"/>
          <w:szCs w:val="24"/>
          <w:lang w:val="en-US" w:eastAsia="zh-CN"/>
        </w:rPr>
        <w:t>主要有</w:t>
      </w:r>
      <w:r>
        <w:rPr>
          <w:rFonts w:hint="default" w:ascii="Times New Roman" w:hAnsi="Times New Roman" w:eastAsia="宋体" w:cs="Times New Roman"/>
          <w:color w:val="auto"/>
          <w:sz w:val="24"/>
          <w:szCs w:val="24"/>
        </w:rPr>
        <w:t>袋式除尘器收集的粉尘、检验过程挑选出的不合格品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下料、机加工、打磨</w:t>
      </w:r>
      <w:r>
        <w:rPr>
          <w:rFonts w:hint="default" w:ascii="Times New Roman" w:hAnsi="Times New Roman" w:eastAsia="宋体" w:cs="Times New Roman"/>
          <w:color w:val="auto"/>
          <w:sz w:val="24"/>
          <w:szCs w:val="24"/>
          <w:lang w:val="en-US" w:eastAsia="zh-CN"/>
        </w:rPr>
        <w:t>过程中产生的废边角料、</w:t>
      </w:r>
      <w:r>
        <w:rPr>
          <w:rFonts w:hint="default" w:ascii="Times New Roman" w:hAnsi="Times New Roman" w:eastAsia="宋体" w:cs="Times New Roman"/>
          <w:color w:val="auto"/>
          <w:sz w:val="24"/>
          <w:szCs w:val="24"/>
        </w:rPr>
        <w:t>废气治理设施产生的废活性炭、废催化剂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设备维护过程中产生的废机油及混捏机内更换的废导热油。</w:t>
      </w:r>
    </w:p>
    <w:p w14:paraId="53C5A7EB">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一般固废主要为：</w:t>
      </w:r>
      <w:r>
        <w:rPr>
          <w:rFonts w:hint="default" w:ascii="Times New Roman" w:hAnsi="Times New Roman" w:eastAsia="宋体" w:cs="Times New Roman"/>
          <w:color w:val="auto"/>
          <w:sz w:val="24"/>
          <w:szCs w:val="24"/>
        </w:rPr>
        <w:t>袋式除尘器收集的粉尘、不合格品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废边角料；危险废物主要为：</w:t>
      </w:r>
      <w:r>
        <w:rPr>
          <w:rFonts w:hint="default" w:ascii="Times New Roman" w:hAnsi="Times New Roman" w:eastAsia="宋体" w:cs="Times New Roman"/>
          <w:color w:val="auto"/>
          <w:sz w:val="24"/>
          <w:szCs w:val="24"/>
        </w:rPr>
        <w:t>废活性炭、废催化剂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废机油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废导热油</w:t>
      </w:r>
      <w:r>
        <w:rPr>
          <w:rFonts w:hint="default" w:ascii="Times New Roman" w:hAnsi="Times New Roman" w:eastAsia="宋体" w:cs="Times New Roman"/>
          <w:color w:val="auto"/>
          <w:sz w:val="24"/>
          <w:szCs w:val="24"/>
          <w:lang w:eastAsia="zh-CN"/>
        </w:rPr>
        <w:t>。</w:t>
      </w:r>
    </w:p>
    <w:p w14:paraId="6B081C52">
      <w:pPr>
        <w:keepNext w:val="0"/>
        <w:keepLines w:val="0"/>
        <w:pageBreakBefore w:val="0"/>
        <w:widowControl/>
        <w:suppressLineNumbers w:val="0"/>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rPr>
        <w:t>袋式除尘器收集的粉尘、不合格品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废边角料属于一般固废，</w:t>
      </w:r>
      <w:r>
        <w:rPr>
          <w:rFonts w:hint="default" w:ascii="Times New Roman" w:hAnsi="Times New Roman" w:eastAsia="宋体" w:cs="Times New Roman"/>
          <w:color w:val="auto"/>
          <w:kern w:val="0"/>
          <w:sz w:val="24"/>
          <w:szCs w:val="24"/>
          <w:lang w:val="en-US" w:eastAsia="zh-CN" w:bidi="ar"/>
        </w:rPr>
        <w:t>经收集至一般固废暂存间暂存后，定期外售。项目新建一般固废暂存间1座（20m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），满足《一般工业固体废物贮存和填埋污染控制标准》（GB18599-2020）中的相应防渗漏、防雨淋、防扬尘等环境保护要求。</w:t>
      </w:r>
    </w:p>
    <w:p w14:paraId="7178CBF3">
      <w:pPr>
        <w:keepNext w:val="0"/>
        <w:keepLines w:val="0"/>
        <w:pageBreakBefore w:val="0"/>
        <w:widowControl/>
        <w:suppressLineNumbers w:val="0"/>
        <w:kinsoku/>
        <w:wordWrap/>
        <w:overflowPunct/>
        <w:topLinePunct w:val="0"/>
        <w:autoSpaceDE/>
        <w:autoSpaceDN/>
        <w:bidi w:val="0"/>
        <w:adjustRightInd w:val="0"/>
        <w:snapToGrid w:val="0"/>
        <w:spacing w:after="0" w:line="460" w:lineRule="exact"/>
        <w:ind w:firstLine="480" w:firstLineChars="200"/>
        <w:jc w:val="both"/>
        <w:textAlignment w:val="auto"/>
        <w:rPr>
          <w:color w:val="auto"/>
        </w:rPr>
      </w:pPr>
      <w:r>
        <w:rPr>
          <w:rFonts w:hint="default" w:ascii="Times New Roman" w:hAnsi="Times New Roman" w:eastAsia="宋体" w:cs="Times New Roman"/>
          <w:color w:val="auto"/>
          <w:kern w:val="0"/>
          <w:sz w:val="24"/>
          <w:szCs w:val="24"/>
          <w:lang w:val="en-US" w:eastAsia="zh-CN" w:bidi="ar"/>
        </w:rPr>
        <w:t>本项目</w:t>
      </w:r>
      <w:r>
        <w:rPr>
          <w:rFonts w:hint="default" w:ascii="Times New Roman" w:hAnsi="Times New Roman" w:eastAsia="宋体" w:cs="Times New Roman"/>
          <w:color w:val="auto"/>
          <w:sz w:val="24"/>
          <w:szCs w:val="24"/>
        </w:rPr>
        <w:t>废活性炭、废催化剂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废机油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废导热油</w:t>
      </w:r>
      <w:r>
        <w:rPr>
          <w:rFonts w:hint="eastAsia" w:cs="Times New Roman"/>
          <w:color w:val="auto"/>
          <w:sz w:val="24"/>
          <w:szCs w:val="24"/>
          <w:lang w:eastAsia="zh-CN"/>
        </w:rPr>
        <w:t>、</w:t>
      </w:r>
      <w:r>
        <w:rPr>
          <w:rFonts w:hint="eastAsia" w:ascii="Times New Roman" w:hAnsi="Times New Roman" w:eastAsia="宋体" w:cs="Times New Roman"/>
          <w:color w:val="auto"/>
          <w:sz w:val="24"/>
          <w:szCs w:val="24"/>
          <w:lang w:val="en-US" w:eastAsia="zh-CN"/>
        </w:rPr>
        <w:t>水喷淋塔废水</w:t>
      </w:r>
      <w:r>
        <w:rPr>
          <w:rFonts w:hint="default" w:ascii="Times New Roman" w:hAnsi="Times New Roman" w:eastAsia="宋体" w:cs="Times New Roman"/>
          <w:color w:val="auto"/>
          <w:sz w:val="24"/>
          <w:szCs w:val="24"/>
          <w:lang w:val="en-US" w:eastAsia="zh-CN"/>
        </w:rPr>
        <w:t>为危险废物，</w:t>
      </w:r>
      <w:r>
        <w:rPr>
          <w:rFonts w:hint="default" w:ascii="Times New Roman" w:hAnsi="Times New Roman" w:eastAsia="宋体" w:cs="Times New Roman"/>
          <w:color w:val="auto"/>
          <w:kern w:val="0"/>
          <w:sz w:val="24"/>
          <w:szCs w:val="24"/>
          <w:lang w:val="en-US" w:eastAsia="zh-CN" w:bidi="ar"/>
        </w:rPr>
        <w:t>危废暂存间暂存后定期委托有相应类别危废处理资质单位安全处置。项目新建危废暂存间1座（10m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），满足《危险废物贮存污染控制标准》（GB18597-2023）的要求。</w:t>
      </w:r>
    </w:p>
    <w:p w14:paraId="256A94DD">
      <w:pPr>
        <w:pStyle w:val="8"/>
        <w:keepLines w:val="0"/>
        <w:pageBreakBefore w:val="0"/>
        <w:kinsoku/>
        <w:wordWrap/>
        <w:overflowPunct/>
        <w:topLinePunct w:val="0"/>
        <w:autoSpaceDE/>
        <w:autoSpaceDN/>
        <w:bidi w:val="0"/>
        <w:spacing w:line="460" w:lineRule="exact"/>
        <w:ind w:firstLine="480"/>
        <w:outlineLvl w:val="0"/>
        <w:rPr>
          <w:rStyle w:val="7"/>
          <w:rFonts w:hAnsi="微软雅黑"/>
          <w:color w:val="auto"/>
          <w:szCs w:val="24"/>
          <w:highlight w:val="none"/>
        </w:rPr>
      </w:pPr>
      <w:r>
        <w:rPr>
          <w:rStyle w:val="7"/>
          <w:rFonts w:hAnsi="微软雅黑" w:eastAsia="微软雅黑"/>
          <w:color w:val="auto"/>
          <w:szCs w:val="24"/>
          <w:highlight w:val="none"/>
        </w:rPr>
        <w:t>四、环境保护设施调试效果</w:t>
      </w:r>
    </w:p>
    <w:p w14:paraId="0030ECB4">
      <w:pPr>
        <w:pStyle w:val="8"/>
        <w:keepLines w:val="0"/>
        <w:pageBreakBefore w:val="0"/>
        <w:kinsoku/>
        <w:wordWrap/>
        <w:overflowPunct/>
        <w:topLinePunct w:val="0"/>
        <w:autoSpaceDE/>
        <w:autoSpaceDN/>
        <w:bidi w:val="0"/>
        <w:snapToGrid w:val="0"/>
        <w:spacing w:line="460" w:lineRule="exact"/>
        <w:ind w:firstLine="482"/>
        <w:rPr>
          <w:rFonts w:hAnsi="宋体"/>
          <w:b/>
          <w:bCs/>
          <w:color w:val="auto"/>
          <w:szCs w:val="24"/>
          <w:highlight w:val="none"/>
        </w:rPr>
      </w:pPr>
      <w:r>
        <w:rPr>
          <w:rFonts w:hint="eastAsia" w:hAnsi="宋体"/>
          <w:b/>
          <w:bCs/>
          <w:color w:val="auto"/>
          <w:szCs w:val="24"/>
          <w:highlight w:val="none"/>
        </w:rPr>
        <w:t>（一）污染物达标排放情况</w:t>
      </w:r>
    </w:p>
    <w:p w14:paraId="2C8C49EF">
      <w:pPr>
        <w:pStyle w:val="8"/>
        <w:keepLines w:val="0"/>
        <w:pageBreakBefore w:val="0"/>
        <w:kinsoku/>
        <w:wordWrap/>
        <w:overflowPunct/>
        <w:topLinePunct w:val="0"/>
        <w:autoSpaceDE/>
        <w:autoSpaceDN/>
        <w:bidi w:val="0"/>
        <w:snapToGrid w:val="0"/>
        <w:spacing w:line="460" w:lineRule="exact"/>
        <w:ind w:firstLine="480"/>
        <w:rPr>
          <w:rFonts w:hint="eastAsia" w:ascii="Times New Roman" w:hAnsi="Times New Roman" w:eastAsia="宋体" w:cs="宋体"/>
          <w:bCs/>
          <w:color w:val="auto"/>
          <w:sz w:val="24"/>
          <w:szCs w:val="24"/>
          <w:highlight w:val="none"/>
          <w:lang w:val="en-US" w:eastAsia="zh-CN"/>
        </w:rPr>
      </w:pPr>
      <w:r>
        <w:rPr>
          <w:rFonts w:hint="eastAsia" w:hAnsi="宋体"/>
          <w:color w:val="auto"/>
          <w:szCs w:val="24"/>
          <w:highlight w:val="none"/>
        </w:rPr>
        <w:t>根据</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河南省鑫耀石墨制品有限责任公司年产20000吨石墨制品</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一期）验收检测</w:t>
      </w:r>
      <w:r>
        <w:rPr>
          <w:rFonts w:hint="default" w:ascii="Times New Roman" w:hAnsi="Times New Roman" w:eastAsia="宋体" w:cs="Times New Roman"/>
          <w:color w:val="auto"/>
          <w:sz w:val="24"/>
          <w:szCs w:val="24"/>
        </w:rPr>
        <w:t>》检测报告</w:t>
      </w:r>
      <w:r>
        <w:rPr>
          <w:rFonts w:hint="eastAsia" w:hAnsi="宋体"/>
          <w:color w:val="auto"/>
          <w:szCs w:val="24"/>
          <w:highlight w:val="none"/>
        </w:rPr>
        <w:t>，检测期间，该项目正常生产，主体工程调试工况稳定，各项污染防治设施运行稳定，符合验收检测期间对生产工况的要求。检测结果表明：</w:t>
      </w:r>
    </w:p>
    <w:p w14:paraId="488C6527">
      <w:pPr>
        <w:pStyle w:val="8"/>
        <w:keepLines w:val="0"/>
        <w:pageBreakBefore w:val="0"/>
        <w:numPr>
          <w:ilvl w:val="0"/>
          <w:numId w:val="1"/>
        </w:numPr>
        <w:kinsoku/>
        <w:wordWrap/>
        <w:overflowPunct/>
        <w:topLinePunct w:val="0"/>
        <w:autoSpaceDE/>
        <w:autoSpaceDN/>
        <w:bidi w:val="0"/>
        <w:snapToGrid w:val="0"/>
        <w:spacing w:line="460" w:lineRule="exact"/>
        <w:ind w:firstLine="482"/>
        <w:textAlignment w:val="auto"/>
        <w:rPr>
          <w:rFonts w:hint="eastAsia" w:hAnsi="宋体"/>
          <w:b/>
          <w:bCs/>
          <w:color w:val="auto"/>
          <w:szCs w:val="24"/>
          <w:highlight w:val="none"/>
          <w:lang w:val="en-US" w:eastAsia="zh-CN"/>
        </w:rPr>
      </w:pPr>
      <w:r>
        <w:rPr>
          <w:rFonts w:hint="eastAsia" w:hAnsi="宋体"/>
          <w:b/>
          <w:bCs/>
          <w:color w:val="auto"/>
          <w:szCs w:val="24"/>
          <w:highlight w:val="none"/>
          <w:lang w:val="en-US" w:eastAsia="zh-CN"/>
        </w:rPr>
        <w:t>废水</w:t>
      </w:r>
    </w:p>
    <w:p w14:paraId="4EDF4DF7">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baseline"/>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sz w:val="24"/>
          <w:szCs w:val="24"/>
        </w:rPr>
        <w:t>本项目废水</w:t>
      </w:r>
      <w:r>
        <w:rPr>
          <w:rFonts w:hint="default" w:ascii="Times New Roman" w:hAnsi="Times New Roman" w:eastAsia="宋体" w:cs="Times New Roman"/>
          <w:color w:val="auto"/>
          <w:sz w:val="24"/>
          <w:szCs w:val="24"/>
          <w:lang w:val="en-US" w:eastAsia="zh-CN"/>
        </w:rPr>
        <w:t>主要为生活污水，生活污水化粪池处理后经管网排入</w:t>
      </w:r>
      <w:r>
        <w:rPr>
          <w:rFonts w:hint="default" w:ascii="Times New Roman" w:hAnsi="Times New Roman" w:eastAsia="宋体" w:cs="Times New Roman"/>
          <w:color w:val="auto"/>
          <w:sz w:val="24"/>
          <w:szCs w:val="24"/>
          <w:lang w:val="pt-BR" w:eastAsia="zh-CN"/>
        </w:rPr>
        <w:t>辉县市污水处理厂处理</w:t>
      </w:r>
      <w:r>
        <w:rPr>
          <w:rFonts w:hint="default" w:ascii="Times New Roman" w:hAnsi="Times New Roman" w:eastAsia="宋体" w:cs="Times New Roman"/>
          <w:color w:val="auto"/>
          <w:sz w:val="24"/>
          <w:szCs w:val="24"/>
          <w:lang w:val="en-US" w:eastAsia="zh-CN"/>
        </w:rPr>
        <w:t>。根据验收监测报告，</w:t>
      </w:r>
      <w:r>
        <w:rPr>
          <w:rFonts w:hint="default" w:ascii="Times New Roman" w:hAnsi="Times New Roman" w:eastAsia="宋体" w:cs="Times New Roman"/>
          <w:bCs/>
          <w:color w:val="auto"/>
          <w:sz w:val="24"/>
          <w:szCs w:val="24"/>
        </w:rPr>
        <w:t>本项目</w:t>
      </w:r>
      <w:r>
        <w:rPr>
          <w:rFonts w:hint="default" w:ascii="Times New Roman" w:hAnsi="Times New Roman" w:eastAsia="宋体" w:cs="Times New Roman"/>
          <w:bCs/>
          <w:color w:val="auto"/>
          <w:sz w:val="24"/>
          <w:szCs w:val="24"/>
          <w:lang w:val="en-US" w:eastAsia="zh-CN"/>
        </w:rPr>
        <w:t>生活污水排放口</w:t>
      </w:r>
      <w:r>
        <w:rPr>
          <w:rFonts w:hint="default" w:ascii="Times New Roman" w:hAnsi="Times New Roman" w:eastAsia="宋体" w:cs="Times New Roman"/>
          <w:bCs/>
          <w:color w:val="auto"/>
          <w:sz w:val="24"/>
          <w:szCs w:val="24"/>
        </w:rPr>
        <w:t>水质COD</w:t>
      </w:r>
      <w:r>
        <w:rPr>
          <w:rFonts w:hint="default" w:ascii="Times New Roman" w:hAnsi="Times New Roman" w:eastAsia="宋体" w:cs="Times New Roman"/>
          <w:bCs/>
          <w:color w:val="auto"/>
          <w:sz w:val="24"/>
          <w:szCs w:val="24"/>
          <w:lang w:val="en-US" w:eastAsia="zh-CN"/>
        </w:rPr>
        <w:t>258~301</w:t>
      </w:r>
      <w:r>
        <w:rPr>
          <w:rFonts w:hint="default" w:ascii="Times New Roman" w:hAnsi="Times New Roman" w:eastAsia="宋体" w:cs="Times New Roman"/>
          <w:bCs/>
          <w:color w:val="auto"/>
          <w:sz w:val="24"/>
          <w:szCs w:val="24"/>
        </w:rPr>
        <w:t>mg/L、SS</w:t>
      </w:r>
      <w:r>
        <w:rPr>
          <w:rFonts w:hint="default" w:ascii="Times New Roman" w:hAnsi="Times New Roman" w:eastAsia="宋体" w:cs="Times New Roman"/>
          <w:bCs/>
          <w:color w:val="auto"/>
          <w:sz w:val="24"/>
          <w:szCs w:val="24"/>
          <w:lang w:val="en-US" w:eastAsia="zh-CN"/>
        </w:rPr>
        <w:t>25~29</w:t>
      </w:r>
      <w:r>
        <w:rPr>
          <w:rFonts w:hint="default" w:ascii="Times New Roman" w:hAnsi="Times New Roman" w:eastAsia="宋体" w:cs="Times New Roman"/>
          <w:bCs/>
          <w:color w:val="auto"/>
          <w:sz w:val="24"/>
          <w:szCs w:val="24"/>
        </w:rPr>
        <w:t>mg/L、NH</w:t>
      </w:r>
      <w:r>
        <w:rPr>
          <w:rFonts w:hint="default" w:ascii="Times New Roman" w:hAnsi="Times New Roman" w:eastAsia="宋体" w:cs="Times New Roman"/>
          <w:bCs/>
          <w:color w:val="auto"/>
          <w:sz w:val="24"/>
          <w:szCs w:val="24"/>
          <w:vertAlign w:val="subscript"/>
        </w:rPr>
        <w:t>3</w:t>
      </w:r>
      <w:r>
        <w:rPr>
          <w:rFonts w:hint="default" w:ascii="Times New Roman" w:hAnsi="Times New Roman" w:eastAsia="宋体" w:cs="Times New Roman"/>
          <w:bCs/>
          <w:color w:val="auto"/>
          <w:sz w:val="24"/>
          <w:szCs w:val="24"/>
        </w:rPr>
        <w:t>-N</w:t>
      </w:r>
      <w:r>
        <w:rPr>
          <w:rFonts w:hint="default" w:ascii="Times New Roman" w:hAnsi="Times New Roman" w:eastAsia="宋体" w:cs="Times New Roman"/>
          <w:bCs/>
          <w:color w:val="auto"/>
          <w:sz w:val="24"/>
          <w:szCs w:val="24"/>
          <w:lang w:val="en-US" w:eastAsia="zh-CN"/>
        </w:rPr>
        <w:t>7.69~9.83</w:t>
      </w:r>
      <w:r>
        <w:rPr>
          <w:rFonts w:hint="default" w:ascii="Times New Roman" w:hAnsi="Times New Roman" w:eastAsia="宋体" w:cs="Times New Roman"/>
          <w:bCs/>
          <w:color w:val="auto"/>
          <w:sz w:val="24"/>
          <w:szCs w:val="24"/>
        </w:rPr>
        <w:t>mg/L、</w:t>
      </w:r>
      <w:r>
        <w:rPr>
          <w:rFonts w:hint="default" w:ascii="Times New Roman" w:hAnsi="Times New Roman" w:eastAsia="宋体" w:cs="Times New Roman"/>
          <w:bCs/>
          <w:color w:val="auto"/>
          <w:sz w:val="24"/>
          <w:szCs w:val="24"/>
          <w:lang w:val="en-US" w:eastAsia="zh-CN"/>
        </w:rPr>
        <w:t>总磷0.58~0.63</w:t>
      </w:r>
      <w:r>
        <w:rPr>
          <w:rFonts w:hint="default" w:ascii="Times New Roman" w:hAnsi="Times New Roman" w:eastAsia="宋体" w:cs="Times New Roman"/>
          <w:bCs/>
          <w:color w:val="auto"/>
          <w:sz w:val="24"/>
          <w:szCs w:val="24"/>
        </w:rPr>
        <w:t>mg/L</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总氮18.1~24.5</w:t>
      </w:r>
      <w:r>
        <w:rPr>
          <w:rFonts w:hint="default" w:ascii="Times New Roman" w:hAnsi="Times New Roman" w:eastAsia="宋体" w:cs="Times New Roman"/>
          <w:bCs/>
          <w:color w:val="auto"/>
          <w:sz w:val="24"/>
          <w:szCs w:val="24"/>
        </w:rPr>
        <w:t>mg/L，均能够满足辉县市污水处理厂收水标准COD</w:t>
      </w:r>
      <w:r>
        <w:rPr>
          <w:rFonts w:hint="default" w:ascii="Times New Roman" w:hAnsi="Times New Roman" w:eastAsia="宋体" w:cs="Times New Roman"/>
          <w:bCs/>
          <w:color w:val="auto"/>
          <w:sz w:val="24"/>
          <w:szCs w:val="24"/>
          <w:lang w:val="en-US" w:eastAsia="zh-CN"/>
        </w:rPr>
        <w:t>360</w:t>
      </w:r>
      <w:r>
        <w:rPr>
          <w:rFonts w:hint="default" w:ascii="Times New Roman" w:hAnsi="Times New Roman" w:eastAsia="宋体" w:cs="Times New Roman"/>
          <w:bCs/>
          <w:color w:val="auto"/>
          <w:sz w:val="24"/>
          <w:szCs w:val="24"/>
        </w:rPr>
        <w:t>mg/L、SS</w:t>
      </w:r>
      <w:r>
        <w:rPr>
          <w:rFonts w:hint="default" w:ascii="Times New Roman" w:hAnsi="Times New Roman" w:eastAsia="宋体" w:cs="Times New Roman"/>
          <w:bCs/>
          <w:color w:val="auto"/>
          <w:sz w:val="24"/>
          <w:szCs w:val="24"/>
          <w:lang w:val="en-US" w:eastAsia="zh-CN"/>
        </w:rPr>
        <w:t>180</w:t>
      </w:r>
      <w:r>
        <w:rPr>
          <w:rFonts w:hint="default" w:ascii="Times New Roman" w:hAnsi="Times New Roman" w:eastAsia="宋体" w:cs="Times New Roman"/>
          <w:bCs/>
          <w:color w:val="auto"/>
          <w:sz w:val="24"/>
          <w:szCs w:val="24"/>
        </w:rPr>
        <w:t>mg/L、NH</w:t>
      </w:r>
      <w:r>
        <w:rPr>
          <w:rFonts w:hint="default" w:ascii="Times New Roman" w:hAnsi="Times New Roman" w:eastAsia="宋体" w:cs="Times New Roman"/>
          <w:bCs/>
          <w:color w:val="auto"/>
          <w:sz w:val="24"/>
          <w:szCs w:val="24"/>
          <w:vertAlign w:val="subscript"/>
        </w:rPr>
        <w:t>3</w:t>
      </w:r>
      <w:r>
        <w:rPr>
          <w:rFonts w:hint="default" w:ascii="Times New Roman" w:hAnsi="Times New Roman" w:eastAsia="宋体" w:cs="Times New Roman"/>
          <w:bCs/>
          <w:color w:val="auto"/>
          <w:sz w:val="24"/>
          <w:szCs w:val="24"/>
        </w:rPr>
        <w:t>-N</w:t>
      </w:r>
      <w:r>
        <w:rPr>
          <w:rFonts w:hint="default" w:ascii="Times New Roman" w:hAnsi="Times New Roman" w:eastAsia="宋体" w:cs="Times New Roman"/>
          <w:bCs/>
          <w:color w:val="auto"/>
          <w:sz w:val="24"/>
          <w:szCs w:val="24"/>
          <w:lang w:val="en-US" w:eastAsia="zh-CN"/>
        </w:rPr>
        <w:t>30</w:t>
      </w:r>
      <w:r>
        <w:rPr>
          <w:rFonts w:hint="default" w:ascii="Times New Roman" w:hAnsi="Times New Roman" w:eastAsia="宋体" w:cs="Times New Roman"/>
          <w:bCs/>
          <w:color w:val="auto"/>
          <w:sz w:val="24"/>
          <w:szCs w:val="24"/>
        </w:rPr>
        <w:t>mg/L、</w:t>
      </w:r>
      <w:r>
        <w:rPr>
          <w:rFonts w:hint="default" w:ascii="Times New Roman" w:hAnsi="Times New Roman" w:eastAsia="宋体" w:cs="Times New Roman"/>
          <w:bCs/>
          <w:color w:val="auto"/>
          <w:sz w:val="24"/>
          <w:szCs w:val="24"/>
          <w:lang w:val="en-US" w:eastAsia="zh-CN"/>
        </w:rPr>
        <w:t>总磷3</w:t>
      </w:r>
      <w:r>
        <w:rPr>
          <w:rFonts w:hint="default" w:ascii="Times New Roman" w:hAnsi="Times New Roman" w:eastAsia="宋体" w:cs="Times New Roman"/>
          <w:bCs/>
          <w:color w:val="auto"/>
          <w:sz w:val="24"/>
          <w:szCs w:val="24"/>
        </w:rPr>
        <w:t>mg/L</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总氮40</w:t>
      </w:r>
      <w:r>
        <w:rPr>
          <w:rFonts w:hint="default" w:ascii="Times New Roman" w:hAnsi="Times New Roman" w:eastAsia="宋体" w:cs="Times New Roman"/>
          <w:bCs/>
          <w:color w:val="auto"/>
          <w:sz w:val="24"/>
          <w:szCs w:val="24"/>
        </w:rPr>
        <w:t>mg/L</w:t>
      </w:r>
      <w:r>
        <w:rPr>
          <w:rFonts w:hint="default" w:ascii="Times New Roman" w:hAnsi="Times New Roman" w:eastAsia="宋体" w:cs="Times New Roman"/>
          <w:bCs/>
          <w:color w:val="auto"/>
          <w:sz w:val="24"/>
          <w:szCs w:val="24"/>
          <w:lang w:val="en-US" w:eastAsia="zh-CN"/>
        </w:rPr>
        <w:t>的</w:t>
      </w:r>
      <w:r>
        <w:rPr>
          <w:rFonts w:hint="default" w:ascii="Times New Roman" w:hAnsi="Times New Roman" w:eastAsia="宋体" w:cs="Times New Roman"/>
          <w:color w:val="auto"/>
          <w:kern w:val="2"/>
          <w:sz w:val="24"/>
          <w:szCs w:val="24"/>
        </w:rPr>
        <w:t>限值要求。</w:t>
      </w:r>
    </w:p>
    <w:p w14:paraId="026C3D87">
      <w:pPr>
        <w:pStyle w:val="8"/>
        <w:keepLines w:val="0"/>
        <w:pageBreakBefore w:val="0"/>
        <w:kinsoku/>
        <w:wordWrap/>
        <w:overflowPunct/>
        <w:topLinePunct w:val="0"/>
        <w:autoSpaceDE/>
        <w:autoSpaceDN/>
        <w:bidi w:val="0"/>
        <w:snapToGrid w:val="0"/>
        <w:spacing w:line="460" w:lineRule="exact"/>
        <w:ind w:firstLine="482"/>
        <w:textAlignment w:val="auto"/>
        <w:rPr>
          <w:rFonts w:hint="default" w:hAnsi="宋体"/>
          <w:b/>
          <w:bCs/>
          <w:color w:val="auto"/>
          <w:szCs w:val="24"/>
          <w:highlight w:val="none"/>
          <w:lang w:val="en-US" w:eastAsia="zh-CN"/>
        </w:rPr>
      </w:pPr>
      <w:r>
        <w:rPr>
          <w:rFonts w:hint="eastAsia" w:hAnsi="宋体"/>
          <w:b/>
          <w:bCs/>
          <w:color w:val="auto"/>
          <w:szCs w:val="24"/>
          <w:highlight w:val="none"/>
          <w:lang w:val="en-US" w:eastAsia="zh-CN"/>
        </w:rPr>
        <w:t>2.废气</w:t>
      </w:r>
    </w:p>
    <w:p w14:paraId="31CF9D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（1）有组织废气</w:t>
      </w:r>
    </w:p>
    <w:p w14:paraId="4212F6EA">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jc w:val="both"/>
        <w:textAlignment w:val="baseline"/>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本项目废气主要为石墨匣钵生产过程中上料、破碎、筛分、进料仓、配料、二次破碎、工序产生的颗粒物；混捏工序产生的颗粒物、非甲烷总烃、酚类、甲醛；冷却、热压成型工序产生的非甲烷总烃、酚类、甲醛；高温固化工序产生的非甲烷总烃、酚类、甲醛、颗粒物、SO</w:t>
      </w:r>
      <w:r>
        <w:rPr>
          <w:rFonts w:hint="default" w:ascii="Times New Roman" w:hAnsi="Times New Roman" w:eastAsia="宋体" w:cs="Times New Roman"/>
          <w:color w:val="auto"/>
          <w:kern w:val="2"/>
          <w:sz w:val="24"/>
          <w:szCs w:val="24"/>
          <w:vertAlign w:val="subscript"/>
          <w:lang w:val="en-US" w:eastAsia="zh-CN"/>
        </w:rPr>
        <w:t>2</w:t>
      </w:r>
      <w:r>
        <w:rPr>
          <w:rFonts w:hint="default" w:ascii="Times New Roman" w:hAnsi="Times New Roman" w:eastAsia="宋体" w:cs="Times New Roman"/>
          <w:color w:val="auto"/>
          <w:kern w:val="2"/>
          <w:sz w:val="24"/>
          <w:szCs w:val="24"/>
          <w:lang w:val="en-US" w:eastAsia="zh-CN"/>
        </w:rPr>
        <w:t>、NOx。</w:t>
      </w:r>
      <w:r>
        <w:rPr>
          <w:rFonts w:hint="default" w:ascii="Times New Roman" w:hAnsi="Times New Roman" w:eastAsia="宋体" w:cs="Times New Roman"/>
          <w:color w:val="auto"/>
          <w:kern w:val="2"/>
          <w:sz w:val="24"/>
          <w:szCs w:val="24"/>
          <w:lang w:val="pt-BR" w:eastAsia="zh-CN"/>
        </w:rPr>
        <w:t>上料、破碎、筛分、进料仓、配料、二次破碎、混捏、冷却、热压成型</w:t>
      </w:r>
      <w:r>
        <w:rPr>
          <w:rFonts w:hint="default" w:ascii="Times New Roman" w:hAnsi="Times New Roman" w:eastAsia="宋体" w:cs="Times New Roman"/>
          <w:color w:val="auto"/>
          <w:kern w:val="2"/>
          <w:sz w:val="24"/>
          <w:szCs w:val="24"/>
          <w:lang w:val="en-US" w:eastAsia="zh-CN"/>
        </w:rPr>
        <w:t>废气采取集中收集至1套“两级袋式除尘器+干式过滤+活性炭吸附脱附+催化燃烧”处理后共同由1根15米高排气筒排放。高温固化废气收集后经</w:t>
      </w:r>
      <w:r>
        <w:rPr>
          <w:rFonts w:hint="eastAsia" w:ascii="Times New Roman" w:hAnsi="Times New Roman" w:eastAsia="宋体" w:cs="Times New Roman"/>
          <w:color w:val="auto"/>
          <w:kern w:val="2"/>
          <w:sz w:val="24"/>
          <w:szCs w:val="24"/>
          <w:lang w:val="en-US" w:eastAsia="zh-CN"/>
        </w:rPr>
        <w:t>2套</w:t>
      </w:r>
      <w:r>
        <w:rPr>
          <w:rFonts w:hint="default" w:ascii="Times New Roman" w:hAnsi="Times New Roman" w:eastAsia="宋体" w:cs="Times New Roman"/>
          <w:color w:val="auto"/>
          <w:kern w:val="2"/>
          <w:sz w:val="24"/>
          <w:szCs w:val="24"/>
          <w:lang w:val="en-US" w:eastAsia="zh-CN"/>
        </w:rPr>
        <w:t>“低氮燃烧器+焚烧炉+冷却水池+水喷淋塔”处理后，由</w:t>
      </w:r>
      <w:r>
        <w:rPr>
          <w:rFonts w:hint="eastAsia" w:ascii="Times New Roman" w:hAnsi="Times New Roman" w:eastAsia="宋体" w:cs="Times New Roman"/>
          <w:color w:val="auto"/>
          <w:kern w:val="2"/>
          <w:sz w:val="24"/>
          <w:szCs w:val="24"/>
          <w:lang w:val="en-US" w:eastAsia="zh-CN"/>
        </w:rPr>
        <w:t>1</w:t>
      </w:r>
      <w:r>
        <w:rPr>
          <w:rFonts w:hint="default" w:ascii="Times New Roman" w:hAnsi="Times New Roman" w:eastAsia="宋体" w:cs="Times New Roman"/>
          <w:color w:val="auto"/>
          <w:kern w:val="2"/>
          <w:sz w:val="24"/>
          <w:szCs w:val="24"/>
          <w:lang w:val="en-US" w:eastAsia="zh-CN"/>
        </w:rPr>
        <w:t>根15米高排气筒排放。</w:t>
      </w:r>
    </w:p>
    <w:p w14:paraId="1DDF23C7">
      <w:pPr>
        <w:keepLines w:val="0"/>
        <w:pageBreakBefore w:val="0"/>
        <w:kinsoku/>
        <w:wordWrap/>
        <w:overflowPunct/>
        <w:topLinePunct w:val="0"/>
        <w:autoSpaceDE/>
        <w:autoSpaceDN/>
        <w:bidi w:val="0"/>
        <w:spacing w:after="0" w:line="460" w:lineRule="exact"/>
        <w:ind w:firstLine="480" w:firstLineChars="200"/>
        <w:jc w:val="both"/>
        <w:textAlignment w:val="baseline"/>
        <w:rPr>
          <w:rFonts w:hint="default" w:ascii="Times New Roman" w:hAnsi="Times New Roman" w:eastAsia="宋体" w:cs="Times New Roman"/>
          <w:bCs/>
          <w:color w:val="auto"/>
          <w:sz w:val="24"/>
          <w:szCs w:val="24"/>
          <w:vertAlign w:val="baseline"/>
          <w:lang w:eastAsia="zh-CN"/>
        </w:rPr>
      </w:pPr>
      <w:r>
        <w:rPr>
          <w:rFonts w:hint="default" w:ascii="Times New Roman" w:hAnsi="Times New Roman" w:eastAsia="宋体" w:cs="Times New Roman"/>
          <w:color w:val="auto"/>
          <w:kern w:val="2"/>
          <w:sz w:val="24"/>
          <w:szCs w:val="24"/>
          <w:lang w:val="en-US" w:eastAsia="zh-CN"/>
        </w:rPr>
        <w:t>根据验收监测结果，</w:t>
      </w:r>
      <w:r>
        <w:rPr>
          <w:rFonts w:hint="default" w:ascii="Times New Roman" w:hAnsi="Times New Roman" w:eastAsia="宋体" w:cs="Times New Roman"/>
          <w:bCs/>
          <w:color w:val="auto"/>
          <w:sz w:val="24"/>
          <w:szCs w:val="24"/>
          <w:highlight w:val="none"/>
          <w:lang w:val="en-US" w:eastAsia="zh-CN"/>
        </w:rPr>
        <w:t>本次验收项目运行期间，</w:t>
      </w:r>
      <w:r>
        <w:rPr>
          <w:rFonts w:hint="default" w:ascii="Times New Roman" w:hAnsi="Times New Roman" w:eastAsia="宋体" w:cs="Times New Roman"/>
          <w:bCs/>
          <w:color w:val="auto"/>
          <w:sz w:val="24"/>
          <w:szCs w:val="24"/>
        </w:rPr>
        <w:t>项目</w:t>
      </w:r>
      <w:r>
        <w:rPr>
          <w:rFonts w:hint="default" w:ascii="Times New Roman" w:hAnsi="Times New Roman" w:eastAsia="宋体" w:cs="Times New Roman"/>
          <w:bCs/>
          <w:color w:val="auto"/>
          <w:sz w:val="24"/>
          <w:szCs w:val="24"/>
          <w:lang w:val="en-US" w:eastAsia="zh-CN"/>
        </w:rPr>
        <w:t>混捏成型排气筒</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两级袋式除尘器+干式过滤+活性炭吸附脱附-催化燃烧+15m高排气筒出口</w:t>
      </w:r>
      <w:r>
        <w:rPr>
          <w:rFonts w:hint="default" w:ascii="Times New Roman" w:hAnsi="Times New Roman" w:eastAsia="宋体" w:cs="Times New Roman"/>
          <w:b w:val="0"/>
          <w:bCs w:val="0"/>
          <w:color w:val="auto"/>
          <w:sz w:val="24"/>
          <w:szCs w:val="24"/>
          <w:highlight w:val="none"/>
          <w:lang w:val="en-US" w:eastAsia="zh-CN"/>
        </w:rPr>
        <w:t>的各污染物排放情况分别为：</w:t>
      </w:r>
      <w:r>
        <w:rPr>
          <w:rFonts w:hint="default" w:ascii="Times New Roman" w:hAnsi="Times New Roman" w:eastAsia="宋体" w:cs="Times New Roman"/>
          <w:bCs/>
          <w:color w:val="auto"/>
          <w:sz w:val="24"/>
          <w:szCs w:val="24"/>
          <w:lang w:val="en-US" w:eastAsia="zh-CN"/>
        </w:rPr>
        <w:t>颗粒物</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w:t>
      </w:r>
      <w:r>
        <w:rPr>
          <w:rFonts w:hint="default" w:ascii="Times New Roman" w:hAnsi="Times New Roman" w:eastAsia="宋体" w:cs="Times New Roman"/>
          <w:color w:val="auto"/>
          <w:kern w:val="0"/>
          <w:sz w:val="24"/>
          <w:szCs w:val="24"/>
          <w:highlight w:val="none"/>
          <w:lang w:val="en-US" w:eastAsia="zh-CN" w:bidi="ar"/>
        </w:rPr>
        <w:t>198</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w:t>
      </w:r>
      <w:r>
        <w:rPr>
          <w:rFonts w:hint="default" w:ascii="Times New Roman" w:hAnsi="Times New Roman" w:eastAsia="宋体" w:cs="Times New Roman"/>
          <w:color w:val="auto"/>
          <w:kern w:val="0"/>
          <w:sz w:val="24"/>
          <w:szCs w:val="24"/>
          <w:highlight w:val="none"/>
          <w:lang w:val="en-US" w:eastAsia="zh-CN" w:bidi="ar"/>
        </w:rPr>
        <w:t>228</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6.0~6.9</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非甲烷总烃</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w:t>
      </w:r>
      <w:r>
        <w:rPr>
          <w:rFonts w:hint="default" w:ascii="Times New Roman" w:hAnsi="Times New Roman" w:eastAsia="宋体" w:cs="Times New Roman"/>
          <w:color w:val="auto"/>
          <w:kern w:val="0"/>
          <w:sz w:val="24"/>
          <w:szCs w:val="24"/>
          <w:highlight w:val="none"/>
          <w:lang w:val="en-US" w:eastAsia="zh-CN" w:bidi="ar"/>
        </w:rPr>
        <w:t>104</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w:t>
      </w:r>
      <w:r>
        <w:rPr>
          <w:rFonts w:hint="default" w:ascii="Times New Roman" w:hAnsi="Times New Roman" w:eastAsia="宋体" w:cs="Times New Roman"/>
          <w:color w:val="auto"/>
          <w:kern w:val="0"/>
          <w:sz w:val="24"/>
          <w:szCs w:val="24"/>
          <w:highlight w:val="none"/>
          <w:vertAlign w:val="baseline"/>
          <w:lang w:val="en-US" w:eastAsia="zh-CN" w:bidi="ar"/>
        </w:rPr>
        <w:t>135</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3.14~4.11</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酚类</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0.00</w:t>
      </w:r>
      <w:r>
        <w:rPr>
          <w:rFonts w:hint="default" w:ascii="Times New Roman" w:hAnsi="Times New Roman" w:eastAsia="宋体" w:cs="Times New Roman"/>
          <w:bCs/>
          <w:color w:val="auto"/>
          <w:sz w:val="24"/>
          <w:szCs w:val="24"/>
          <w:lang w:val="en-US" w:eastAsia="zh-CN"/>
        </w:rPr>
        <w:t>758</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0.00</w:t>
      </w:r>
      <w:r>
        <w:rPr>
          <w:rFonts w:hint="default" w:ascii="Times New Roman" w:hAnsi="Times New Roman" w:eastAsia="宋体" w:cs="Times New Roman"/>
          <w:color w:val="auto"/>
          <w:kern w:val="0"/>
          <w:sz w:val="24"/>
          <w:szCs w:val="24"/>
          <w:highlight w:val="none"/>
          <w:vertAlign w:val="baseline"/>
          <w:lang w:val="en-US" w:eastAsia="zh-CN" w:bidi="ar"/>
        </w:rPr>
        <w:t>926</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2.3~2.8</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甲醛</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0.00</w:t>
      </w:r>
      <w:r>
        <w:rPr>
          <w:rFonts w:hint="default" w:ascii="Times New Roman" w:hAnsi="Times New Roman" w:eastAsia="宋体" w:cs="Times New Roman"/>
          <w:color w:val="auto"/>
          <w:kern w:val="0"/>
          <w:sz w:val="24"/>
          <w:szCs w:val="24"/>
          <w:highlight w:val="none"/>
          <w:lang w:val="en-US" w:eastAsia="zh-CN" w:bidi="ar"/>
        </w:rPr>
        <w:t>198</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0.00</w:t>
      </w:r>
      <w:r>
        <w:rPr>
          <w:rFonts w:hint="default" w:ascii="Times New Roman" w:hAnsi="Times New Roman" w:eastAsia="宋体" w:cs="Times New Roman"/>
          <w:color w:val="auto"/>
          <w:kern w:val="0"/>
          <w:sz w:val="24"/>
          <w:szCs w:val="24"/>
          <w:highlight w:val="none"/>
          <w:vertAlign w:val="baseline"/>
          <w:lang w:val="en-US" w:eastAsia="zh-CN" w:bidi="ar"/>
        </w:rPr>
        <w:t>33</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0.6~1</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p>
    <w:p w14:paraId="44A68E08">
      <w:pPr>
        <w:keepLines w:val="0"/>
        <w:pageBreakBefore w:val="0"/>
        <w:kinsoku/>
        <w:wordWrap/>
        <w:overflowPunct/>
        <w:topLinePunct w:val="0"/>
        <w:autoSpaceDE/>
        <w:autoSpaceDN/>
        <w:bidi w:val="0"/>
        <w:spacing w:after="0" w:line="460" w:lineRule="exact"/>
        <w:ind w:firstLine="480" w:firstLineChars="200"/>
        <w:jc w:val="both"/>
        <w:textAlignment w:val="baseline"/>
        <w:rPr>
          <w:rFonts w:hint="default" w:ascii="Times New Roman" w:hAnsi="Times New Roman" w:eastAsia="宋体" w:cs="Times New Roman"/>
          <w:bCs/>
          <w:color w:val="auto"/>
          <w:sz w:val="24"/>
          <w:szCs w:val="24"/>
          <w:vertAlign w:val="baseline"/>
          <w:lang w:eastAsia="zh-CN"/>
        </w:rPr>
      </w:pPr>
      <w:r>
        <w:rPr>
          <w:rFonts w:hint="default" w:ascii="Times New Roman" w:hAnsi="Times New Roman" w:eastAsia="宋体" w:cs="Times New Roman"/>
          <w:bCs/>
          <w:color w:val="auto"/>
          <w:sz w:val="24"/>
          <w:szCs w:val="24"/>
        </w:rPr>
        <w:t>项目</w:t>
      </w:r>
      <w:r>
        <w:rPr>
          <w:rFonts w:hint="default" w:ascii="Times New Roman" w:hAnsi="Times New Roman" w:eastAsia="宋体" w:cs="Times New Roman"/>
          <w:bCs/>
          <w:color w:val="auto"/>
          <w:sz w:val="24"/>
          <w:szCs w:val="24"/>
          <w:vertAlign w:val="baseline"/>
          <w:lang w:val="en-US" w:eastAsia="zh-CN"/>
        </w:rPr>
        <w:t>固化废气排气筒：低氮燃烧+焚烧炉+冷却水池+水喷淋塔进口+15m高排气筒出口颗粒物</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0.00</w:t>
      </w:r>
      <w:r>
        <w:rPr>
          <w:rFonts w:hint="default" w:ascii="Times New Roman" w:hAnsi="Times New Roman" w:eastAsia="宋体" w:cs="Times New Roman"/>
          <w:bCs/>
          <w:color w:val="auto"/>
          <w:sz w:val="24"/>
          <w:szCs w:val="24"/>
          <w:lang w:val="en-US" w:eastAsia="zh-CN"/>
        </w:rPr>
        <w:t>657</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0.00</w:t>
      </w:r>
      <w:r>
        <w:rPr>
          <w:rFonts w:hint="default" w:ascii="Times New Roman" w:hAnsi="Times New Roman" w:eastAsia="宋体" w:cs="Times New Roman"/>
          <w:color w:val="auto"/>
          <w:kern w:val="0"/>
          <w:sz w:val="24"/>
          <w:szCs w:val="24"/>
          <w:highlight w:val="none"/>
          <w:vertAlign w:val="baseline"/>
          <w:lang w:val="en-US" w:eastAsia="zh-CN" w:bidi="ar"/>
        </w:rPr>
        <w:t>984</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1.4~2.1</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非甲烷总烃</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w:t>
      </w:r>
      <w:r>
        <w:rPr>
          <w:rFonts w:hint="default" w:ascii="Times New Roman" w:hAnsi="Times New Roman" w:eastAsia="宋体" w:cs="Times New Roman"/>
          <w:bCs/>
          <w:color w:val="auto"/>
          <w:sz w:val="24"/>
          <w:szCs w:val="24"/>
          <w:lang w:val="en-US" w:eastAsia="zh-CN"/>
        </w:rPr>
        <w:t>215</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w:t>
      </w:r>
      <w:r>
        <w:rPr>
          <w:rFonts w:hint="default" w:ascii="Times New Roman" w:hAnsi="Times New Roman" w:eastAsia="宋体" w:cs="Times New Roman"/>
          <w:color w:val="auto"/>
          <w:kern w:val="0"/>
          <w:sz w:val="24"/>
          <w:szCs w:val="24"/>
          <w:highlight w:val="none"/>
          <w:vertAlign w:val="baseline"/>
          <w:lang w:val="en-US" w:eastAsia="zh-CN" w:bidi="ar"/>
        </w:rPr>
        <w:t>262</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4.56~5.58</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酚类</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0.00</w:t>
      </w:r>
      <w:r>
        <w:rPr>
          <w:rFonts w:hint="default" w:ascii="Times New Roman" w:hAnsi="Times New Roman" w:eastAsia="宋体" w:cs="Times New Roman"/>
          <w:bCs/>
          <w:color w:val="auto"/>
          <w:sz w:val="24"/>
          <w:szCs w:val="24"/>
          <w:lang w:val="en-US" w:eastAsia="zh-CN"/>
        </w:rPr>
        <w:t>516</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0.00</w:t>
      </w:r>
      <w:r>
        <w:rPr>
          <w:rFonts w:hint="default" w:ascii="Times New Roman" w:hAnsi="Times New Roman" w:eastAsia="宋体" w:cs="Times New Roman"/>
          <w:color w:val="auto"/>
          <w:kern w:val="0"/>
          <w:sz w:val="24"/>
          <w:szCs w:val="24"/>
          <w:highlight w:val="none"/>
          <w:vertAlign w:val="baseline"/>
          <w:lang w:val="en-US" w:eastAsia="zh-CN" w:bidi="ar"/>
        </w:rPr>
        <w:t>801</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1.1~1.7</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甲醛</w:t>
      </w:r>
      <w:r>
        <w:rPr>
          <w:rFonts w:hint="default" w:ascii="Times New Roman" w:hAnsi="Times New Roman" w:eastAsia="宋体" w:cs="Times New Roman"/>
          <w:bCs/>
          <w:color w:val="auto"/>
          <w:sz w:val="24"/>
          <w:szCs w:val="24"/>
        </w:rPr>
        <w:t>排放速率</w:t>
      </w:r>
      <w:r>
        <w:rPr>
          <w:rFonts w:hint="eastAsia" w:ascii="Times New Roman" w:hAnsi="Times New Roman" w:eastAsia="宋体" w:cs="Times New Roman"/>
          <w:bCs/>
          <w:color w:val="auto"/>
          <w:sz w:val="24"/>
          <w:szCs w:val="24"/>
          <w:lang w:val="en-US" w:eastAsia="zh-CN"/>
        </w:rPr>
        <w:t>0.00</w:t>
      </w:r>
      <w:r>
        <w:rPr>
          <w:rFonts w:hint="default" w:ascii="Times New Roman" w:hAnsi="Times New Roman" w:eastAsia="宋体" w:cs="Times New Roman"/>
          <w:bCs/>
          <w:color w:val="auto"/>
          <w:sz w:val="24"/>
          <w:szCs w:val="24"/>
          <w:lang w:val="en-US" w:eastAsia="zh-CN"/>
        </w:rPr>
        <w:t>329</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0.00</w:t>
      </w:r>
      <w:r>
        <w:rPr>
          <w:rFonts w:hint="default" w:ascii="Times New Roman" w:hAnsi="Times New Roman" w:eastAsia="宋体" w:cs="Times New Roman"/>
          <w:color w:val="auto"/>
          <w:kern w:val="0"/>
          <w:sz w:val="24"/>
          <w:szCs w:val="24"/>
          <w:highlight w:val="none"/>
          <w:vertAlign w:val="baseline"/>
          <w:lang w:val="en-US" w:eastAsia="zh-CN" w:bidi="ar"/>
        </w:rPr>
        <w:t>424</w:t>
      </w:r>
      <w:r>
        <w:rPr>
          <w:rFonts w:hint="default" w:ascii="Times New Roman" w:hAnsi="Times New Roman" w:eastAsia="宋体" w:cs="Times New Roman"/>
          <w:bCs/>
          <w:color w:val="auto"/>
          <w:sz w:val="24"/>
          <w:szCs w:val="24"/>
        </w:rPr>
        <w:t>kg/h、排放浓度为</w:t>
      </w:r>
      <w:r>
        <w:rPr>
          <w:rFonts w:hint="default" w:ascii="Times New Roman" w:hAnsi="Times New Roman" w:eastAsia="宋体" w:cs="Times New Roman"/>
          <w:bCs/>
          <w:color w:val="auto"/>
          <w:sz w:val="24"/>
          <w:szCs w:val="24"/>
          <w:lang w:val="en-US" w:eastAsia="zh-CN"/>
        </w:rPr>
        <w:t>0.7~0.9</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highlight w:val="none"/>
          <w:vertAlign w:val="baseline"/>
          <w:lang w:val="en-US" w:eastAsia="zh-CN"/>
        </w:rPr>
        <w:t>氮氧化物</w:t>
      </w:r>
      <w:r>
        <w:rPr>
          <w:rFonts w:hint="default" w:ascii="Times New Roman" w:hAnsi="Times New Roman" w:eastAsia="宋体" w:cs="Times New Roman"/>
          <w:bCs/>
          <w:color w:val="auto"/>
          <w:sz w:val="24"/>
          <w:szCs w:val="24"/>
          <w:highlight w:val="none"/>
        </w:rPr>
        <w:t>排放速率</w:t>
      </w:r>
      <w:r>
        <w:rPr>
          <w:rFonts w:hint="eastAsia" w:ascii="Times New Roman" w:hAnsi="Times New Roman" w:eastAsia="宋体" w:cs="Times New Roman"/>
          <w:bCs/>
          <w:color w:val="auto"/>
          <w:sz w:val="24"/>
          <w:szCs w:val="24"/>
          <w:highlight w:val="none"/>
          <w:lang w:val="en-US" w:eastAsia="zh-CN"/>
        </w:rPr>
        <w:t>0.0</w:t>
      </w:r>
      <w:r>
        <w:rPr>
          <w:rFonts w:hint="default" w:ascii="Times New Roman" w:hAnsi="Times New Roman" w:eastAsia="宋体" w:cs="Times New Roman"/>
          <w:bCs/>
          <w:color w:val="auto"/>
          <w:sz w:val="24"/>
          <w:szCs w:val="24"/>
          <w:highlight w:val="none"/>
          <w:lang w:val="en-US" w:eastAsia="zh-CN"/>
        </w:rPr>
        <w:t>269</w:t>
      </w:r>
      <w:r>
        <w:rPr>
          <w:rFonts w:hint="default" w:ascii="Times New Roman" w:hAnsi="Times New Roman" w:eastAsia="宋体" w:cs="Times New Roman"/>
          <w:color w:val="auto"/>
          <w:kern w:val="0"/>
          <w:sz w:val="24"/>
          <w:szCs w:val="24"/>
          <w:highlight w:val="none"/>
          <w:vertAlign w:val="baseline"/>
          <w:lang w:val="en-US" w:eastAsia="zh-CN" w:bidi="ar"/>
        </w:rPr>
        <w:t>~</w:t>
      </w:r>
      <w:r>
        <w:rPr>
          <w:rFonts w:hint="eastAsia" w:ascii="Times New Roman" w:hAnsi="Times New Roman" w:eastAsia="宋体" w:cs="Times New Roman"/>
          <w:color w:val="auto"/>
          <w:kern w:val="0"/>
          <w:sz w:val="24"/>
          <w:szCs w:val="24"/>
          <w:highlight w:val="none"/>
          <w:vertAlign w:val="baseline"/>
          <w:lang w:val="en-US" w:eastAsia="zh-CN" w:bidi="ar"/>
        </w:rPr>
        <w:t>0.0</w:t>
      </w:r>
      <w:r>
        <w:rPr>
          <w:rFonts w:hint="default" w:ascii="Times New Roman" w:hAnsi="Times New Roman" w:eastAsia="宋体" w:cs="Times New Roman"/>
          <w:color w:val="auto"/>
          <w:kern w:val="0"/>
          <w:sz w:val="24"/>
          <w:szCs w:val="24"/>
          <w:highlight w:val="none"/>
          <w:vertAlign w:val="baseline"/>
          <w:lang w:val="en-US" w:eastAsia="zh-CN" w:bidi="ar"/>
        </w:rPr>
        <w:t>329</w:t>
      </w:r>
      <w:r>
        <w:rPr>
          <w:rFonts w:hint="default" w:ascii="Times New Roman" w:hAnsi="Times New Roman" w:eastAsia="宋体" w:cs="Times New Roman"/>
          <w:bCs/>
          <w:color w:val="auto"/>
          <w:sz w:val="24"/>
          <w:szCs w:val="24"/>
          <w:highlight w:val="none"/>
        </w:rPr>
        <w:t>kg/h</w:t>
      </w:r>
      <w:r>
        <w:rPr>
          <w:rFonts w:hint="default" w:ascii="Times New Roman" w:hAnsi="Times New Roman" w:eastAsia="宋体" w:cs="Times New Roman"/>
          <w:bCs/>
          <w:color w:val="auto"/>
          <w:sz w:val="24"/>
          <w:szCs w:val="24"/>
        </w:rPr>
        <w:t>、排放浓度为</w:t>
      </w:r>
      <w:r>
        <w:rPr>
          <w:rFonts w:hint="default" w:ascii="Times New Roman" w:hAnsi="Times New Roman" w:eastAsia="宋体" w:cs="Times New Roman"/>
          <w:bCs/>
          <w:color w:val="auto"/>
          <w:sz w:val="24"/>
          <w:szCs w:val="24"/>
          <w:lang w:val="en-US" w:eastAsia="zh-CN"/>
        </w:rPr>
        <w:t>6~7</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vertAlign w:val="baseline"/>
          <w:lang w:eastAsia="zh-CN"/>
        </w:rPr>
        <w:t>；</w:t>
      </w:r>
      <w:r>
        <w:rPr>
          <w:rFonts w:hint="default" w:ascii="Times New Roman" w:hAnsi="Times New Roman" w:eastAsia="宋体" w:cs="Times New Roman"/>
          <w:bCs/>
          <w:color w:val="auto"/>
          <w:sz w:val="24"/>
          <w:szCs w:val="24"/>
          <w:vertAlign w:val="baseline"/>
          <w:lang w:val="en-US" w:eastAsia="zh-CN"/>
        </w:rPr>
        <w:t>二氧化硫未检出。</w:t>
      </w:r>
    </w:p>
    <w:p w14:paraId="65DF7665">
      <w:pPr>
        <w:keepLines w:val="0"/>
        <w:pageBreakBefore w:val="0"/>
        <w:kinsoku/>
        <w:wordWrap/>
        <w:overflowPunct/>
        <w:topLinePunct w:val="0"/>
        <w:autoSpaceDE/>
        <w:autoSpaceDN/>
        <w:bidi w:val="0"/>
        <w:spacing w:after="0" w:line="460" w:lineRule="exact"/>
        <w:ind w:firstLine="480" w:firstLineChars="200"/>
        <w:jc w:val="both"/>
        <w:textAlignment w:val="baseline"/>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b w:val="0"/>
          <w:bCs w:val="0"/>
          <w:color w:val="auto"/>
          <w:sz w:val="24"/>
          <w:szCs w:val="24"/>
          <w:highlight w:val="none"/>
          <w:lang w:val="en-US" w:eastAsia="zh-CN"/>
        </w:rPr>
        <w:t>综上，颗粒物</w:t>
      </w:r>
      <w:r>
        <w:rPr>
          <w:rFonts w:hint="default" w:ascii="Times New Roman" w:hAnsi="Times New Roman" w:eastAsia="宋体" w:cs="Times New Roman"/>
          <w:bCs/>
          <w:color w:val="auto"/>
          <w:sz w:val="24"/>
          <w:szCs w:val="24"/>
          <w:vertAlign w:val="baseline"/>
          <w:lang w:val="en-US" w:eastAsia="zh-CN"/>
        </w:rPr>
        <w:t>能够满足</w:t>
      </w:r>
      <w:r>
        <w:rPr>
          <w:rFonts w:hint="default" w:ascii="Times New Roman" w:hAnsi="Times New Roman" w:eastAsia="宋体" w:cs="Times New Roman"/>
          <w:color w:val="auto"/>
          <w:sz w:val="24"/>
          <w:szCs w:val="24"/>
        </w:rPr>
        <w:t>《工业炉窑大气污染物排放标准》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DB41/1066-2020）</w:t>
      </w:r>
      <w:r>
        <w:rPr>
          <w:rFonts w:hint="eastAsia"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lang w:val="en-US" w:eastAsia="zh-CN"/>
        </w:rPr>
        <w:t>有组织排放</w:t>
      </w:r>
      <w:r>
        <w:rPr>
          <w:rFonts w:hint="eastAsia" w:ascii="Times New Roman" w:hAnsi="Times New Roman" w:eastAsia="宋体" w:cs="Times New Roman"/>
          <w:color w:val="auto"/>
          <w:sz w:val="24"/>
          <w:szCs w:val="24"/>
          <w:vertAlign w:val="baseline"/>
          <w:lang w:val="en-US" w:eastAsia="zh-CN"/>
        </w:rPr>
        <w:t>浓度</w:t>
      </w:r>
      <w:r>
        <w:rPr>
          <w:rFonts w:hint="default" w:ascii="Times New Roman" w:hAnsi="Times New Roman" w:eastAsia="宋体" w:cs="Times New Roman"/>
          <w:color w:val="auto"/>
          <w:sz w:val="24"/>
          <w:szCs w:val="24"/>
        </w:rPr>
        <w:t>30mg/m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rPr>
        <w:t>《大气污染物综合排放标准》（GB16297-1996）</w:t>
      </w:r>
      <w:r>
        <w:rPr>
          <w:rFonts w:hint="eastAsia"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lang w:val="en-US" w:eastAsia="zh-CN"/>
        </w:rPr>
        <w:t>有组织排放速率（15m高排气筒）</w:t>
      </w:r>
      <w:r>
        <w:rPr>
          <w:rFonts w:hint="default" w:ascii="Times New Roman" w:hAnsi="Times New Roman" w:eastAsia="宋体" w:cs="Times New Roman"/>
          <w:color w:val="auto"/>
          <w:sz w:val="24"/>
          <w:szCs w:val="24"/>
        </w:rPr>
        <w:t>3.5kg/h</w:t>
      </w:r>
      <w:r>
        <w:rPr>
          <w:rFonts w:hint="eastAsia" w:ascii="Times New Roman" w:hAnsi="Times New Roman" w:eastAsia="宋体" w:cs="Times New Roman"/>
          <w:color w:val="auto"/>
          <w:sz w:val="24"/>
          <w:szCs w:val="24"/>
          <w:lang w:val="en-US" w:eastAsia="zh-CN"/>
        </w:rPr>
        <w:t>的限值要求，同时也满足</w:t>
      </w:r>
      <w:r>
        <w:rPr>
          <w:rFonts w:hint="default" w:ascii="Times New Roman" w:hAnsi="Times New Roman" w:eastAsia="宋体" w:cs="Times New Roman"/>
          <w:color w:val="auto"/>
          <w:sz w:val="24"/>
          <w:szCs w:val="24"/>
        </w:rPr>
        <w:t>《新乡市生态环境局关于进一步规范工业企业颗粒物排放限值的通知》（2020.7.31）</w:t>
      </w:r>
      <w:r>
        <w:rPr>
          <w:rFonts w:hint="eastAsia"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lang w:val="en-US" w:eastAsia="zh-CN"/>
        </w:rPr>
        <w:t>有组织排放浓度</w:t>
      </w:r>
      <w:r>
        <w:rPr>
          <w:rFonts w:hint="default" w:ascii="Times New Roman" w:hAnsi="Times New Roman" w:eastAsia="宋体" w:cs="Times New Roman"/>
          <w:color w:val="auto"/>
          <w:sz w:val="24"/>
          <w:szCs w:val="24"/>
        </w:rPr>
        <w:t>10mg/m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vertAlign w:val="baseline"/>
          <w:lang w:val="en-US" w:eastAsia="zh-CN"/>
        </w:rPr>
        <w:t>以及</w:t>
      </w:r>
      <w:r>
        <w:rPr>
          <w:rFonts w:hint="default" w:ascii="Times New Roman" w:hAnsi="Times New Roman" w:eastAsia="宋体" w:cs="Times New Roman"/>
          <w:color w:val="auto"/>
          <w:sz w:val="24"/>
          <w:szCs w:val="24"/>
        </w:rPr>
        <w:t>《新乡市环境污染防治攻坚指挥部办公室关于规范焚烧炉正常运行的环保管理意见》（2020.5.12）</w:t>
      </w:r>
      <w:r>
        <w:rPr>
          <w:rFonts w:hint="default" w:ascii="Times New Roman" w:hAnsi="Times New Roman" w:eastAsia="宋体" w:cs="Times New Roman"/>
          <w:color w:val="auto"/>
          <w:sz w:val="24"/>
          <w:szCs w:val="24"/>
          <w:lang w:val="en-US" w:eastAsia="zh-CN"/>
        </w:rPr>
        <w:t>中颗粒物有组织排放</w:t>
      </w:r>
      <w:r>
        <w:rPr>
          <w:rFonts w:hint="eastAsia" w:ascii="Times New Roman" w:hAnsi="Times New Roman" w:eastAsia="宋体" w:cs="Times New Roman"/>
          <w:color w:val="auto"/>
          <w:sz w:val="24"/>
          <w:szCs w:val="24"/>
          <w:vertAlign w:val="baseline"/>
          <w:lang w:val="en-US" w:eastAsia="zh-CN"/>
        </w:rPr>
        <w:t>浓度</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val="en-US" w:eastAsia="zh-CN"/>
        </w:rPr>
        <w:t>的限值要求。</w:t>
      </w:r>
    </w:p>
    <w:p w14:paraId="55A980E6">
      <w:pPr>
        <w:keepLines w:val="0"/>
        <w:pageBreakBefore w:val="0"/>
        <w:kinsoku/>
        <w:wordWrap/>
        <w:overflowPunct/>
        <w:topLinePunct w:val="0"/>
        <w:autoSpaceDE/>
        <w:autoSpaceDN/>
        <w:bidi w:val="0"/>
        <w:spacing w:after="0" w:line="460" w:lineRule="exact"/>
        <w:ind w:firstLine="480" w:firstLineChars="200"/>
        <w:jc w:val="both"/>
        <w:textAlignment w:val="baseline"/>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非甲烷总烃能够满足能够满足</w:t>
      </w:r>
      <w:r>
        <w:rPr>
          <w:rFonts w:hint="default" w:ascii="Times New Roman" w:hAnsi="Times New Roman" w:eastAsia="宋体" w:cs="Times New Roman"/>
          <w:color w:val="auto"/>
          <w:sz w:val="24"/>
          <w:szCs w:val="24"/>
        </w:rPr>
        <w:t>《合成树脂工业污染物排放标准》（GB31572-2015）</w:t>
      </w:r>
      <w:r>
        <w:rPr>
          <w:rFonts w:hint="default"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rPr>
        <w:t>非甲烷总烃</w:t>
      </w:r>
      <w:r>
        <w:rPr>
          <w:rFonts w:hint="default" w:ascii="Times New Roman" w:hAnsi="Times New Roman" w:eastAsia="宋体" w:cs="Times New Roman"/>
          <w:color w:val="auto"/>
          <w:sz w:val="24"/>
          <w:szCs w:val="24"/>
          <w:lang w:val="en-US" w:eastAsia="zh-CN"/>
        </w:rPr>
        <w:t>有组织排放浓度</w:t>
      </w:r>
      <w:r>
        <w:rPr>
          <w:rFonts w:hint="default" w:ascii="Times New Roman" w:hAnsi="Times New Roman" w:eastAsia="宋体" w:cs="Times New Roman"/>
          <w:color w:val="auto"/>
          <w:sz w:val="24"/>
          <w:szCs w:val="24"/>
        </w:rPr>
        <w:t>60mg/m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vertAlign w:val="baseline"/>
          <w:lang w:val="en-US" w:eastAsia="zh-CN"/>
        </w:rPr>
        <w:t>《关于全省开展工业企业挥发性有机物专项治理工作中排放建议值的通知》（豫环攻坚办〔2017〕162号）中</w:t>
      </w:r>
      <w:r>
        <w:rPr>
          <w:rFonts w:hint="default" w:ascii="Times New Roman" w:hAnsi="Times New Roman" w:eastAsia="宋体" w:cs="Times New Roman"/>
          <w:color w:val="auto"/>
          <w:sz w:val="24"/>
          <w:szCs w:val="24"/>
        </w:rPr>
        <w:t>非甲烷总烃</w:t>
      </w:r>
      <w:r>
        <w:rPr>
          <w:rFonts w:hint="default" w:ascii="Times New Roman" w:hAnsi="Times New Roman" w:eastAsia="宋体" w:cs="Times New Roman"/>
          <w:color w:val="auto"/>
          <w:sz w:val="24"/>
          <w:szCs w:val="24"/>
          <w:lang w:val="en-US" w:eastAsia="zh-CN"/>
        </w:rPr>
        <w:t>有组织排放浓度</w:t>
      </w:r>
      <w:r>
        <w:rPr>
          <w:rFonts w:hint="eastAsia" w:ascii="Times New Roman" w:hAnsi="Times New Roman" w:eastAsia="宋体" w:cs="Times New Roman"/>
          <w:color w:val="auto"/>
          <w:sz w:val="24"/>
          <w:szCs w:val="24"/>
          <w:lang w:val="en-US" w:eastAsia="zh-CN"/>
        </w:rPr>
        <w:t>80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vertAlign w:val="baseline"/>
          <w:lang w:val="en-US" w:eastAsia="zh-CN"/>
        </w:rPr>
        <w:t>去除效率70%的限值要求。</w:t>
      </w:r>
    </w:p>
    <w:p w14:paraId="0AF8A7C8">
      <w:pPr>
        <w:keepLines w:val="0"/>
        <w:pageBreakBefore w:val="0"/>
        <w:kinsoku/>
        <w:wordWrap/>
        <w:overflowPunct/>
        <w:topLinePunct w:val="0"/>
        <w:autoSpaceDE/>
        <w:autoSpaceDN/>
        <w:bidi w:val="0"/>
        <w:spacing w:after="0" w:line="460" w:lineRule="exact"/>
        <w:ind w:firstLine="480" w:firstLineChars="200"/>
        <w:jc w:val="both"/>
        <w:textAlignment w:val="baseline"/>
        <w:rPr>
          <w:rFonts w:hint="eastAsia" w:ascii="Times New Roman" w:hAnsi="Times New Roman" w:eastAsia="宋体" w:cs="Times New Roman"/>
          <w:bCs/>
          <w:color w:val="auto"/>
          <w:sz w:val="24"/>
          <w:szCs w:val="24"/>
          <w:lang w:eastAsia="zh-CN"/>
        </w:rPr>
      </w:pPr>
      <w:r>
        <w:rPr>
          <w:rFonts w:hint="eastAsia" w:ascii="Times New Roman" w:hAnsi="Times New Roman" w:eastAsia="宋体" w:cs="Times New Roman"/>
          <w:color w:val="auto"/>
          <w:sz w:val="24"/>
          <w:szCs w:val="24"/>
          <w:vertAlign w:val="baseline"/>
          <w:lang w:val="en-US" w:eastAsia="zh-CN"/>
        </w:rPr>
        <w:t>酚类、甲醛分别能够满足</w:t>
      </w:r>
      <w:r>
        <w:rPr>
          <w:rFonts w:hint="default" w:ascii="Times New Roman" w:hAnsi="Times New Roman" w:eastAsia="宋体" w:cs="Times New Roman"/>
          <w:color w:val="auto"/>
          <w:sz w:val="24"/>
          <w:szCs w:val="24"/>
        </w:rPr>
        <w:t>《合成树脂工业污染物排放标准》（GB31572-2015）</w:t>
      </w:r>
      <w:r>
        <w:rPr>
          <w:rFonts w:hint="default"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vertAlign w:val="baseline"/>
          <w:lang w:val="en-US" w:eastAsia="zh-CN"/>
        </w:rPr>
        <w:t>酚类有组织排放浓度15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vertAlign w:val="baseline"/>
          <w:lang w:val="en-US" w:eastAsia="zh-CN"/>
        </w:rPr>
        <w:t>甲醛有组织排放浓度5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bCs/>
          <w:color w:val="auto"/>
          <w:sz w:val="24"/>
          <w:szCs w:val="24"/>
        </w:rPr>
        <w:t>的限值要求</w:t>
      </w:r>
      <w:r>
        <w:rPr>
          <w:rFonts w:hint="eastAsia" w:ascii="Times New Roman" w:hAnsi="Times New Roman" w:eastAsia="宋体" w:cs="Times New Roman"/>
          <w:bCs/>
          <w:color w:val="auto"/>
          <w:sz w:val="24"/>
          <w:szCs w:val="24"/>
          <w:lang w:eastAsia="zh-CN"/>
        </w:rPr>
        <w:t>。</w:t>
      </w:r>
    </w:p>
    <w:p w14:paraId="478ABF96">
      <w:pPr>
        <w:keepLines w:val="0"/>
        <w:pageBreakBefore w:val="0"/>
        <w:kinsoku/>
        <w:wordWrap/>
        <w:overflowPunct/>
        <w:topLinePunct w:val="0"/>
        <w:autoSpaceDE/>
        <w:autoSpaceDN/>
        <w:bidi w:val="0"/>
        <w:spacing w:after="0" w:line="460" w:lineRule="exact"/>
        <w:ind w:firstLine="480" w:firstLineChars="200"/>
        <w:jc w:val="both"/>
        <w:textAlignment w:val="baseline"/>
        <w:rPr>
          <w:rFonts w:hint="default"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lang w:val="en-US" w:eastAsia="zh-CN"/>
        </w:rPr>
        <w:t>SO</w:t>
      </w:r>
      <w:r>
        <w:rPr>
          <w:rFonts w:hint="eastAsia" w:ascii="Times New Roman" w:hAnsi="Times New Roman" w:eastAsia="宋体" w:cs="Times New Roman"/>
          <w:bCs/>
          <w:color w:val="auto"/>
          <w:sz w:val="24"/>
          <w:szCs w:val="24"/>
          <w:vertAlign w:val="subscript"/>
          <w:lang w:val="en-US" w:eastAsia="zh-CN"/>
        </w:rPr>
        <w:t>2</w:t>
      </w:r>
      <w:r>
        <w:rPr>
          <w:rFonts w:hint="eastAsia" w:ascii="Times New Roman" w:hAnsi="Times New Roman" w:eastAsia="宋体" w:cs="Times New Roman"/>
          <w:bCs/>
          <w:color w:val="auto"/>
          <w:sz w:val="24"/>
          <w:szCs w:val="24"/>
          <w:lang w:val="en-US" w:eastAsia="zh-CN"/>
        </w:rPr>
        <w:t>、NO</w:t>
      </w:r>
      <w:r>
        <w:rPr>
          <w:rFonts w:hint="eastAsia" w:ascii="Times New Roman" w:hAnsi="Times New Roman" w:eastAsia="宋体" w:cs="Times New Roman"/>
          <w:bCs/>
          <w:color w:val="auto"/>
          <w:sz w:val="24"/>
          <w:szCs w:val="24"/>
          <w:vertAlign w:val="subscript"/>
          <w:lang w:val="en-US" w:eastAsia="zh-CN"/>
        </w:rPr>
        <w:t>X</w:t>
      </w:r>
      <w:r>
        <w:rPr>
          <w:rFonts w:hint="eastAsia" w:ascii="Times New Roman" w:hAnsi="Times New Roman" w:eastAsia="宋体" w:cs="Times New Roman"/>
          <w:bCs/>
          <w:color w:val="auto"/>
          <w:sz w:val="24"/>
          <w:szCs w:val="24"/>
          <w:lang w:val="en-US" w:eastAsia="zh-CN"/>
        </w:rPr>
        <w:t>分别</w:t>
      </w:r>
      <w:r>
        <w:rPr>
          <w:rFonts w:hint="default" w:ascii="Times New Roman" w:hAnsi="Times New Roman" w:eastAsia="宋体" w:cs="Times New Roman"/>
          <w:bCs/>
          <w:color w:val="auto"/>
          <w:sz w:val="24"/>
          <w:szCs w:val="24"/>
          <w:lang w:val="en-US" w:eastAsia="zh-CN"/>
        </w:rPr>
        <w:t>满足</w:t>
      </w:r>
      <w:r>
        <w:rPr>
          <w:rFonts w:ascii="Times New Roman" w:hAnsi="Times New Roman" w:eastAsia="宋体"/>
          <w:color w:val="auto"/>
          <w:sz w:val="24"/>
          <w:szCs w:val="24"/>
        </w:rPr>
        <w:t>《工业炉窑大气污染物排放标准》</w:t>
      </w:r>
      <w:r>
        <w:rPr>
          <w:rFonts w:hint="eastAsia" w:ascii="Times New Roman" w:hAnsi="Times New Roman" w:eastAsia="宋体"/>
          <w:color w:val="auto"/>
          <w:sz w:val="24"/>
          <w:szCs w:val="24"/>
        </w:rPr>
        <w:t>（</w:t>
      </w:r>
      <w:r>
        <w:rPr>
          <w:rFonts w:ascii="Times New Roman" w:hAnsi="Times New Roman" w:eastAsia="宋体"/>
          <w:color w:val="auto"/>
          <w:sz w:val="24"/>
          <w:szCs w:val="24"/>
        </w:rPr>
        <w:t>DB41/1066-2020）</w:t>
      </w:r>
      <w:r>
        <w:rPr>
          <w:rFonts w:hint="default" w:ascii="Times New Roman" w:hAnsi="Times New Roman" w:eastAsia="宋体" w:cs="Times New Roman"/>
          <w:color w:val="auto"/>
          <w:sz w:val="24"/>
          <w:szCs w:val="24"/>
          <w:vertAlign w:val="baseline"/>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有组织排放</w:t>
      </w:r>
      <w:r>
        <w:rPr>
          <w:rFonts w:hint="eastAsia" w:ascii="Times New Roman" w:hAnsi="Times New Roman" w:eastAsia="宋体" w:cs="Times New Roman"/>
          <w:color w:val="auto"/>
          <w:sz w:val="24"/>
          <w:szCs w:val="24"/>
          <w:vertAlign w:val="baseline"/>
          <w:lang w:val="en-US" w:eastAsia="zh-CN"/>
        </w:rPr>
        <w:t>浓度</w:t>
      </w:r>
      <w:r>
        <w:rPr>
          <w:rFonts w:hint="default" w:ascii="Times New Roman" w:hAnsi="Times New Roman" w:eastAsia="宋体" w:cs="Times New Roman"/>
          <w:color w:val="auto"/>
          <w:sz w:val="24"/>
          <w:szCs w:val="24"/>
        </w:rPr>
        <w:t>200mg/m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X</w:t>
      </w:r>
      <w:r>
        <w:rPr>
          <w:rFonts w:hint="default" w:ascii="Times New Roman" w:hAnsi="Times New Roman" w:eastAsia="宋体" w:cs="Times New Roman"/>
          <w:color w:val="auto"/>
          <w:sz w:val="24"/>
          <w:szCs w:val="24"/>
        </w:rPr>
        <w:t>有组织</w:t>
      </w:r>
      <w:r>
        <w:rPr>
          <w:rFonts w:hint="default" w:ascii="Times New Roman" w:hAnsi="Times New Roman" w:eastAsia="宋体" w:cs="Times New Roman"/>
          <w:color w:val="auto"/>
          <w:sz w:val="24"/>
          <w:szCs w:val="24"/>
          <w:lang w:val="en-US" w:eastAsia="zh-CN"/>
        </w:rPr>
        <w:t>排放</w:t>
      </w:r>
      <w:r>
        <w:rPr>
          <w:rFonts w:hint="eastAsia" w:ascii="Times New Roman" w:hAnsi="Times New Roman" w:eastAsia="宋体" w:cs="Times New Roman"/>
          <w:color w:val="auto"/>
          <w:sz w:val="24"/>
          <w:szCs w:val="24"/>
          <w:lang w:val="en-US" w:eastAsia="zh-CN"/>
        </w:rPr>
        <w:t>浓度</w:t>
      </w:r>
      <w:r>
        <w:rPr>
          <w:rFonts w:hint="default" w:ascii="Times New Roman" w:hAnsi="Times New Roman" w:eastAsia="宋体" w:cs="Times New Roman"/>
          <w:color w:val="auto"/>
          <w:sz w:val="24"/>
          <w:szCs w:val="24"/>
        </w:rPr>
        <w:t>50mg/m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vertAlign w:val="baseline"/>
          <w:lang w:val="en-US" w:eastAsia="zh-CN"/>
        </w:rPr>
        <w:t>的限值要求，也能满足</w:t>
      </w:r>
      <w:r>
        <w:rPr>
          <w:rFonts w:ascii="Times New Roman" w:hAnsi="Times New Roman" w:eastAsia="宋体"/>
          <w:color w:val="auto"/>
          <w:sz w:val="24"/>
          <w:szCs w:val="24"/>
        </w:rPr>
        <w:t>《新乡市环境污染防治攻坚指挥部办公室关于规范焚烧炉正常运行的环保管理意见》（2020.5.12）</w:t>
      </w:r>
      <w:r>
        <w:rPr>
          <w:rFonts w:hint="default" w:ascii="Times New Roman" w:hAnsi="Times New Roman" w:eastAsia="宋体" w:cs="Times New Roman"/>
          <w:color w:val="auto"/>
          <w:sz w:val="24"/>
          <w:szCs w:val="24"/>
          <w:vertAlign w:val="baseline"/>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有组织排放</w:t>
      </w:r>
      <w:r>
        <w:rPr>
          <w:rFonts w:hint="eastAsia" w:ascii="Times New Roman" w:hAnsi="Times New Roman" w:eastAsia="宋体" w:cs="Times New Roman"/>
          <w:color w:val="auto"/>
          <w:sz w:val="24"/>
          <w:szCs w:val="24"/>
          <w:vertAlign w:val="baseline"/>
          <w:lang w:val="en-US" w:eastAsia="zh-CN"/>
        </w:rPr>
        <w:t>浓度</w:t>
      </w:r>
      <w:r>
        <w:rPr>
          <w:rFonts w:hint="default" w:ascii="Times New Roman" w:hAnsi="Times New Roman" w:eastAsia="宋体" w:cs="Times New Roman"/>
          <w:color w:val="auto"/>
          <w:sz w:val="24"/>
          <w:szCs w:val="24"/>
        </w:rPr>
        <w:t>20mg/m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X</w:t>
      </w:r>
      <w:r>
        <w:rPr>
          <w:rFonts w:hint="default" w:ascii="Times New Roman" w:hAnsi="Times New Roman" w:eastAsia="宋体" w:cs="Times New Roman"/>
          <w:color w:val="auto"/>
          <w:sz w:val="24"/>
          <w:szCs w:val="24"/>
        </w:rPr>
        <w:t>有组织</w:t>
      </w:r>
      <w:r>
        <w:rPr>
          <w:rFonts w:hint="default" w:ascii="Times New Roman" w:hAnsi="Times New Roman" w:eastAsia="宋体" w:cs="Times New Roman"/>
          <w:color w:val="auto"/>
          <w:sz w:val="24"/>
          <w:szCs w:val="24"/>
          <w:lang w:val="en-US" w:eastAsia="zh-CN"/>
        </w:rPr>
        <w:t>排放</w:t>
      </w:r>
      <w:r>
        <w:rPr>
          <w:rFonts w:hint="eastAsia" w:ascii="Times New Roman" w:hAnsi="Times New Roman" w:eastAsia="宋体" w:cs="Times New Roman"/>
          <w:color w:val="auto"/>
          <w:sz w:val="24"/>
          <w:szCs w:val="24"/>
          <w:vertAlign w:val="baseline"/>
          <w:lang w:val="en-US" w:eastAsia="zh-CN"/>
        </w:rPr>
        <w:t>浓度</w:t>
      </w:r>
      <w:r>
        <w:rPr>
          <w:rFonts w:hint="default" w:ascii="Times New Roman" w:hAnsi="Times New Roman" w:eastAsia="宋体" w:cs="Times New Roman"/>
          <w:color w:val="auto"/>
          <w:sz w:val="24"/>
          <w:szCs w:val="24"/>
        </w:rPr>
        <w:t>50mg/m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vertAlign w:val="baseline"/>
          <w:lang w:val="en-US" w:eastAsia="zh-CN"/>
        </w:rPr>
        <w:t>的限值要求</w:t>
      </w:r>
      <w:r>
        <w:rPr>
          <w:rFonts w:hint="default" w:ascii="Times New Roman" w:hAnsi="Times New Roman" w:eastAsia="宋体" w:cs="Times New Roman"/>
          <w:bCs/>
          <w:color w:val="auto"/>
          <w:sz w:val="24"/>
          <w:szCs w:val="24"/>
        </w:rPr>
        <w:t>。</w:t>
      </w:r>
    </w:p>
    <w:p w14:paraId="0B5B87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（2）无组织废气</w:t>
      </w:r>
    </w:p>
    <w:p w14:paraId="01CC9445">
      <w:pPr>
        <w:keepLines w:val="0"/>
        <w:pageBreakBefore w:val="0"/>
        <w:kinsoku/>
        <w:wordWrap/>
        <w:overflowPunct/>
        <w:topLinePunct w:val="0"/>
        <w:autoSpaceDE/>
        <w:autoSpaceDN/>
        <w:bidi w:val="0"/>
        <w:spacing w:after="0" w:line="460" w:lineRule="exact"/>
        <w:ind w:firstLine="480" w:firstLineChars="200"/>
        <w:jc w:val="both"/>
        <w:textAlignment w:val="baseline"/>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highlight w:val="none"/>
          <w:lang w:val="en-US" w:eastAsia="zh-CN"/>
        </w:rPr>
        <w:t>厂界无组织废气主要为车间散逸出来的无组织颗粒物、非甲烷总烃、甲醛、酚类。根据验收监测结果，</w:t>
      </w:r>
      <w:r>
        <w:rPr>
          <w:rFonts w:hint="eastAsia" w:ascii="Times New Roman" w:hAnsi="Times New Roman" w:eastAsia="宋体"/>
          <w:bCs/>
          <w:color w:val="auto"/>
          <w:sz w:val="24"/>
          <w:szCs w:val="24"/>
        </w:rPr>
        <w:t>厂界无组织废气</w:t>
      </w:r>
      <w:r>
        <w:rPr>
          <w:rFonts w:hint="eastAsia" w:ascii="Times New Roman" w:hAnsi="Times New Roman" w:eastAsia="宋体"/>
          <w:bCs/>
          <w:color w:val="auto"/>
          <w:sz w:val="24"/>
          <w:szCs w:val="24"/>
          <w:lang w:val="en-US" w:eastAsia="zh-CN"/>
        </w:rPr>
        <w:t>颗粒物</w:t>
      </w:r>
      <w:r>
        <w:rPr>
          <w:rFonts w:hint="eastAsia" w:ascii="Times New Roman" w:hAnsi="Times New Roman" w:eastAsia="宋体"/>
          <w:bCs/>
          <w:color w:val="auto"/>
          <w:sz w:val="24"/>
          <w:szCs w:val="24"/>
        </w:rPr>
        <w:t>排放浓度为</w:t>
      </w:r>
      <w:r>
        <w:rPr>
          <w:rFonts w:hint="eastAsia" w:ascii="Times New Roman" w:hAnsi="Times New Roman" w:eastAsia="宋体"/>
          <w:bCs/>
          <w:color w:val="auto"/>
          <w:sz w:val="24"/>
          <w:szCs w:val="24"/>
          <w:lang w:val="en-US" w:eastAsia="zh-CN"/>
        </w:rPr>
        <w:t>0.247~0.295</w:t>
      </w:r>
      <w:r>
        <w:rPr>
          <w:rFonts w:ascii="Times New Roman" w:hAnsi="Times New Roman" w:eastAsia="宋体"/>
          <w:bCs/>
          <w:color w:val="auto"/>
          <w:sz w:val="24"/>
          <w:szCs w:val="24"/>
        </w:rPr>
        <w:t>mg/m</w:t>
      </w:r>
      <w:r>
        <w:rPr>
          <w:rFonts w:ascii="Times New Roman" w:hAnsi="Times New Roman" w:eastAsia="宋体"/>
          <w:bCs/>
          <w:color w:val="auto"/>
          <w:sz w:val="24"/>
          <w:szCs w:val="24"/>
          <w:vertAlign w:val="superscript"/>
        </w:rPr>
        <w:t>3</w:t>
      </w:r>
      <w:r>
        <w:rPr>
          <w:rFonts w:hint="eastAsia" w:ascii="Times New Roman" w:hAnsi="Times New Roman" w:eastAsia="宋体"/>
          <w:bCs/>
          <w:color w:val="auto"/>
          <w:sz w:val="24"/>
          <w:szCs w:val="24"/>
        </w:rPr>
        <w:t>，</w:t>
      </w:r>
      <w:r>
        <w:rPr>
          <w:rFonts w:hint="eastAsia" w:ascii="Times New Roman" w:hAnsi="Times New Roman" w:eastAsia="宋体"/>
          <w:bCs/>
          <w:color w:val="auto"/>
          <w:sz w:val="24"/>
          <w:szCs w:val="24"/>
          <w:lang w:val="en-US" w:eastAsia="zh-CN"/>
        </w:rPr>
        <w:t>酚类</w:t>
      </w:r>
      <w:r>
        <w:rPr>
          <w:rFonts w:hint="eastAsia" w:ascii="Times New Roman" w:hAnsi="Times New Roman" w:eastAsia="宋体"/>
          <w:bCs/>
          <w:color w:val="auto"/>
          <w:sz w:val="24"/>
          <w:szCs w:val="24"/>
        </w:rPr>
        <w:t>排放浓度为</w:t>
      </w:r>
      <w:r>
        <w:rPr>
          <w:rFonts w:hint="eastAsia" w:ascii="Times New Roman" w:hAnsi="Times New Roman" w:eastAsia="宋体"/>
          <w:bCs/>
          <w:color w:val="auto"/>
          <w:sz w:val="24"/>
          <w:szCs w:val="24"/>
          <w:lang w:val="en-US" w:eastAsia="zh-CN"/>
        </w:rPr>
        <w:t>0.004~0.026</w:t>
      </w:r>
      <w:r>
        <w:rPr>
          <w:rFonts w:ascii="Times New Roman" w:hAnsi="Times New Roman" w:eastAsia="宋体"/>
          <w:bCs/>
          <w:color w:val="auto"/>
          <w:sz w:val="24"/>
          <w:szCs w:val="24"/>
        </w:rPr>
        <w:t>mg/m</w:t>
      </w:r>
      <w:r>
        <w:rPr>
          <w:rFonts w:ascii="Times New Roman" w:hAnsi="Times New Roman" w:eastAsia="宋体"/>
          <w:bCs/>
          <w:color w:val="auto"/>
          <w:sz w:val="24"/>
          <w:szCs w:val="24"/>
          <w:vertAlign w:val="superscript"/>
        </w:rPr>
        <w:t>3</w:t>
      </w:r>
      <w:r>
        <w:rPr>
          <w:rFonts w:hint="eastAsia" w:ascii="Times New Roman" w:hAnsi="Times New Roman" w:eastAsia="宋体"/>
          <w:bCs/>
          <w:color w:val="auto"/>
          <w:sz w:val="24"/>
          <w:szCs w:val="24"/>
        </w:rPr>
        <w:t>，</w:t>
      </w:r>
      <w:r>
        <w:rPr>
          <w:rFonts w:hint="eastAsia" w:ascii="Times New Roman" w:hAnsi="Times New Roman" w:eastAsia="宋体"/>
          <w:bCs/>
          <w:color w:val="auto"/>
          <w:sz w:val="24"/>
          <w:szCs w:val="24"/>
          <w:lang w:val="en-US" w:eastAsia="zh-CN"/>
        </w:rPr>
        <w:t>甲醛未检出</w:t>
      </w:r>
      <w:r>
        <w:rPr>
          <w:rFonts w:hint="eastAsia" w:ascii="Times New Roman" w:hAnsi="Times New Roman" w:eastAsia="宋体"/>
          <w:bCs/>
          <w:color w:val="auto"/>
          <w:sz w:val="24"/>
          <w:szCs w:val="24"/>
        </w:rPr>
        <w:t>，非甲烷总烃排放浓度为</w:t>
      </w:r>
      <w:r>
        <w:rPr>
          <w:rFonts w:hint="eastAsia" w:ascii="Times New Roman" w:hAnsi="Times New Roman" w:eastAsia="宋体"/>
          <w:bCs/>
          <w:color w:val="auto"/>
          <w:sz w:val="24"/>
          <w:szCs w:val="24"/>
          <w:lang w:val="en-US" w:eastAsia="zh-CN"/>
        </w:rPr>
        <w:t>0.38~0.81</w:t>
      </w:r>
      <w:r>
        <w:rPr>
          <w:rFonts w:ascii="Times New Roman" w:hAnsi="Times New Roman" w:eastAsia="宋体"/>
          <w:bCs/>
          <w:color w:val="auto"/>
          <w:sz w:val="24"/>
          <w:szCs w:val="24"/>
        </w:rPr>
        <w:t>mg/m</w:t>
      </w:r>
      <w:r>
        <w:rPr>
          <w:rFonts w:ascii="Times New Roman" w:hAnsi="Times New Roman" w:eastAsia="宋体"/>
          <w:bCs/>
          <w:color w:val="auto"/>
          <w:sz w:val="24"/>
          <w:szCs w:val="24"/>
          <w:vertAlign w:val="superscript"/>
        </w:rPr>
        <w:t>3</w:t>
      </w:r>
      <w:r>
        <w:rPr>
          <w:rFonts w:hint="eastAsia" w:ascii="Times New Roman" w:hAnsi="Times New Roman" w:eastAsia="宋体"/>
          <w:bCs/>
          <w:color w:val="auto"/>
          <w:sz w:val="24"/>
          <w:szCs w:val="24"/>
          <w:lang w:eastAsia="zh-CN"/>
        </w:rPr>
        <w:t>。</w:t>
      </w:r>
      <w:r>
        <w:rPr>
          <w:rFonts w:hint="eastAsia" w:ascii="Times New Roman" w:hAnsi="Times New Roman" w:eastAsia="宋体"/>
          <w:bCs/>
          <w:color w:val="auto"/>
          <w:sz w:val="24"/>
          <w:szCs w:val="24"/>
          <w:lang w:val="en-US" w:eastAsia="zh-CN"/>
        </w:rPr>
        <w:t>酚类、甲醛分别</w:t>
      </w:r>
      <w:r>
        <w:rPr>
          <w:rFonts w:hint="eastAsia" w:ascii="Times New Roman" w:hAnsi="Times New Roman" w:eastAsia="宋体"/>
          <w:bCs/>
          <w:color w:val="auto"/>
          <w:sz w:val="24"/>
          <w:szCs w:val="24"/>
        </w:rPr>
        <w:t>满足</w:t>
      </w:r>
      <w:r>
        <w:rPr>
          <w:rFonts w:hint="default" w:ascii="Times New Roman" w:hAnsi="Times New Roman" w:eastAsia="宋体" w:cs="Times New Roman"/>
          <w:color w:val="auto"/>
          <w:sz w:val="24"/>
          <w:szCs w:val="24"/>
        </w:rPr>
        <w:t>《大气污染物综合排放标准》（GB16297-1996）</w:t>
      </w:r>
      <w:r>
        <w:rPr>
          <w:rFonts w:hint="eastAsia" w:ascii="Times New Roman" w:hAnsi="Times New Roman" w:eastAsia="宋体" w:cs="Times New Roman"/>
          <w:color w:val="auto"/>
          <w:sz w:val="24"/>
          <w:szCs w:val="24"/>
          <w:lang w:val="en-US" w:eastAsia="zh-CN"/>
        </w:rPr>
        <w:t>中酚类无</w:t>
      </w:r>
      <w:r>
        <w:rPr>
          <w:rFonts w:hint="default" w:ascii="Times New Roman" w:hAnsi="Times New Roman" w:eastAsia="宋体" w:cs="Times New Roman"/>
          <w:color w:val="auto"/>
          <w:sz w:val="24"/>
          <w:szCs w:val="24"/>
          <w:lang w:val="en-US" w:eastAsia="zh-CN"/>
        </w:rPr>
        <w:t>组织排放</w:t>
      </w:r>
      <w:r>
        <w:rPr>
          <w:rFonts w:hint="eastAsia" w:ascii="Times New Roman" w:hAnsi="Times New Roman" w:eastAsia="宋体" w:cs="Times New Roman"/>
          <w:color w:val="auto"/>
          <w:sz w:val="24"/>
          <w:szCs w:val="24"/>
          <w:lang w:val="en-US" w:eastAsia="zh-CN"/>
        </w:rPr>
        <w:t>浓度0.08</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vertAlign w:val="baseline"/>
          <w:lang w:val="en-US" w:eastAsia="zh-CN"/>
        </w:rPr>
        <w:t>甲醛</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组织排放</w:t>
      </w:r>
      <w:r>
        <w:rPr>
          <w:rFonts w:hint="eastAsia" w:ascii="Times New Roman" w:hAnsi="Times New Roman" w:eastAsia="宋体" w:cs="Times New Roman"/>
          <w:color w:val="auto"/>
          <w:sz w:val="24"/>
          <w:szCs w:val="24"/>
          <w:vertAlign w:val="baseline"/>
          <w:lang w:val="en-US" w:eastAsia="zh-CN"/>
        </w:rPr>
        <w:t>0.20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lang w:val="en-US" w:eastAsia="zh-CN"/>
        </w:rPr>
        <w:t>的限值要求。颗粒物满足</w:t>
      </w:r>
      <w:r>
        <w:rPr>
          <w:rFonts w:hint="default" w:ascii="Times New Roman" w:hAnsi="Times New Roman" w:eastAsia="宋体" w:cs="Times New Roman"/>
          <w:color w:val="auto"/>
          <w:sz w:val="24"/>
          <w:szCs w:val="24"/>
        </w:rPr>
        <w:t>《新乡市生态环境局关于进一步规范工业企业颗粒物排放限值的通知》（2020.7.31）</w:t>
      </w:r>
      <w:r>
        <w:rPr>
          <w:rFonts w:hint="default" w:ascii="Times New Roman" w:hAnsi="Times New Roman" w:eastAsia="宋体" w:cs="Times New Roman"/>
          <w:color w:val="auto"/>
          <w:sz w:val="24"/>
          <w:szCs w:val="24"/>
          <w:lang w:val="en-US" w:eastAsia="zh-CN"/>
        </w:rPr>
        <w:t>颗粒物</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组织排放浓度</w:t>
      </w:r>
      <w:r>
        <w:rPr>
          <w:rFonts w:hint="eastAsia" w:ascii="Times New Roman" w:hAnsi="Times New Roman" w:eastAsia="宋体" w:cs="Times New Roman"/>
          <w:color w:val="auto"/>
          <w:sz w:val="24"/>
          <w:szCs w:val="24"/>
          <w:lang w:val="en-US" w:eastAsia="zh-CN"/>
        </w:rPr>
        <w:t>0.5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val="en-US" w:eastAsia="zh-CN"/>
        </w:rPr>
        <w:t>的限值要求。非甲烷总烃满足</w:t>
      </w:r>
      <w:r>
        <w:rPr>
          <w:rFonts w:hint="default" w:ascii="Times New Roman" w:hAnsi="Times New Roman" w:eastAsia="宋体" w:cs="Times New Roman"/>
          <w:color w:val="auto"/>
          <w:sz w:val="24"/>
          <w:szCs w:val="24"/>
        </w:rPr>
        <w:t>《合成树脂工业污染物排放标准》（GB31572-2015）</w:t>
      </w:r>
      <w:r>
        <w:rPr>
          <w:rFonts w:hint="default"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rPr>
        <w:t>非甲烷总烃</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组织排放浓度</w:t>
      </w:r>
      <w:r>
        <w:rPr>
          <w:rFonts w:hint="eastAsia" w:ascii="Times New Roman" w:hAnsi="Times New Roman" w:eastAsia="宋体" w:cs="Times New Roman"/>
          <w:color w:val="auto"/>
          <w:sz w:val="24"/>
          <w:szCs w:val="24"/>
          <w:lang w:val="en-US" w:eastAsia="zh-CN"/>
        </w:rPr>
        <w:t>4.0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rPr>
        <w:t>《关于全省开展工业企业挥发性有机物专项治理工作中排放建议值的通知》（豫环攻坚办〔2017〕162号）</w:t>
      </w:r>
      <w:r>
        <w:rPr>
          <w:rFonts w:hint="default" w:ascii="Times New Roman" w:hAnsi="Times New Roman" w:eastAsia="宋体" w:cs="Times New Roman"/>
          <w:color w:val="auto"/>
          <w:sz w:val="24"/>
          <w:szCs w:val="24"/>
          <w:lang w:val="en-US" w:eastAsia="zh-CN"/>
        </w:rPr>
        <w:t>中</w:t>
      </w:r>
      <w:r>
        <w:rPr>
          <w:rFonts w:hint="default" w:ascii="Times New Roman" w:hAnsi="Times New Roman" w:eastAsia="宋体" w:cs="Times New Roman"/>
          <w:color w:val="auto"/>
          <w:sz w:val="24"/>
          <w:szCs w:val="24"/>
        </w:rPr>
        <w:t>非甲烷总烃</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组织排放浓度</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bCs/>
          <w:color w:val="auto"/>
          <w:sz w:val="24"/>
          <w:szCs w:val="24"/>
        </w:rPr>
        <w:t>的限值要求</w:t>
      </w:r>
      <w:r>
        <w:rPr>
          <w:rFonts w:hint="eastAsia" w:ascii="Times New Roman" w:hAnsi="Times New Roman" w:eastAsia="宋体" w:cs="Times New Roman"/>
          <w:bCs/>
          <w:color w:val="auto"/>
          <w:sz w:val="24"/>
          <w:szCs w:val="24"/>
          <w:lang w:eastAsia="zh-CN"/>
        </w:rPr>
        <w:t>。</w:t>
      </w:r>
    </w:p>
    <w:p w14:paraId="7BF5C914">
      <w:pPr>
        <w:pStyle w:val="8"/>
        <w:keepLines w:val="0"/>
        <w:pageBreakBefore w:val="0"/>
        <w:kinsoku/>
        <w:wordWrap/>
        <w:overflowPunct/>
        <w:topLinePunct w:val="0"/>
        <w:autoSpaceDE/>
        <w:autoSpaceDN/>
        <w:bidi w:val="0"/>
        <w:snapToGrid w:val="0"/>
        <w:spacing w:line="460" w:lineRule="exact"/>
        <w:ind w:firstLine="482"/>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hAnsi="宋体"/>
          <w:b/>
          <w:bCs/>
          <w:color w:val="auto"/>
          <w:szCs w:val="24"/>
          <w:highlight w:val="none"/>
          <w:lang w:val="en-US" w:eastAsia="zh-CN"/>
        </w:rPr>
        <w:t>3</w:t>
      </w:r>
      <w:r>
        <w:rPr>
          <w:rFonts w:hint="eastAsia" w:hAnsi="宋体"/>
          <w:b/>
          <w:bCs/>
          <w:color w:val="auto"/>
          <w:szCs w:val="24"/>
          <w:highlight w:val="none"/>
        </w:rPr>
        <w:t>.噪声</w:t>
      </w:r>
    </w:p>
    <w:p w14:paraId="72A0478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jc w:val="both"/>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本项目验收噪声源主要为破碎机</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pt-BR" w:eastAsia="zh-CN"/>
        </w:rPr>
        <w:t>鄂破机</w:t>
      </w:r>
      <w:r>
        <w:rPr>
          <w:rFonts w:hint="eastAsia" w:ascii="Times New Roman" w:hAnsi="Times New Roman" w:eastAsia="宋体" w:cs="Times New Roman"/>
          <w:bCs/>
          <w:color w:val="auto"/>
          <w:sz w:val="24"/>
          <w:szCs w:val="24"/>
          <w:highlight w:val="none"/>
          <w:lang w:val="pt-BR" w:eastAsia="zh-CN"/>
        </w:rPr>
        <w:t>、</w:t>
      </w:r>
      <w:r>
        <w:rPr>
          <w:rFonts w:hint="eastAsia" w:ascii="Times New Roman" w:hAnsi="Times New Roman" w:eastAsia="宋体" w:cs="Times New Roman"/>
          <w:bCs/>
          <w:color w:val="auto"/>
          <w:sz w:val="24"/>
          <w:szCs w:val="24"/>
          <w:highlight w:val="none"/>
          <w:lang w:val="en-US" w:eastAsia="zh-CN"/>
        </w:rPr>
        <w:t>混合机</w:t>
      </w:r>
      <w:r>
        <w:rPr>
          <w:rFonts w:hint="default" w:ascii="Times New Roman" w:hAnsi="Times New Roman" w:eastAsia="宋体" w:cs="Times New Roman"/>
          <w:color w:val="auto"/>
          <w:sz w:val="24"/>
          <w:szCs w:val="24"/>
        </w:rPr>
        <w:t>等</w:t>
      </w:r>
      <w:r>
        <w:rPr>
          <w:rFonts w:hint="default" w:ascii="Times New Roman" w:hAnsi="Times New Roman" w:eastAsia="宋体" w:cs="Times New Roman"/>
          <w:bCs/>
          <w:color w:val="auto"/>
          <w:sz w:val="24"/>
          <w:szCs w:val="24"/>
          <w:highlight w:val="none"/>
          <w:lang w:val="en-US" w:eastAsia="zh-CN"/>
        </w:rPr>
        <w:t>，项目采取基础减震、厂房隔声等措施防治噪声污染。</w:t>
      </w:r>
      <w:r>
        <w:rPr>
          <w:rFonts w:hint="default" w:ascii="Times New Roman" w:hAnsi="Times New Roman" w:eastAsia="宋体" w:cs="Times New Roman"/>
          <w:b w:val="0"/>
          <w:bCs w:val="0"/>
          <w:color w:val="auto"/>
          <w:sz w:val="24"/>
          <w:szCs w:val="24"/>
          <w:highlight w:val="none"/>
          <w:lang w:val="en-US" w:eastAsia="zh-CN"/>
        </w:rPr>
        <w:t>根据验收监测结果显示，项目厂界噪声监测值范围为：昼间53~56dB（A），夜间43~46dB（A），各厂界噪声能够达到《工业企业厂界环境噪声排放标准》（GB12348-2008）3类标准：昼间65</w:t>
      </w:r>
      <w:r>
        <w:rPr>
          <w:rFonts w:hint="default" w:ascii="Times New Roman" w:hAnsi="Times New Roman" w:eastAsia="宋体" w:cs="Times New Roman"/>
          <w:color w:val="auto"/>
          <w:sz w:val="24"/>
          <w:szCs w:val="24"/>
          <w:highlight w:val="none"/>
        </w:rPr>
        <w:t>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夜间55</w:t>
      </w:r>
      <w:r>
        <w:rPr>
          <w:rFonts w:hint="default" w:ascii="Times New Roman" w:hAnsi="Times New Roman" w:eastAsia="宋体" w:cs="Times New Roman"/>
          <w:color w:val="auto"/>
          <w:sz w:val="24"/>
          <w:szCs w:val="24"/>
          <w:highlight w:val="none"/>
        </w:rPr>
        <w:t>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b w:val="0"/>
          <w:bCs w:val="0"/>
          <w:color w:val="auto"/>
          <w:sz w:val="24"/>
          <w:szCs w:val="24"/>
          <w:highlight w:val="none"/>
          <w:lang w:val="en-US" w:eastAsia="zh-CN"/>
        </w:rPr>
        <w:t>要求。</w:t>
      </w:r>
    </w:p>
    <w:p w14:paraId="5E83A08C">
      <w:pPr>
        <w:pStyle w:val="8"/>
        <w:keepLines w:val="0"/>
        <w:pageBreakBefore w:val="0"/>
        <w:kinsoku/>
        <w:wordWrap/>
        <w:overflowPunct/>
        <w:topLinePunct w:val="0"/>
        <w:autoSpaceDE/>
        <w:autoSpaceDN/>
        <w:bidi w:val="0"/>
        <w:snapToGrid w:val="0"/>
        <w:spacing w:line="460" w:lineRule="exact"/>
        <w:ind w:firstLine="482"/>
        <w:textAlignment w:val="auto"/>
        <w:rPr>
          <w:rFonts w:hAnsi="宋体"/>
          <w:b/>
          <w:bCs/>
          <w:color w:val="auto"/>
          <w:szCs w:val="24"/>
          <w:highlight w:val="none"/>
        </w:rPr>
      </w:pPr>
      <w:r>
        <w:rPr>
          <w:rFonts w:hint="eastAsia" w:hAnsi="宋体"/>
          <w:b/>
          <w:bCs/>
          <w:color w:val="auto"/>
          <w:szCs w:val="24"/>
          <w:highlight w:val="none"/>
          <w:lang w:val="en-US" w:eastAsia="zh-CN"/>
        </w:rPr>
        <w:t>4</w:t>
      </w:r>
      <w:r>
        <w:rPr>
          <w:rFonts w:hint="eastAsia" w:hAnsi="宋体"/>
          <w:b/>
          <w:bCs/>
          <w:color w:val="auto"/>
          <w:szCs w:val="24"/>
          <w:highlight w:val="none"/>
        </w:rPr>
        <w:t>.固废</w:t>
      </w:r>
    </w:p>
    <w:p w14:paraId="2A783E44">
      <w:pPr>
        <w:keepLines w:val="0"/>
        <w:pageBreakBefore w:val="0"/>
        <w:kinsoku/>
        <w:wordWrap/>
        <w:overflowPunct/>
        <w:topLinePunct w:val="0"/>
        <w:autoSpaceDE/>
        <w:autoSpaceDN/>
        <w:bidi w:val="0"/>
        <w:spacing w:after="0" w:line="460" w:lineRule="exact"/>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本项目营运期产生的固体废物</w:t>
      </w:r>
      <w:r>
        <w:rPr>
          <w:rFonts w:hint="default" w:ascii="Times New Roman" w:hAnsi="Times New Roman" w:eastAsia="宋体" w:cs="Times New Roman"/>
          <w:color w:val="auto"/>
          <w:sz w:val="24"/>
          <w:szCs w:val="24"/>
          <w:lang w:val="en-US" w:eastAsia="zh-CN"/>
        </w:rPr>
        <w:t>主要有</w:t>
      </w:r>
      <w:r>
        <w:rPr>
          <w:rFonts w:hint="default" w:ascii="Times New Roman" w:hAnsi="Times New Roman" w:eastAsia="宋体" w:cs="Times New Roman"/>
          <w:color w:val="auto"/>
          <w:sz w:val="24"/>
          <w:szCs w:val="24"/>
        </w:rPr>
        <w:t>袋式除尘器收集的粉尘、检验过程挑选出的不合格品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下料、机加工、打磨</w:t>
      </w:r>
      <w:r>
        <w:rPr>
          <w:rFonts w:hint="default" w:ascii="Times New Roman" w:hAnsi="Times New Roman" w:eastAsia="宋体" w:cs="Times New Roman"/>
          <w:color w:val="auto"/>
          <w:sz w:val="24"/>
          <w:szCs w:val="24"/>
          <w:lang w:val="en-US" w:eastAsia="zh-CN"/>
        </w:rPr>
        <w:t>过程中产生的废边角料、</w:t>
      </w:r>
      <w:r>
        <w:rPr>
          <w:rFonts w:hint="default" w:ascii="Times New Roman" w:hAnsi="Times New Roman" w:eastAsia="宋体" w:cs="Times New Roman"/>
          <w:color w:val="auto"/>
          <w:sz w:val="24"/>
          <w:szCs w:val="24"/>
        </w:rPr>
        <w:t>废气治理设施产生的废活性炭、废催化剂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设备维护过程中产生的废机油及混捏机内更换的废导热油。</w:t>
      </w:r>
    </w:p>
    <w:p w14:paraId="46194FDB">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一般固废主要为：</w:t>
      </w:r>
      <w:r>
        <w:rPr>
          <w:rFonts w:hint="default" w:ascii="Times New Roman" w:hAnsi="Times New Roman" w:eastAsia="宋体" w:cs="Times New Roman"/>
          <w:color w:val="auto"/>
          <w:sz w:val="24"/>
          <w:szCs w:val="24"/>
        </w:rPr>
        <w:t>袋式除尘器收集的粉尘、不合格品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废边角料；危险废物主要为：</w:t>
      </w:r>
      <w:r>
        <w:rPr>
          <w:rFonts w:hint="default" w:ascii="Times New Roman" w:hAnsi="Times New Roman" w:eastAsia="宋体" w:cs="Times New Roman"/>
          <w:color w:val="auto"/>
          <w:sz w:val="24"/>
          <w:szCs w:val="24"/>
        </w:rPr>
        <w:t>废活性炭、废催化剂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废机油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废导热油</w:t>
      </w:r>
      <w:r>
        <w:rPr>
          <w:rFonts w:hint="default" w:ascii="Times New Roman" w:hAnsi="Times New Roman" w:eastAsia="宋体" w:cs="Times New Roman"/>
          <w:color w:val="auto"/>
          <w:sz w:val="24"/>
          <w:szCs w:val="24"/>
          <w:lang w:eastAsia="zh-CN"/>
        </w:rPr>
        <w:t>。</w:t>
      </w:r>
    </w:p>
    <w:p w14:paraId="51500CC7">
      <w:pPr>
        <w:keepNext w:val="0"/>
        <w:keepLines w:val="0"/>
        <w:pageBreakBefore w:val="0"/>
        <w:widowControl/>
        <w:suppressLineNumbers w:val="0"/>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rPr>
        <w:t>袋式除尘器收集的粉尘、不合格品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废边角料属于一般固废，</w:t>
      </w:r>
      <w:r>
        <w:rPr>
          <w:rFonts w:hint="default" w:ascii="Times New Roman" w:hAnsi="Times New Roman" w:eastAsia="宋体" w:cs="Times New Roman"/>
          <w:color w:val="auto"/>
          <w:kern w:val="0"/>
          <w:sz w:val="24"/>
          <w:szCs w:val="24"/>
          <w:lang w:val="en-US" w:eastAsia="zh-CN" w:bidi="ar"/>
        </w:rPr>
        <w:t>经收集至一般固废暂存间暂存后，定期外售。项目新建一般固废暂存间1座（20m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），满足《一般工业固体废物贮存和填埋污染控制标准》（GB18599-2020）中的相应防渗漏、防雨淋、防扬尘等环境保护要求。</w:t>
      </w:r>
    </w:p>
    <w:p w14:paraId="2C6EB1AD">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jc w:val="both"/>
        <w:textAlignment w:val="baseline"/>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w:t>
      </w:r>
      <w:r>
        <w:rPr>
          <w:rFonts w:hint="default" w:ascii="Times New Roman" w:hAnsi="Times New Roman" w:eastAsia="宋体" w:cs="Times New Roman"/>
          <w:color w:val="auto"/>
          <w:sz w:val="24"/>
          <w:szCs w:val="24"/>
        </w:rPr>
        <w:t>废活性炭、废催化剂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废机油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废导热油</w:t>
      </w:r>
      <w:r>
        <w:rPr>
          <w:rFonts w:hint="eastAsia" w:cs="Times New Roman"/>
          <w:color w:val="auto"/>
          <w:sz w:val="24"/>
          <w:szCs w:val="24"/>
          <w:lang w:eastAsia="zh-CN"/>
        </w:rPr>
        <w:t>、</w:t>
      </w:r>
      <w:r>
        <w:rPr>
          <w:rFonts w:hint="eastAsia" w:ascii="Times New Roman" w:hAnsi="Times New Roman" w:eastAsia="宋体" w:cs="Times New Roman"/>
          <w:color w:val="auto"/>
          <w:sz w:val="24"/>
          <w:szCs w:val="24"/>
          <w:lang w:val="en-US" w:eastAsia="zh-CN"/>
        </w:rPr>
        <w:t>水喷淋塔废水</w:t>
      </w:r>
      <w:r>
        <w:rPr>
          <w:rFonts w:hint="default" w:ascii="Times New Roman" w:hAnsi="Times New Roman" w:eastAsia="宋体" w:cs="Times New Roman"/>
          <w:color w:val="auto"/>
          <w:sz w:val="24"/>
          <w:szCs w:val="24"/>
          <w:lang w:val="en-US" w:eastAsia="zh-CN"/>
        </w:rPr>
        <w:t>为危险废物，</w:t>
      </w:r>
      <w:r>
        <w:rPr>
          <w:rFonts w:hint="default" w:ascii="Times New Roman" w:hAnsi="Times New Roman" w:eastAsia="宋体" w:cs="Times New Roman"/>
          <w:color w:val="auto"/>
          <w:kern w:val="0"/>
          <w:sz w:val="24"/>
          <w:szCs w:val="24"/>
          <w:lang w:val="en-US" w:eastAsia="zh-CN" w:bidi="ar"/>
        </w:rPr>
        <w:t>危废暂存间暂存后定期委托有相应类别危废处理资质单位安全处置。项目新建危废暂存间1座（10m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），满足《危险废物贮存污染控制标准》（GB18597-2023）的要求。</w:t>
      </w:r>
    </w:p>
    <w:p w14:paraId="3D4BA21F">
      <w:pPr>
        <w:pStyle w:val="8"/>
        <w:keepLines w:val="0"/>
        <w:pageBreakBefore w:val="0"/>
        <w:kinsoku/>
        <w:wordWrap/>
        <w:overflowPunct/>
        <w:topLinePunct w:val="0"/>
        <w:autoSpaceDE/>
        <w:autoSpaceDN/>
        <w:bidi w:val="0"/>
        <w:snapToGrid w:val="0"/>
        <w:spacing w:line="460" w:lineRule="exact"/>
        <w:ind w:firstLine="482"/>
        <w:textAlignment w:val="auto"/>
        <w:rPr>
          <w:rFonts w:hAnsi="宋体"/>
          <w:b/>
          <w:bCs/>
          <w:color w:val="auto"/>
          <w:szCs w:val="24"/>
          <w:highlight w:val="none"/>
        </w:rPr>
      </w:pPr>
      <w:r>
        <w:rPr>
          <w:rFonts w:hint="eastAsia" w:hAnsi="宋体"/>
          <w:b/>
          <w:bCs/>
          <w:color w:val="auto"/>
          <w:szCs w:val="24"/>
          <w:highlight w:val="none"/>
          <w:lang w:val="en-US" w:eastAsia="zh-CN"/>
        </w:rPr>
        <w:t>5</w:t>
      </w:r>
      <w:r>
        <w:rPr>
          <w:rFonts w:hint="eastAsia" w:hAnsi="宋体"/>
          <w:b/>
          <w:bCs/>
          <w:color w:val="auto"/>
          <w:szCs w:val="24"/>
          <w:highlight w:val="none"/>
        </w:rPr>
        <w:t>.总量</w:t>
      </w:r>
    </w:p>
    <w:p w14:paraId="45FB76E0">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baseline"/>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本项目按照最不利条件折算为满负荷情况下，全厂大气污染物实际排放量颗粒物</w:t>
      </w:r>
      <w:r>
        <w:rPr>
          <w:rFonts w:hint="eastAsia" w:ascii="Times New Roman" w:hAnsi="Times New Roman" w:eastAsia="宋体" w:cs="Times New Roman"/>
          <w:bCs/>
          <w:color w:val="auto"/>
          <w:sz w:val="24"/>
          <w:szCs w:val="24"/>
          <w:highlight w:val="none"/>
          <w:lang w:val="en-US" w:eastAsia="zh-CN"/>
        </w:rPr>
        <w:t>0.1285</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val="en-US" w:eastAsia="zh-CN"/>
        </w:rPr>
        <w:t>非甲烷总烃</w:t>
      </w:r>
      <w:r>
        <w:rPr>
          <w:rFonts w:hint="eastAsia" w:ascii="Times New Roman" w:hAnsi="Times New Roman" w:eastAsia="宋体" w:cs="Times New Roman"/>
          <w:bCs/>
          <w:color w:val="auto"/>
          <w:sz w:val="24"/>
          <w:szCs w:val="24"/>
          <w:highlight w:val="none"/>
          <w:lang w:val="en-US" w:eastAsia="zh-CN"/>
        </w:rPr>
        <w:t>0.2057</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酚类0.0</w:t>
      </w:r>
      <w:r>
        <w:rPr>
          <w:rFonts w:hint="eastAsia" w:ascii="Times New Roman" w:hAnsi="Times New Roman" w:eastAsia="宋体" w:cs="Times New Roman"/>
          <w:bCs/>
          <w:color w:val="auto"/>
          <w:sz w:val="24"/>
          <w:szCs w:val="24"/>
          <w:highlight w:val="none"/>
          <w:lang w:val="en-US" w:eastAsia="zh-CN"/>
        </w:rPr>
        <w:t>777</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甲醛0.0</w:t>
      </w:r>
      <w:r>
        <w:rPr>
          <w:rFonts w:hint="eastAsia" w:ascii="Times New Roman" w:hAnsi="Times New Roman" w:eastAsia="宋体" w:cs="Times New Roman"/>
          <w:bCs/>
          <w:color w:val="auto"/>
          <w:sz w:val="24"/>
          <w:szCs w:val="24"/>
          <w:highlight w:val="none"/>
          <w:lang w:val="en-US" w:eastAsia="zh-CN"/>
        </w:rPr>
        <w:t>365</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氮氧化物</w:t>
      </w:r>
      <w:r>
        <w:rPr>
          <w:rFonts w:hint="eastAsia" w:ascii="Times New Roman" w:hAnsi="Times New Roman" w:eastAsia="宋体" w:cs="Times New Roman"/>
          <w:bCs/>
          <w:color w:val="auto"/>
          <w:sz w:val="24"/>
          <w:szCs w:val="24"/>
          <w:highlight w:val="none"/>
          <w:lang w:val="en-US" w:eastAsia="zh-CN"/>
        </w:rPr>
        <w:t>0.2093</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color w:val="auto"/>
          <w:kern w:val="2"/>
          <w:sz w:val="24"/>
          <w:szCs w:val="24"/>
          <w:highlight w:val="none"/>
        </w:rPr>
        <w:t>COD</w:t>
      </w:r>
      <w:r>
        <w:rPr>
          <w:rFonts w:hint="default" w:ascii="Times New Roman" w:hAnsi="Times New Roman" w:eastAsia="宋体" w:cs="Times New Roman"/>
          <w:color w:val="auto"/>
          <w:kern w:val="2"/>
          <w:sz w:val="24"/>
          <w:szCs w:val="24"/>
          <w:highlight w:val="none"/>
          <w:lang w:val="en-US" w:eastAsia="zh-CN"/>
        </w:rPr>
        <w:t>0.0144</w:t>
      </w:r>
      <w:r>
        <w:rPr>
          <w:rFonts w:hint="default" w:ascii="Times New Roman" w:hAnsi="Times New Roman" w:eastAsia="宋体" w:cs="Times New Roman"/>
          <w:color w:val="auto"/>
          <w:kern w:val="2"/>
          <w:sz w:val="24"/>
          <w:szCs w:val="24"/>
          <w:highlight w:val="none"/>
        </w:rPr>
        <w:t>t/a、NH</w:t>
      </w:r>
      <w:r>
        <w:rPr>
          <w:rFonts w:hint="default" w:ascii="Times New Roman" w:hAnsi="Times New Roman" w:eastAsia="宋体" w:cs="Times New Roman"/>
          <w:color w:val="auto"/>
          <w:kern w:val="2"/>
          <w:sz w:val="24"/>
          <w:szCs w:val="24"/>
          <w:highlight w:val="none"/>
          <w:vertAlign w:val="subscript"/>
        </w:rPr>
        <w:t>3</w:t>
      </w:r>
      <w:r>
        <w:rPr>
          <w:rFonts w:hint="default" w:ascii="Times New Roman" w:hAnsi="Times New Roman" w:eastAsia="宋体" w:cs="Times New Roman"/>
          <w:color w:val="auto"/>
          <w:kern w:val="2"/>
          <w:sz w:val="24"/>
          <w:szCs w:val="24"/>
          <w:highlight w:val="none"/>
        </w:rPr>
        <w:t>-N</w:t>
      </w:r>
      <w:r>
        <w:rPr>
          <w:rFonts w:hint="default" w:ascii="Times New Roman" w:hAnsi="Times New Roman" w:eastAsia="宋体" w:cs="Times New Roman"/>
          <w:color w:val="auto"/>
          <w:kern w:val="2"/>
          <w:sz w:val="24"/>
          <w:szCs w:val="24"/>
          <w:highlight w:val="none"/>
          <w:lang w:val="en-US" w:eastAsia="zh-CN"/>
        </w:rPr>
        <w:t>0.00</w:t>
      </w:r>
      <w:r>
        <w:rPr>
          <w:rFonts w:hint="eastAsia" w:ascii="Times New Roman" w:hAnsi="Times New Roman" w:eastAsia="宋体" w:cs="Times New Roman"/>
          <w:color w:val="auto"/>
          <w:kern w:val="2"/>
          <w:sz w:val="24"/>
          <w:szCs w:val="24"/>
          <w:highlight w:val="none"/>
          <w:lang w:val="en-US" w:eastAsia="zh-CN"/>
        </w:rPr>
        <w:t>0</w:t>
      </w:r>
      <w:r>
        <w:rPr>
          <w:rFonts w:hint="default" w:ascii="Times New Roman" w:hAnsi="Times New Roman" w:eastAsia="宋体" w:cs="Times New Roman"/>
          <w:color w:val="auto"/>
          <w:kern w:val="2"/>
          <w:sz w:val="24"/>
          <w:szCs w:val="24"/>
          <w:highlight w:val="none"/>
          <w:lang w:val="en-US" w:eastAsia="zh-CN"/>
        </w:rPr>
        <w:t>7</w:t>
      </w:r>
      <w:r>
        <w:rPr>
          <w:rFonts w:hint="default" w:ascii="Times New Roman" w:hAnsi="Times New Roman" w:eastAsia="宋体" w:cs="Times New Roman"/>
          <w:color w:val="auto"/>
          <w:kern w:val="2"/>
          <w:sz w:val="24"/>
          <w:szCs w:val="24"/>
          <w:highlight w:val="none"/>
        </w:rPr>
        <w:t>t/a</w:t>
      </w:r>
      <w:r>
        <w:rPr>
          <w:rFonts w:hint="default" w:ascii="Times New Roman" w:hAnsi="Times New Roman" w:eastAsia="宋体" w:cs="Times New Roman"/>
          <w:bCs/>
          <w:color w:val="auto"/>
          <w:sz w:val="24"/>
          <w:szCs w:val="24"/>
          <w:highlight w:val="none"/>
        </w:rPr>
        <w:t>，满足环评中</w:t>
      </w:r>
      <w:r>
        <w:rPr>
          <w:rFonts w:hint="eastAsia" w:ascii="Times New Roman" w:hAnsi="Times New Roman" w:eastAsia="宋体" w:cs="Times New Roman"/>
          <w:bCs/>
          <w:color w:val="auto"/>
          <w:sz w:val="24"/>
          <w:szCs w:val="24"/>
          <w:highlight w:val="none"/>
          <w:lang w:val="en-US" w:eastAsia="zh-CN"/>
        </w:rPr>
        <w:t>本期允许排放量</w:t>
      </w:r>
      <w:r>
        <w:rPr>
          <w:rFonts w:hint="default" w:ascii="Times New Roman" w:hAnsi="Times New Roman" w:eastAsia="宋体" w:cs="Times New Roman"/>
          <w:bCs/>
          <w:color w:val="auto"/>
          <w:sz w:val="24"/>
          <w:szCs w:val="24"/>
          <w:highlight w:val="none"/>
        </w:rPr>
        <w:t>颗粒物</w:t>
      </w:r>
      <w:r>
        <w:rPr>
          <w:rFonts w:hint="default" w:ascii="Times New Roman" w:hAnsi="Times New Roman" w:eastAsia="宋体" w:cs="Times New Roman"/>
          <w:bCs/>
          <w:color w:val="auto"/>
          <w:sz w:val="24"/>
          <w:szCs w:val="24"/>
          <w:highlight w:val="none"/>
          <w:lang w:val="en-US" w:eastAsia="zh-CN"/>
        </w:rPr>
        <w:t>0.</w:t>
      </w:r>
      <w:r>
        <w:rPr>
          <w:rFonts w:hint="eastAsia" w:ascii="Times New Roman" w:hAnsi="Times New Roman" w:eastAsia="宋体" w:cs="Times New Roman"/>
          <w:bCs/>
          <w:color w:val="auto"/>
          <w:sz w:val="24"/>
          <w:szCs w:val="24"/>
          <w:highlight w:val="none"/>
          <w:lang w:val="en-US" w:eastAsia="zh-CN"/>
        </w:rPr>
        <w:t>3342</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val="en-US" w:eastAsia="zh-CN"/>
        </w:rPr>
        <w:t>非甲烷总烃0.</w:t>
      </w:r>
      <w:r>
        <w:rPr>
          <w:rFonts w:hint="eastAsia" w:ascii="Times New Roman" w:hAnsi="Times New Roman" w:eastAsia="宋体" w:cs="Times New Roman"/>
          <w:bCs/>
          <w:color w:val="auto"/>
          <w:sz w:val="24"/>
          <w:szCs w:val="24"/>
          <w:highlight w:val="none"/>
          <w:lang w:val="en-US" w:eastAsia="zh-CN"/>
        </w:rPr>
        <w:t>8129</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酚类0.</w:t>
      </w:r>
      <w:r>
        <w:rPr>
          <w:rFonts w:hint="eastAsia" w:ascii="Times New Roman" w:hAnsi="Times New Roman" w:eastAsia="宋体" w:cs="Times New Roman"/>
          <w:bCs/>
          <w:color w:val="auto"/>
          <w:sz w:val="24"/>
          <w:szCs w:val="24"/>
          <w:highlight w:val="none"/>
          <w:lang w:val="en-US" w:eastAsia="zh-CN"/>
        </w:rPr>
        <w:t>6968</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甲醛0.</w:t>
      </w:r>
      <w:r>
        <w:rPr>
          <w:rFonts w:hint="eastAsia" w:ascii="Times New Roman" w:hAnsi="Times New Roman" w:eastAsia="宋体" w:cs="Times New Roman"/>
          <w:bCs/>
          <w:color w:val="auto"/>
          <w:sz w:val="24"/>
          <w:szCs w:val="24"/>
          <w:highlight w:val="none"/>
          <w:lang w:val="en-US" w:eastAsia="zh-CN"/>
        </w:rPr>
        <w:t>1161</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氮氧化物</w:t>
      </w:r>
      <w:r>
        <w:rPr>
          <w:rFonts w:hint="eastAsia" w:ascii="Times New Roman" w:hAnsi="Times New Roman" w:eastAsia="宋体" w:cs="Times New Roman"/>
          <w:bCs/>
          <w:color w:val="auto"/>
          <w:sz w:val="24"/>
          <w:szCs w:val="24"/>
          <w:highlight w:val="none"/>
          <w:lang w:val="en-US" w:eastAsia="zh-CN"/>
        </w:rPr>
        <w:t>1.0841</w:t>
      </w:r>
      <w:r>
        <w:rPr>
          <w:rFonts w:hint="default" w:ascii="Times New Roman" w:hAnsi="Times New Roman" w:eastAsia="宋体" w:cs="Times New Roman"/>
          <w:bCs/>
          <w:color w:val="auto"/>
          <w:sz w:val="24"/>
          <w:szCs w:val="24"/>
          <w:highlight w:val="none"/>
        </w:rPr>
        <w:t>t/a</w:t>
      </w:r>
      <w:r>
        <w:rPr>
          <w:rFonts w:hint="eastAsia"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color w:val="auto"/>
          <w:kern w:val="2"/>
          <w:sz w:val="24"/>
          <w:szCs w:val="24"/>
          <w:highlight w:val="none"/>
        </w:rPr>
        <w:t>COD</w:t>
      </w:r>
      <w:r>
        <w:rPr>
          <w:rFonts w:hint="default" w:ascii="Times New Roman" w:hAnsi="Times New Roman" w:eastAsia="宋体" w:cs="Times New Roman"/>
          <w:color w:val="auto"/>
          <w:kern w:val="2"/>
          <w:sz w:val="24"/>
          <w:szCs w:val="24"/>
          <w:highlight w:val="none"/>
          <w:lang w:val="en-US" w:eastAsia="zh-CN"/>
        </w:rPr>
        <w:t>0.</w:t>
      </w:r>
      <w:r>
        <w:rPr>
          <w:rFonts w:hint="eastAsia" w:ascii="Times New Roman" w:hAnsi="Times New Roman" w:eastAsia="宋体" w:cs="Times New Roman"/>
          <w:color w:val="auto"/>
          <w:kern w:val="2"/>
          <w:sz w:val="24"/>
          <w:szCs w:val="24"/>
          <w:highlight w:val="none"/>
          <w:lang w:val="en-US" w:eastAsia="zh-CN"/>
        </w:rPr>
        <w:t>0180</w:t>
      </w:r>
      <w:r>
        <w:rPr>
          <w:rFonts w:hint="default" w:ascii="Times New Roman" w:hAnsi="Times New Roman" w:eastAsia="宋体" w:cs="Times New Roman"/>
          <w:color w:val="auto"/>
          <w:kern w:val="2"/>
          <w:sz w:val="24"/>
          <w:szCs w:val="24"/>
          <w:highlight w:val="none"/>
        </w:rPr>
        <w:t>t/a、NH</w:t>
      </w:r>
      <w:r>
        <w:rPr>
          <w:rFonts w:hint="default" w:ascii="Times New Roman" w:hAnsi="Times New Roman" w:eastAsia="宋体" w:cs="Times New Roman"/>
          <w:color w:val="auto"/>
          <w:kern w:val="2"/>
          <w:sz w:val="24"/>
          <w:szCs w:val="24"/>
          <w:highlight w:val="none"/>
          <w:vertAlign w:val="subscript"/>
        </w:rPr>
        <w:t>3</w:t>
      </w:r>
      <w:r>
        <w:rPr>
          <w:rFonts w:hint="default" w:ascii="Times New Roman" w:hAnsi="Times New Roman" w:eastAsia="宋体" w:cs="Times New Roman"/>
          <w:color w:val="auto"/>
          <w:kern w:val="2"/>
          <w:sz w:val="24"/>
          <w:szCs w:val="24"/>
          <w:highlight w:val="none"/>
        </w:rPr>
        <w:t>-N</w:t>
      </w:r>
      <w:r>
        <w:rPr>
          <w:rFonts w:hint="default" w:ascii="Times New Roman" w:hAnsi="Times New Roman" w:eastAsia="宋体" w:cs="Times New Roman"/>
          <w:color w:val="auto"/>
          <w:kern w:val="2"/>
          <w:sz w:val="24"/>
          <w:szCs w:val="24"/>
          <w:highlight w:val="none"/>
          <w:lang w:val="en-US" w:eastAsia="zh-CN"/>
        </w:rPr>
        <w:t>0.</w:t>
      </w:r>
      <w:r>
        <w:rPr>
          <w:rFonts w:hint="eastAsia" w:ascii="Times New Roman" w:hAnsi="Times New Roman" w:eastAsia="宋体" w:cs="Times New Roman"/>
          <w:color w:val="auto"/>
          <w:kern w:val="2"/>
          <w:sz w:val="24"/>
          <w:szCs w:val="24"/>
          <w:highlight w:val="none"/>
          <w:lang w:val="en-US" w:eastAsia="zh-CN"/>
        </w:rPr>
        <w:t>0009</w:t>
      </w:r>
      <w:r>
        <w:rPr>
          <w:rFonts w:hint="default" w:ascii="Times New Roman" w:hAnsi="Times New Roman" w:eastAsia="宋体" w:cs="Times New Roman"/>
          <w:color w:val="auto"/>
          <w:kern w:val="2"/>
          <w:sz w:val="24"/>
          <w:szCs w:val="24"/>
          <w:highlight w:val="none"/>
        </w:rPr>
        <w:t>t/a</w:t>
      </w:r>
      <w:r>
        <w:rPr>
          <w:rFonts w:hint="default" w:ascii="Times New Roman" w:hAnsi="Times New Roman" w:eastAsia="宋体" w:cs="Times New Roman"/>
          <w:bCs/>
          <w:color w:val="auto"/>
          <w:sz w:val="24"/>
          <w:szCs w:val="24"/>
          <w:highlight w:val="none"/>
        </w:rPr>
        <w:t>的控制指标。</w:t>
      </w:r>
    </w:p>
    <w:p w14:paraId="2752696B">
      <w:pPr>
        <w:pStyle w:val="8"/>
        <w:keepLines w:val="0"/>
        <w:pageBreakBefore w:val="0"/>
        <w:kinsoku/>
        <w:wordWrap/>
        <w:overflowPunct/>
        <w:topLinePunct w:val="0"/>
        <w:autoSpaceDE/>
        <w:autoSpaceDN/>
        <w:bidi w:val="0"/>
        <w:spacing w:line="460" w:lineRule="exact"/>
        <w:ind w:firstLine="480"/>
        <w:textAlignment w:val="auto"/>
        <w:outlineLvl w:val="0"/>
        <w:rPr>
          <w:rStyle w:val="7"/>
          <w:rFonts w:hAnsi="微软雅黑"/>
          <w:color w:val="auto"/>
          <w:szCs w:val="24"/>
          <w:highlight w:val="none"/>
        </w:rPr>
      </w:pPr>
      <w:r>
        <w:rPr>
          <w:rStyle w:val="7"/>
          <w:rFonts w:hAnsi="微软雅黑" w:eastAsia="微软雅黑"/>
          <w:color w:val="auto"/>
          <w:szCs w:val="24"/>
          <w:highlight w:val="none"/>
        </w:rPr>
        <w:t>五、工程建设对环境的影响</w:t>
      </w:r>
    </w:p>
    <w:p w14:paraId="3260E14E">
      <w:pPr>
        <w:pStyle w:val="8"/>
        <w:keepLines w:val="0"/>
        <w:pageBreakBefore w:val="0"/>
        <w:kinsoku/>
        <w:wordWrap/>
        <w:overflowPunct/>
        <w:topLinePunct w:val="0"/>
        <w:autoSpaceDE/>
        <w:autoSpaceDN/>
        <w:bidi w:val="0"/>
        <w:snapToGrid w:val="0"/>
        <w:spacing w:line="460" w:lineRule="exact"/>
        <w:ind w:firstLine="480"/>
        <w:textAlignment w:val="auto"/>
        <w:rPr>
          <w:rFonts w:hAnsi="宋体"/>
          <w:color w:val="auto"/>
          <w:szCs w:val="24"/>
          <w:highlight w:val="none"/>
        </w:rPr>
      </w:pPr>
      <w:r>
        <w:rPr>
          <w:rFonts w:hint="eastAsia" w:hAnsi="宋体"/>
          <w:color w:val="auto"/>
          <w:szCs w:val="24"/>
          <w:highlight w:val="none"/>
        </w:rPr>
        <w:t>本项目废气、废水和噪声等污染物在采取评价要求和建议的防治措施后，各污染物均能实现达标排放或综合利用，固废处置措施合理，对区域环境影响可以接受。</w:t>
      </w:r>
    </w:p>
    <w:p w14:paraId="4E7094C8">
      <w:pPr>
        <w:pStyle w:val="8"/>
        <w:keepLines w:val="0"/>
        <w:pageBreakBefore w:val="0"/>
        <w:kinsoku/>
        <w:wordWrap/>
        <w:overflowPunct/>
        <w:topLinePunct w:val="0"/>
        <w:autoSpaceDE/>
        <w:autoSpaceDN/>
        <w:bidi w:val="0"/>
        <w:spacing w:line="460" w:lineRule="exact"/>
        <w:ind w:firstLine="480"/>
        <w:textAlignment w:val="auto"/>
        <w:outlineLvl w:val="0"/>
        <w:rPr>
          <w:rStyle w:val="7"/>
          <w:rFonts w:hAnsi="微软雅黑"/>
          <w:color w:val="auto"/>
          <w:szCs w:val="24"/>
          <w:highlight w:val="none"/>
        </w:rPr>
      </w:pPr>
      <w:r>
        <w:rPr>
          <w:rStyle w:val="7"/>
          <w:rFonts w:hAnsi="微软雅黑" w:eastAsia="微软雅黑"/>
          <w:color w:val="auto"/>
          <w:szCs w:val="24"/>
          <w:highlight w:val="none"/>
        </w:rPr>
        <w:t>六、验收结论</w:t>
      </w:r>
    </w:p>
    <w:p w14:paraId="2BF809AB">
      <w:pPr>
        <w:pStyle w:val="8"/>
        <w:keepLines w:val="0"/>
        <w:pageBreakBefore w:val="0"/>
        <w:kinsoku/>
        <w:wordWrap/>
        <w:overflowPunct/>
        <w:topLinePunct w:val="0"/>
        <w:autoSpaceDE/>
        <w:autoSpaceDN/>
        <w:bidi w:val="0"/>
        <w:snapToGrid w:val="0"/>
        <w:spacing w:line="460" w:lineRule="exact"/>
        <w:ind w:firstLine="480"/>
        <w:textAlignment w:val="auto"/>
        <w:rPr>
          <w:rFonts w:hAnsi="宋体"/>
          <w:color w:val="auto"/>
          <w:szCs w:val="24"/>
          <w:highlight w:val="none"/>
        </w:rPr>
      </w:pPr>
      <w:r>
        <w:rPr>
          <w:rFonts w:hint="eastAsia" w:hAnsi="宋体"/>
          <w:color w:val="auto"/>
          <w:szCs w:val="24"/>
          <w:highlight w:val="none"/>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6B7F2198">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firstLineChars="200"/>
        <w:jc w:val="both"/>
        <w:textAlignment w:val="auto"/>
        <w:rPr>
          <w:rFonts w:hAnsi="宋体"/>
          <w:color w:val="auto"/>
          <w:szCs w:val="24"/>
          <w:highlight w:val="none"/>
        </w:rPr>
      </w:pPr>
      <w:r>
        <w:rPr>
          <w:rFonts w:hint="eastAsia" w:hAnsi="宋体"/>
          <w:color w:val="auto"/>
          <w:szCs w:val="24"/>
          <w:highlight w:val="none"/>
        </w:rPr>
        <w:t>综上所述，</w:t>
      </w:r>
      <w:r>
        <w:rPr>
          <w:rFonts w:hint="eastAsia" w:ascii="Times New Roman" w:hAnsi="宋体" w:eastAsia="宋体" w:cs="Times New Roman"/>
          <w:color w:val="auto"/>
          <w:kern w:val="2"/>
          <w:sz w:val="24"/>
          <w:szCs w:val="24"/>
          <w:highlight w:val="none"/>
          <w:lang w:val="en-US" w:eastAsia="zh-CN" w:bidi="ar-SA"/>
        </w:rPr>
        <w:t>河南省鑫耀石墨制品有限责任公司年产20000吨石墨制品项目一期工程</w:t>
      </w:r>
      <w:r>
        <w:rPr>
          <w:rFonts w:hint="eastAsia" w:hAnsi="宋体"/>
          <w:color w:val="auto"/>
          <w:szCs w:val="24"/>
          <w:highlight w:val="none"/>
        </w:rPr>
        <w:t>不存在《建设项目竣工环境保护暂行办法》中所规定的验收不合格情形，符合建设项目竣工环境保护验收合格条件，验收合格。</w:t>
      </w:r>
    </w:p>
    <w:p w14:paraId="407CB49D">
      <w:pPr>
        <w:pStyle w:val="8"/>
        <w:keepLines w:val="0"/>
        <w:pageBreakBefore w:val="0"/>
        <w:kinsoku/>
        <w:wordWrap/>
        <w:overflowPunct/>
        <w:topLinePunct w:val="0"/>
        <w:autoSpaceDE/>
        <w:autoSpaceDN/>
        <w:bidi w:val="0"/>
        <w:spacing w:line="460" w:lineRule="exact"/>
        <w:ind w:firstLine="480"/>
        <w:textAlignment w:val="auto"/>
        <w:outlineLvl w:val="0"/>
        <w:rPr>
          <w:rStyle w:val="7"/>
          <w:rFonts w:hAnsi="微软雅黑" w:eastAsia="微软雅黑"/>
          <w:color w:val="auto"/>
          <w:szCs w:val="24"/>
          <w:highlight w:val="none"/>
        </w:rPr>
      </w:pPr>
      <w:r>
        <w:rPr>
          <w:rStyle w:val="7"/>
          <w:rFonts w:hint="eastAsia" w:hAnsi="微软雅黑" w:eastAsia="微软雅黑"/>
          <w:color w:val="auto"/>
          <w:szCs w:val="24"/>
          <w:highlight w:val="none"/>
        </w:rPr>
        <w:t>七</w:t>
      </w:r>
      <w:r>
        <w:rPr>
          <w:rStyle w:val="7"/>
          <w:rFonts w:hAnsi="微软雅黑" w:eastAsia="微软雅黑"/>
          <w:color w:val="auto"/>
          <w:szCs w:val="24"/>
          <w:highlight w:val="none"/>
        </w:rPr>
        <w:t>、</w:t>
      </w:r>
      <w:r>
        <w:rPr>
          <w:rStyle w:val="7"/>
          <w:rFonts w:hint="eastAsia" w:hAnsi="微软雅黑" w:eastAsia="微软雅黑"/>
          <w:color w:val="auto"/>
          <w:szCs w:val="24"/>
          <w:highlight w:val="none"/>
        </w:rPr>
        <w:t>后续要求</w:t>
      </w:r>
    </w:p>
    <w:p w14:paraId="7D9AA4C5">
      <w:pPr>
        <w:pStyle w:val="8"/>
        <w:keepLines w:val="0"/>
        <w:pageBreakBefore w:val="0"/>
        <w:kinsoku/>
        <w:wordWrap/>
        <w:overflowPunct/>
        <w:topLinePunct w:val="0"/>
        <w:autoSpaceDE/>
        <w:autoSpaceDN/>
        <w:bidi w:val="0"/>
        <w:snapToGrid w:val="0"/>
        <w:spacing w:line="460" w:lineRule="exact"/>
        <w:ind w:firstLine="480"/>
        <w:textAlignment w:val="auto"/>
        <w:rPr>
          <w:rFonts w:hAnsi="宋体"/>
          <w:color w:val="auto"/>
          <w:szCs w:val="24"/>
          <w:highlight w:val="none"/>
        </w:rPr>
      </w:pPr>
      <w:r>
        <w:rPr>
          <w:rFonts w:hint="eastAsia" w:hAnsi="宋体"/>
          <w:color w:val="auto"/>
          <w:szCs w:val="24"/>
          <w:highlight w:val="none"/>
        </w:rPr>
        <w:t>企业对各种污染防治措施加强管理，发现问题及时采取措施解决，确保污染治理设施能够长期稳定运行，做到污染物稳定达标排放。</w:t>
      </w:r>
    </w:p>
    <w:p w14:paraId="59284554">
      <w:pPr>
        <w:keepLines w:val="0"/>
        <w:pageBreakBefore w:val="0"/>
        <w:numPr>
          <w:ilvl w:val="0"/>
          <w:numId w:val="2"/>
        </w:numPr>
        <w:kinsoku/>
        <w:wordWrap/>
        <w:overflowPunct/>
        <w:topLinePunct w:val="0"/>
        <w:autoSpaceDE/>
        <w:autoSpaceDN/>
        <w:bidi w:val="0"/>
        <w:spacing w:line="460" w:lineRule="exact"/>
        <w:ind w:firstLine="480" w:firstLineChars="200"/>
        <w:textAlignment w:val="auto"/>
        <w:outlineLvl w:val="0"/>
        <w:rPr>
          <w:rStyle w:val="7"/>
          <w:rFonts w:hint="eastAsia" w:hAnsi="微软雅黑" w:eastAsia="微软雅黑" w:asciiTheme="minorHAnsi" w:cstheme="minorBidi"/>
          <w:color w:val="auto"/>
          <w:sz w:val="24"/>
          <w:szCs w:val="24"/>
          <w:highlight w:val="none"/>
        </w:rPr>
      </w:pPr>
      <w:r>
        <w:rPr>
          <w:rStyle w:val="7"/>
          <w:rFonts w:hint="eastAsia" w:hAnsi="微软雅黑" w:eastAsia="微软雅黑" w:asciiTheme="minorHAnsi" w:cstheme="minorBidi"/>
          <w:color w:val="auto"/>
          <w:sz w:val="24"/>
          <w:szCs w:val="24"/>
          <w:highlight w:val="none"/>
        </w:rPr>
        <w:t>验收人员信息</w:t>
      </w:r>
    </w:p>
    <w:p w14:paraId="14C86E34">
      <w:pPr>
        <w:keepNext/>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outlineLvl w:val="9"/>
        <w:rPr>
          <w:rFonts w:hint="eastAsia" w:hAnsi="宋体" w:cs="Times New Roman"/>
          <w:color w:val="auto"/>
          <w:kern w:val="2"/>
          <w:sz w:val="24"/>
          <w:szCs w:val="24"/>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宋体" w:eastAsia="宋体" w:cs="Times New Roman"/>
          <w:color w:val="auto"/>
          <w:kern w:val="2"/>
          <w:sz w:val="24"/>
          <w:szCs w:val="24"/>
          <w:highlight w:val="none"/>
          <w:lang w:val="en-US" w:eastAsia="zh-CN" w:bidi="ar-SA"/>
        </w:rPr>
        <w:t>见签名表</w:t>
      </w:r>
      <w:r>
        <w:rPr>
          <w:rFonts w:hint="eastAsia" w:hAnsi="宋体" w:cs="Times New Roman"/>
          <w:color w:val="auto"/>
          <w:kern w:val="2"/>
          <w:sz w:val="24"/>
          <w:szCs w:val="24"/>
          <w:highlight w:val="none"/>
          <w:lang w:val="en-US" w:eastAsia="zh-CN" w:bidi="ar-SA"/>
        </w:rPr>
        <w:t>。</w:t>
      </w:r>
    </w:p>
    <w:p w14:paraId="575BFBBD">
      <w:pPr>
        <w:keepNext/>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9"/>
        <w:rPr>
          <w:rFonts w:hint="eastAsia" w:hAnsi="宋体" w:cs="Times New Roman"/>
          <w:color w:val="auto"/>
          <w:kern w:val="2"/>
          <w:sz w:val="24"/>
          <w:szCs w:val="24"/>
          <w:highlight w:val="none"/>
          <w:lang w:val="en-US" w:eastAsia="zh-CN" w:bidi="ar-SA"/>
        </w:rPr>
      </w:pPr>
      <w:r>
        <w:rPr>
          <w:rFonts w:hint="eastAsia" w:hAnsi="宋体" w:cs="Times New Roman"/>
          <w:color w:val="auto"/>
          <w:kern w:val="2"/>
          <w:sz w:val="24"/>
          <w:szCs w:val="24"/>
          <w:highlight w:val="none"/>
          <w:lang w:val="en-US" w:eastAsia="zh-CN" w:bidi="ar-SA"/>
        </w:rPr>
        <w:drawing>
          <wp:anchor distT="0" distB="0" distL="114300" distR="114300" simplePos="0" relativeHeight="251659264" behindDoc="0" locked="0" layoutInCell="1" allowOverlap="1">
            <wp:simplePos x="0" y="0"/>
            <wp:positionH relativeFrom="column">
              <wp:posOffset>-584835</wp:posOffset>
            </wp:positionH>
            <wp:positionV relativeFrom="paragraph">
              <wp:posOffset>-994410</wp:posOffset>
            </wp:positionV>
            <wp:extent cx="10133330" cy="7204075"/>
            <wp:effectExtent l="0" t="0" r="1270" b="15875"/>
            <wp:wrapNone/>
            <wp:docPr id="4" name="图片 4" descr="f94ff0548aed79a3a8ca43af220293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4ff0548aed79a3a8ca43af220293ff"/>
                    <pic:cNvPicPr>
                      <a:picLocks noChangeAspect="1"/>
                    </pic:cNvPicPr>
                  </pic:nvPicPr>
                  <pic:blipFill>
                    <a:blip r:embed="rId5"/>
                    <a:stretch>
                      <a:fillRect/>
                    </a:stretch>
                  </pic:blipFill>
                  <pic:spPr>
                    <a:xfrm>
                      <a:off x="0" y="0"/>
                      <a:ext cx="10133330" cy="7204075"/>
                    </a:xfrm>
                    <a:prstGeom prst="rect">
                      <a:avLst/>
                    </a:prstGeom>
                  </pic:spPr>
                </pic:pic>
              </a:graphicData>
            </a:graphic>
          </wp:anchor>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02C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B3B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7B3B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1C8B0"/>
    <w:multiLevelType w:val="singleLevel"/>
    <w:tmpl w:val="B071C8B0"/>
    <w:lvl w:ilvl="0" w:tentative="0">
      <w:start w:val="1"/>
      <w:numFmt w:val="decimal"/>
      <w:lvlText w:val="%1."/>
      <w:lvlJc w:val="left"/>
      <w:pPr>
        <w:tabs>
          <w:tab w:val="left" w:pos="312"/>
        </w:tabs>
      </w:pPr>
    </w:lvl>
  </w:abstractNum>
  <w:abstractNum w:abstractNumId="1">
    <w:nsid w:val="B8394FBF"/>
    <w:multiLevelType w:val="singleLevel"/>
    <w:tmpl w:val="B8394FBF"/>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55E6E"/>
    <w:rsid w:val="0E987461"/>
    <w:rsid w:val="22A10F8A"/>
    <w:rsid w:val="2689670A"/>
    <w:rsid w:val="2DF4710A"/>
    <w:rsid w:val="35ED2BAC"/>
    <w:rsid w:val="407E2206"/>
    <w:rsid w:val="547711F8"/>
    <w:rsid w:val="5CD757C3"/>
    <w:rsid w:val="5D1755CB"/>
    <w:rsid w:val="6E7E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style>
  <w:style w:type="paragraph" w:styleId="3">
    <w:name w:val="footer"/>
    <w:basedOn w:val="1"/>
    <w:unhideWhenUsed/>
    <w:qFormat/>
    <w:uiPriority w:val="99"/>
    <w:pPr>
      <w:tabs>
        <w:tab w:val="center" w:pos="4153"/>
        <w:tab w:val="right" w:pos="8306"/>
      </w:tabs>
      <w:snapToGrid w:val="0"/>
      <w:jc w:val="left"/>
    </w:pPr>
    <w:rPr>
      <w:rFonts w:cs="Times New Roman"/>
      <w:kern w:val="0"/>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character" w:styleId="7">
    <w:name w:val="Strong"/>
    <w:qFormat/>
    <w:uiPriority w:val="22"/>
    <w:rPr>
      <w:b/>
      <w:bCs/>
    </w:rPr>
  </w:style>
  <w:style w:type="paragraph" w:customStyle="1" w:styleId="8">
    <w:name w:val="段落"/>
    <w:basedOn w:val="1"/>
    <w:autoRedefine/>
    <w:qFormat/>
    <w:uiPriority w:val="0"/>
    <w:pPr>
      <w:spacing w:line="460" w:lineRule="exact"/>
      <w:ind w:firstLine="200" w:firstLineChars="200"/>
    </w:pPr>
    <w:rPr>
      <w:rFonts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5530</Words>
  <Characters>6592</Characters>
  <Lines>0</Lines>
  <Paragraphs>0</Paragraphs>
  <TotalTime>5</TotalTime>
  <ScaleCrop>false</ScaleCrop>
  <LinksUpToDate>false</LinksUpToDate>
  <CharactersWithSpaces>6592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2025-10-22T08:01:00Z</dcterms:created>
  <dc:creator>pc</dc:creator>
  <cp:lastModifiedBy>任烁光</cp:lastModifiedBy>
  <dcterms:modified xsi:type="dcterms:W3CDTF">2026-06-08T08:28:48Z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eyJoZGlkIjoiNTE3ZjQxZTUyMDZiOWI5MmFmODk3NGI1ZmFjN2U4MmMiLCJ1c2VySWQiOiIxNDc1MjU0NTEwIn0=</vt:lpwstr>
  </property>
  <property fmtid="{D5CDD505-2E9C-101B-9397-08002B2CF9AE}" pid="4" name="ICV">
    <vt:lpwstr>519C92195005464A8B18B39E7CF59E7C_12</vt:lpwstr>
  </property>
</Properties>
</file>